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6BE" w:rsidRPr="007F36BE" w:rsidRDefault="007F36BE" w:rsidP="007F36BE">
      <w:pPr>
        <w:spacing w:after="0" w:line="240" w:lineRule="auto"/>
        <w:jc w:val="center"/>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color w:val="800000"/>
          <w:sz w:val="24"/>
          <w:szCs w:val="24"/>
          <w:lang w:eastAsia="ru-RU"/>
        </w:rPr>
        <w:t>ПРОГНОЗ</w:t>
      </w:r>
    </w:p>
    <w:p w:rsidR="007F36BE" w:rsidRPr="007F36BE" w:rsidRDefault="007F36BE" w:rsidP="007F36BE">
      <w:pPr>
        <w:spacing w:after="0" w:line="240" w:lineRule="auto"/>
        <w:jc w:val="center"/>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color w:val="800000"/>
          <w:sz w:val="24"/>
          <w:szCs w:val="24"/>
          <w:lang w:eastAsia="ru-RU"/>
        </w:rPr>
        <w:t>социально-экономического развития МО «Город Гатчина»</w:t>
      </w:r>
    </w:p>
    <w:p w:rsidR="007F36BE" w:rsidRPr="007F36BE" w:rsidRDefault="007F36BE" w:rsidP="007F36BE">
      <w:pPr>
        <w:spacing w:after="0" w:line="240" w:lineRule="auto"/>
        <w:jc w:val="center"/>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color w:val="800000"/>
          <w:sz w:val="24"/>
          <w:szCs w:val="24"/>
          <w:lang w:eastAsia="ru-RU"/>
        </w:rPr>
        <w:t>на 2013 – 2015 годы</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Прогноз социально-экономического развития МО «Город Гатчина» на 2012 год разработан с учетом сценарных условий и основных макроэкономических параметров прогноза социально-экономического развития Российской Федерации и Ленинградской области на 2013 год и на период до 2014, 2015 годов, с учетом анализа развития МО «Город Гатчина» за 1 полугодие 2012 года.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После произошедшего финансового кризиса конца 2008 года и 2009 года, когда было допущено снижение практически всех экономических показателей, характеризующих экономику города, 2010-2011 годы были довольно стабильными: наблюдалась положительная динамика развития муниципального образования.</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К началу 2012 года рынок труда практически полностью восстановился от кризисных потерь предыдущих лет. Уровень безработицы сократился с 1,03 % от экономически активного населения на начало 2010 года до 0,49 % на начало 2012 года и до 0,37% к концу 1-го полугодия.</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color w:val="800000"/>
          <w:sz w:val="24"/>
          <w:szCs w:val="24"/>
          <w:lang w:eastAsia="ru-RU"/>
        </w:rPr>
        <w:t>Демографическая ситуация</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i/>
          <w:iCs/>
          <w:sz w:val="24"/>
          <w:szCs w:val="24"/>
          <w:lang w:eastAsia="ru-RU"/>
        </w:rPr>
        <w:t>С учетом результатов Всероссийской переписи населения 2</w:t>
      </w:r>
      <w:r w:rsidRPr="007F36BE">
        <w:rPr>
          <w:rFonts w:ascii="Times New Roman" w:eastAsia="Times New Roman" w:hAnsi="Times New Roman" w:cs="Times New Roman"/>
          <w:sz w:val="24"/>
          <w:szCs w:val="24"/>
          <w:lang w:eastAsia="ru-RU"/>
        </w:rPr>
        <w:t xml:space="preserve">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i/>
          <w:iCs/>
          <w:sz w:val="24"/>
          <w:szCs w:val="24"/>
          <w:lang w:eastAsia="ru-RU"/>
        </w:rPr>
        <w:t xml:space="preserve">010 года численность постоянного населения на 01.01.2012 составила 94091 чел. или 100,9 % к уровню 2010 года.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Демографическая ситуация в 2011 году в городе сложилась несколько хуже предыдущего года. В 2011 году превышение смертности над рождаемостью составило на 1000 жителей 7,1 (в 2010 году – 4,1). Коэффициент рождаемости составил 9,3 (10,0 - в 2010 году), коэффициент смертности – 16,4 (14,1 - в 2010 году). Наблюдалось сокращение рождаемости (на 5,8 %) и увеличение смертности населения (на 17,5 %).  Миграционный прирост населения в 2011 году в 2,9 раза компенсировал его естественную убыль. В 2011 году этот показатель составил 16,1 чел. на 1000 населения (в 2010 году - 5,6), что говорит о миграционной привлекательности города для жителей других регионов страны.</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По оценке 2012 года, исходя из числа родившихся в Гатчине за 1 полугодие 2012 года (440 чел.), умерших (748 чел.), миграционного прироста (1112 чел.), численность постоянного населения города на конец 2012 года составит 94,94 тыс. чел.</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Увеличение численности города будет обусловлено в основном увеличением миграционного прироста, так как на динамику рождаемости в прогнозируемые годы все-таки будет сказываться ее снижение в 90-е годы и значительного роста рождаемости не произойдет. Коэффициент рождаемости будет ненамного, но все- таки выше ожидаемого в 2012 году (9,29) и к концу 2015 года будет составлять 9,34.</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Несмотря на то, что показатель смертности в 2011 году был очень высок (16,4), предполагается, что будет происходить постепенное снижение смертности населения под влиянием мер, принимаемых Правительством области, направленных на улучшение качества медицинской помощи, укрепления здоровья детей, пропаганде здорового образа жизни и др. Поэтому этот показатель к 2015 году снизится до 13,21 чел. на 1000 населения.</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2008-2010 годы наблюдалось снижение миграционного прироста населения в город, в 2011 году произошло увеличение этого показателя до 16,14 чел. на 1000 населения. В связи с тем, что предыдущие годы характеризовались сокращением притока инвестиций в строительство и, как результат замедлением жилищного строительства, предполагается, что даже в случае реализации намеченной программы строительства в городе, в прогнозируемые годы этот показатель будет все-таки несколько ниже достигнутого в 2011 году. В 2015 году он может составить 15,92 чел. на 1000 населения.</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lastRenderedPageBreak/>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color w:val="800000"/>
          <w:sz w:val="24"/>
          <w:szCs w:val="24"/>
          <w:lang w:eastAsia="ru-RU"/>
        </w:rPr>
        <w:t>Экономическое состояние МО «Город Гатчина»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За 2011 год объем отгруженных товаров собственного производства, выполненных работ и услуг собственными силами предприятий и организаций города, не относящихся к субъектам малого предпринимательства, среднесписочная численность работников которых превышает 15 человек, составил 14988,2 млн. руб. или 110,7 % к 2010 году. Оборот организаций за 2011 год составил 27039,8 млн. руб. или 117,9 % к 2010 году. Среднесписочная численность работников списочного состава крупных и средних предприятий города составила за 2011 год 22329 чел. или 99,9 % к 2010 году. 2010 года, их среднемесячная заработная плата составила 27086,2 руб. или 114,7 % к 2010 году (по Ленинградской области – 26198,7 руб., по Гатчинскому муниципальному району – 25140,4 руб.). Крупными и средними предприятиями и организациями города за 2011 год получена сальдированная прибыль в размере 3495,9 млн. руб.</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За 1 полугодие 2012 года объем отгруженных товаров собственного производства, выполненных работ и услуг собственными силами предприятий и организаций города, не относящихся к субъектам малого предпринимательства, среднесписочная численность работников которых превышает 15 человек, составил 7951,104 млн. руб. или 120,0 % к соответствующему периоду 2011 года.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Оборот организаций за 1 полугодие 2012 года составил 13422,03 млн. руб. или 110,9 % к соответствующему периоду 2011 года.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Среднесписочная численность работников списочного состава крупных и средних предприятий города составила за 1 полугодие 2012 года 22395  чел. или 102,1 % к 1 полугодию 2011 года, их среднемесячная заработная плата составляет 30261,9   руб. или 122,3  % к 1 полугодию 2011 года.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Крупными и средними предприятиями и организациями города за 1 полугодие 2012 года получена сальдированная прибыль в размере2078,2  млн. руб.</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По </w:t>
      </w:r>
      <w:r w:rsidRPr="007F36BE">
        <w:rPr>
          <w:rFonts w:ascii="Times New Roman" w:eastAsia="Times New Roman" w:hAnsi="Times New Roman" w:cs="Times New Roman"/>
          <w:b/>
          <w:bCs/>
          <w:i/>
          <w:iCs/>
          <w:sz w:val="24"/>
          <w:szCs w:val="24"/>
          <w:lang w:eastAsia="ru-RU"/>
        </w:rPr>
        <w:t xml:space="preserve">оценочным </w:t>
      </w:r>
      <w:r w:rsidRPr="007F36BE">
        <w:rPr>
          <w:rFonts w:ascii="Times New Roman" w:eastAsia="Times New Roman" w:hAnsi="Times New Roman" w:cs="Times New Roman"/>
          <w:sz w:val="24"/>
          <w:szCs w:val="24"/>
          <w:lang w:eastAsia="ru-RU"/>
        </w:rPr>
        <w:t xml:space="preserve">данным в 2012 году объем отгруженных товаров собственного производства, выполненных работ и услуг собственными силами крупных и средних предприятий города может увеличиться в действующих ценах на 15-17 %, в связи с положительной динамикой развития экономики в промышленной сфере. Если предсказываемая некоторыми экономистами очередная волна мирового экономического кризиса не состоится или его влияние на российскую экономику окажется более слабым, чем в 2008 – 2009 гг., в 2013-2015 годах ожидается </w:t>
      </w:r>
      <w:r w:rsidRPr="007F36BE">
        <w:rPr>
          <w:rFonts w:ascii="Times New Roman" w:eastAsia="Times New Roman" w:hAnsi="Times New Roman" w:cs="Times New Roman"/>
          <w:b/>
          <w:bCs/>
          <w:i/>
          <w:iCs/>
          <w:sz w:val="24"/>
          <w:szCs w:val="24"/>
          <w:lang w:eastAsia="ru-RU"/>
        </w:rPr>
        <w:t>дальнейший</w:t>
      </w:r>
      <w:r w:rsidRPr="007F36BE">
        <w:rPr>
          <w:rFonts w:ascii="Times New Roman" w:eastAsia="Times New Roman" w:hAnsi="Times New Roman" w:cs="Times New Roman"/>
          <w:sz w:val="24"/>
          <w:szCs w:val="24"/>
          <w:lang w:eastAsia="ru-RU"/>
        </w:rPr>
        <w:t xml:space="preserve"> рост показателей.</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color w:val="800000"/>
          <w:sz w:val="24"/>
          <w:szCs w:val="24"/>
          <w:lang w:eastAsia="ru-RU"/>
        </w:rPr>
        <w:t>Промышленность</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За 2011 год объем </w:t>
      </w:r>
      <w:r w:rsidRPr="007F36BE">
        <w:rPr>
          <w:rFonts w:ascii="Times New Roman" w:eastAsia="Times New Roman" w:hAnsi="Times New Roman" w:cs="Times New Roman"/>
          <w:b/>
          <w:bCs/>
          <w:i/>
          <w:iCs/>
          <w:sz w:val="24"/>
          <w:szCs w:val="24"/>
          <w:lang w:eastAsia="ru-RU"/>
        </w:rPr>
        <w:t>отгруженных товаров собственного производства по крупным и средним предприятиям</w:t>
      </w:r>
      <w:r w:rsidRPr="007F36BE">
        <w:rPr>
          <w:rFonts w:ascii="Times New Roman" w:eastAsia="Times New Roman" w:hAnsi="Times New Roman" w:cs="Times New Roman"/>
          <w:sz w:val="24"/>
          <w:szCs w:val="24"/>
          <w:lang w:eastAsia="ru-RU"/>
        </w:rPr>
        <w:t xml:space="preserve"> города </w:t>
      </w:r>
      <w:r w:rsidRPr="007F36BE">
        <w:rPr>
          <w:rFonts w:ascii="Times New Roman" w:eastAsia="Times New Roman" w:hAnsi="Times New Roman" w:cs="Times New Roman"/>
          <w:b/>
          <w:bCs/>
          <w:i/>
          <w:iCs/>
          <w:sz w:val="24"/>
          <w:szCs w:val="24"/>
          <w:lang w:eastAsia="ru-RU"/>
        </w:rPr>
        <w:t>по отрасли</w:t>
      </w:r>
      <w:r w:rsidRPr="007F36BE">
        <w:rPr>
          <w:rFonts w:ascii="Times New Roman" w:eastAsia="Times New Roman" w:hAnsi="Times New Roman" w:cs="Times New Roman"/>
          <w:sz w:val="24"/>
          <w:szCs w:val="24"/>
          <w:lang w:eastAsia="ru-RU"/>
        </w:rPr>
        <w:t xml:space="preserve"> </w:t>
      </w:r>
      <w:r w:rsidRPr="007F36BE">
        <w:rPr>
          <w:rFonts w:ascii="Times New Roman" w:eastAsia="Times New Roman" w:hAnsi="Times New Roman" w:cs="Times New Roman"/>
          <w:b/>
          <w:bCs/>
          <w:i/>
          <w:iCs/>
          <w:sz w:val="24"/>
          <w:szCs w:val="24"/>
          <w:lang w:eastAsia="ru-RU"/>
        </w:rPr>
        <w:t>«Промышленность»</w:t>
      </w:r>
      <w:r w:rsidRPr="007F36BE">
        <w:rPr>
          <w:rFonts w:ascii="Times New Roman" w:eastAsia="Times New Roman" w:hAnsi="Times New Roman" w:cs="Times New Roman"/>
          <w:sz w:val="24"/>
          <w:szCs w:val="24"/>
          <w:lang w:eastAsia="ru-RU"/>
        </w:rPr>
        <w:t xml:space="preserve"> составил 11897,9 млн. руб. или 122,9 % к 2010 году.</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i/>
          <w:iCs/>
          <w:sz w:val="24"/>
          <w:szCs w:val="24"/>
          <w:lang w:eastAsia="ru-RU"/>
        </w:rPr>
        <w:t>Доля промышленности</w:t>
      </w:r>
      <w:r w:rsidRPr="007F36BE">
        <w:rPr>
          <w:rFonts w:ascii="Times New Roman" w:eastAsia="Times New Roman" w:hAnsi="Times New Roman" w:cs="Times New Roman"/>
          <w:sz w:val="24"/>
          <w:szCs w:val="24"/>
          <w:lang w:eastAsia="ru-RU"/>
        </w:rPr>
        <w:t xml:space="preserve"> в общем объеме отгруженных товаров собственного производства, выполненных работ и услуг всех крупных и средних предприятий и организаций города составляет 79,4 </w:t>
      </w:r>
      <w:r w:rsidRPr="007F36BE">
        <w:rPr>
          <w:rFonts w:ascii="Times New Roman" w:eastAsia="Times New Roman" w:hAnsi="Times New Roman" w:cs="Times New Roman"/>
          <w:b/>
          <w:bCs/>
          <w:sz w:val="24"/>
          <w:szCs w:val="24"/>
          <w:lang w:eastAsia="ru-RU"/>
        </w:rPr>
        <w:t>%.</w:t>
      </w:r>
      <w:r w:rsidRPr="007F36BE">
        <w:rPr>
          <w:rFonts w:ascii="Times New Roman" w:eastAsia="Times New Roman" w:hAnsi="Times New Roman" w:cs="Times New Roman"/>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Оборот предприятий отрасли составил 12853,2 млн. руб. или 127,6 % к 2010 году.</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За 2011 год </w:t>
      </w:r>
      <w:r w:rsidRPr="007F36BE">
        <w:rPr>
          <w:rFonts w:ascii="Times New Roman" w:eastAsia="Times New Roman" w:hAnsi="Times New Roman" w:cs="Times New Roman"/>
          <w:b/>
          <w:bCs/>
          <w:i/>
          <w:iCs/>
          <w:sz w:val="24"/>
          <w:szCs w:val="24"/>
          <w:lang w:eastAsia="ru-RU"/>
        </w:rPr>
        <w:t xml:space="preserve">объем отгруженных товаров собственного производства, выполненных работ и услуг </w:t>
      </w:r>
      <w:r w:rsidRPr="007F36BE">
        <w:rPr>
          <w:rFonts w:ascii="Times New Roman" w:eastAsia="Times New Roman" w:hAnsi="Times New Roman" w:cs="Times New Roman"/>
          <w:sz w:val="24"/>
          <w:szCs w:val="24"/>
          <w:lang w:eastAsia="ru-RU"/>
        </w:rPr>
        <w:t xml:space="preserve">по крупным и средним предприятиям </w:t>
      </w:r>
      <w:r w:rsidRPr="007F36BE">
        <w:rPr>
          <w:rFonts w:ascii="Times New Roman" w:eastAsia="Times New Roman" w:hAnsi="Times New Roman" w:cs="Times New Roman"/>
          <w:b/>
          <w:bCs/>
          <w:i/>
          <w:iCs/>
          <w:sz w:val="24"/>
          <w:szCs w:val="24"/>
          <w:lang w:eastAsia="ru-RU"/>
        </w:rPr>
        <w:t>по разделу «Обрабатывающие производства»,</w:t>
      </w:r>
      <w:r w:rsidRPr="007F36BE">
        <w:rPr>
          <w:rFonts w:ascii="Times New Roman" w:eastAsia="Times New Roman" w:hAnsi="Times New Roman" w:cs="Times New Roman"/>
          <w:sz w:val="24"/>
          <w:szCs w:val="24"/>
          <w:lang w:eastAsia="ru-RU"/>
        </w:rPr>
        <w:t xml:space="preserve"> составил 10936,6 млн. руб. или 123,7 % в действующих ценах к соответствующему периоду прошлого года.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Наибольший удельный вес в общем объеме отгруженных товаров собственного производства приходится на производство пищевых продуктов, включая напитки (34,8 %).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За 1 полугодие 2012 года объем </w:t>
      </w:r>
      <w:r w:rsidRPr="007F36BE">
        <w:rPr>
          <w:rFonts w:ascii="Times New Roman" w:eastAsia="Times New Roman" w:hAnsi="Times New Roman" w:cs="Times New Roman"/>
          <w:b/>
          <w:bCs/>
          <w:i/>
          <w:iCs/>
          <w:sz w:val="24"/>
          <w:szCs w:val="24"/>
          <w:lang w:eastAsia="ru-RU"/>
        </w:rPr>
        <w:t>отгруженных товаров собственного производства по крупным и средним предприятиям</w:t>
      </w:r>
      <w:r w:rsidRPr="007F36BE">
        <w:rPr>
          <w:rFonts w:ascii="Times New Roman" w:eastAsia="Times New Roman" w:hAnsi="Times New Roman" w:cs="Times New Roman"/>
          <w:sz w:val="24"/>
          <w:szCs w:val="24"/>
          <w:lang w:eastAsia="ru-RU"/>
        </w:rPr>
        <w:t xml:space="preserve"> города </w:t>
      </w:r>
      <w:r w:rsidRPr="007F36BE">
        <w:rPr>
          <w:rFonts w:ascii="Times New Roman" w:eastAsia="Times New Roman" w:hAnsi="Times New Roman" w:cs="Times New Roman"/>
          <w:b/>
          <w:bCs/>
          <w:i/>
          <w:iCs/>
          <w:sz w:val="24"/>
          <w:szCs w:val="24"/>
          <w:lang w:eastAsia="ru-RU"/>
        </w:rPr>
        <w:t>по отрасли</w:t>
      </w:r>
      <w:r w:rsidRPr="007F36BE">
        <w:rPr>
          <w:rFonts w:ascii="Times New Roman" w:eastAsia="Times New Roman" w:hAnsi="Times New Roman" w:cs="Times New Roman"/>
          <w:sz w:val="24"/>
          <w:szCs w:val="24"/>
          <w:lang w:eastAsia="ru-RU"/>
        </w:rPr>
        <w:t xml:space="preserve"> </w:t>
      </w:r>
      <w:r w:rsidRPr="007F36BE">
        <w:rPr>
          <w:rFonts w:ascii="Times New Roman" w:eastAsia="Times New Roman" w:hAnsi="Times New Roman" w:cs="Times New Roman"/>
          <w:b/>
          <w:bCs/>
          <w:i/>
          <w:iCs/>
          <w:sz w:val="24"/>
          <w:szCs w:val="24"/>
          <w:lang w:eastAsia="ru-RU"/>
        </w:rPr>
        <w:t>«Промышленность»</w:t>
      </w:r>
      <w:r w:rsidRPr="007F36BE">
        <w:rPr>
          <w:rFonts w:ascii="Times New Roman" w:eastAsia="Times New Roman" w:hAnsi="Times New Roman" w:cs="Times New Roman"/>
          <w:sz w:val="24"/>
          <w:szCs w:val="24"/>
          <w:lang w:eastAsia="ru-RU"/>
        </w:rPr>
        <w:t xml:space="preserve"> составил 6682,6 млн. руб. или 123,0 % к соответствующему периоду 2011 года.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i/>
          <w:iCs/>
          <w:sz w:val="24"/>
          <w:szCs w:val="24"/>
          <w:lang w:eastAsia="ru-RU"/>
        </w:rPr>
        <w:lastRenderedPageBreak/>
        <w:t>Доля промышленности</w:t>
      </w:r>
      <w:r w:rsidRPr="007F36BE">
        <w:rPr>
          <w:rFonts w:ascii="Times New Roman" w:eastAsia="Times New Roman" w:hAnsi="Times New Roman" w:cs="Times New Roman"/>
          <w:sz w:val="24"/>
          <w:szCs w:val="24"/>
          <w:lang w:eastAsia="ru-RU"/>
        </w:rPr>
        <w:t xml:space="preserve"> в общем объеме отгруженных товаров собственного производства, выполненных работ и услуг всех крупных и средних предприятий и организаций города составляет 78,8 %.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Оборот предприятий отрасли составил 6468,9 млн. руб. или 114,6 % к соответствующему периоду 2011 года.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За 1 полугодие 2012 года </w:t>
      </w:r>
      <w:r w:rsidRPr="007F36BE">
        <w:rPr>
          <w:rFonts w:ascii="Times New Roman" w:eastAsia="Times New Roman" w:hAnsi="Times New Roman" w:cs="Times New Roman"/>
          <w:b/>
          <w:bCs/>
          <w:i/>
          <w:iCs/>
          <w:sz w:val="24"/>
          <w:szCs w:val="24"/>
          <w:lang w:eastAsia="ru-RU"/>
        </w:rPr>
        <w:t xml:space="preserve">объем отгруженных товаров собственного производства, выполненных работ и услуг </w:t>
      </w:r>
      <w:r w:rsidRPr="007F36BE">
        <w:rPr>
          <w:rFonts w:ascii="Times New Roman" w:eastAsia="Times New Roman" w:hAnsi="Times New Roman" w:cs="Times New Roman"/>
          <w:sz w:val="24"/>
          <w:szCs w:val="24"/>
          <w:lang w:eastAsia="ru-RU"/>
        </w:rPr>
        <w:t xml:space="preserve">по крупным и средним предприятиям </w:t>
      </w:r>
      <w:r w:rsidRPr="007F36BE">
        <w:rPr>
          <w:rFonts w:ascii="Times New Roman" w:eastAsia="Times New Roman" w:hAnsi="Times New Roman" w:cs="Times New Roman"/>
          <w:b/>
          <w:bCs/>
          <w:i/>
          <w:iCs/>
          <w:sz w:val="24"/>
          <w:szCs w:val="24"/>
          <w:lang w:eastAsia="ru-RU"/>
        </w:rPr>
        <w:t>по разделу «Обрабатывающие производства»,</w:t>
      </w:r>
      <w:r w:rsidRPr="007F36BE">
        <w:rPr>
          <w:rFonts w:ascii="Times New Roman" w:eastAsia="Times New Roman" w:hAnsi="Times New Roman" w:cs="Times New Roman"/>
          <w:sz w:val="24"/>
          <w:szCs w:val="24"/>
          <w:lang w:eastAsia="ru-RU"/>
        </w:rPr>
        <w:t xml:space="preserve"> составил 6267,8 млн. руб. или 124,4 % в действующих ценах к соответствующему периоду прошлого года.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Наибольший удельный вес в общем объеме отгруженных товаров собственного производства приходится на раздел «Производство пищевых продуктов, включая напитки, и табака» (34,54 %).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обрабатывающих отраслях наиболее стабильно в 2012 году сохраняются темпы развития в: производстве пищевых продуктов, включая напитки (25,3 %), производстве машин и оборудования (15,5 %), производстве транспортных средств и оборудования (39,8 %), в производстве резиновых и пластмассовых изделий (38,7 %).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Сохранится тенденция умеренного роста в химическом производстве (8,3 %).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связи с тем, что ЗАО "Гатчинский завод "Авангард", начиная с 2012 года, в статистической отчетности проходит по отрасли «металлургическое производство и производство готовых металлических изделий» произойдет снижение объемов производства по отрасли «прочие производства» (2,3 % к 2011 году. С 2012 года объемы производства по данному предприятию сократились, так как в 2012 году предприятие прекратило производство карнизов, кроватей, передав права на производство частному предпринимателю.</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Еще одно строительное предприятие, ЗАО «Гатчинский ССК», по основному </w:t>
      </w:r>
      <w:proofErr w:type="spellStart"/>
      <w:r w:rsidRPr="007F36BE">
        <w:rPr>
          <w:rFonts w:ascii="Times New Roman" w:eastAsia="Times New Roman" w:hAnsi="Times New Roman" w:cs="Times New Roman"/>
          <w:sz w:val="24"/>
          <w:szCs w:val="24"/>
          <w:lang w:eastAsia="ru-RU"/>
        </w:rPr>
        <w:t>ОКВЭДу</w:t>
      </w:r>
      <w:proofErr w:type="spellEnd"/>
      <w:r w:rsidRPr="007F36BE">
        <w:rPr>
          <w:rFonts w:ascii="Times New Roman" w:eastAsia="Times New Roman" w:hAnsi="Times New Roman" w:cs="Times New Roman"/>
          <w:sz w:val="24"/>
          <w:szCs w:val="24"/>
          <w:lang w:eastAsia="ru-RU"/>
        </w:rPr>
        <w:t xml:space="preserve"> будет относиться к отрасли «обрабатывающие производства». Предприятие пока не готово предоставить прогнозные показатели по дальнейшему развитию.</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Согласно представленным прогнозам развития предприятий города предполагается, что к концу текущего года сохранится положительная динамика роста промышленного производства (127,4 % к уровню 2011 года), а в дальнейшем, в 2013-2015 годы, тенденция умеренного роста развития обрабатывающих отраслей города в перспективе сохранится.</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связи с тем, что МУП «Водоканал» в статистической отчетности с 2012 года проходит по другому основному виду деятельности («сбор сточных вод, отходов и аналогичная деятельность») в</w:t>
      </w:r>
      <w:r w:rsidRPr="007F36BE">
        <w:rPr>
          <w:rFonts w:ascii="Times New Roman" w:eastAsia="Times New Roman" w:hAnsi="Times New Roman" w:cs="Times New Roman"/>
          <w:b/>
          <w:bCs/>
          <w:i/>
          <w:iCs/>
          <w:sz w:val="24"/>
          <w:szCs w:val="24"/>
          <w:lang w:eastAsia="ru-RU"/>
        </w:rPr>
        <w:t xml:space="preserve"> производстве и распределении электроэнергии, газа и воды</w:t>
      </w:r>
      <w:r w:rsidRPr="007F36BE">
        <w:rPr>
          <w:rFonts w:ascii="Times New Roman" w:eastAsia="Times New Roman" w:hAnsi="Times New Roman" w:cs="Times New Roman"/>
          <w:sz w:val="24"/>
          <w:szCs w:val="24"/>
          <w:lang w:eastAsia="ru-RU"/>
        </w:rPr>
        <w:t xml:space="preserve">  в 2012 году по оценочным данным произойдет снижение объемов производства по отношению к 2011 году (79,4 %).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дальнейшем, в прогнозируемые годы, будет наблюдаться увеличение объемов производства, связанное, в основном, с ростом тарифов.</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sz w:val="24"/>
          <w:szCs w:val="24"/>
          <w:lang w:eastAsia="ru-RU"/>
        </w:rPr>
        <w:t>Рынок и товаров услуг</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Эта сфера экономики в основном представлена субъектами малого предпринимательства, в силу чего получение достоверных данных об экономических показателях довольно затруднительно.</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i/>
          <w:iCs/>
          <w:sz w:val="24"/>
          <w:szCs w:val="24"/>
          <w:lang w:eastAsia="ru-RU"/>
        </w:rPr>
        <w:t>Потребительский рынок города в 2011 году развивался достаточно динамично.</w:t>
      </w:r>
      <w:r w:rsidRPr="007F36BE">
        <w:rPr>
          <w:rFonts w:ascii="Times New Roman" w:eastAsia="Times New Roman" w:hAnsi="Times New Roman" w:cs="Times New Roman"/>
          <w:sz w:val="24"/>
          <w:szCs w:val="24"/>
          <w:lang w:eastAsia="ru-RU"/>
        </w:rPr>
        <w:t xml:space="preserve"> На 01.01.2012 года на территории города осуществляли свою деятельность 1279 предприятий торговли (на 01.07.2012 – 1981 предприятие), 109 предприятий общественного питания (на 01.07.2012 – 136 предприятий), 260 предприятий бытового обслуживания (на 01.07.2012 – 296 предприятий).</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i/>
          <w:iCs/>
          <w:sz w:val="24"/>
          <w:szCs w:val="24"/>
          <w:lang w:eastAsia="ru-RU"/>
        </w:rPr>
        <w:t>Развитие инфраструктуры потребительского рынка способствовало росту розничной торговли,</w:t>
      </w:r>
      <w:r w:rsidRPr="007F36BE">
        <w:rPr>
          <w:rFonts w:ascii="Times New Roman" w:eastAsia="Times New Roman" w:hAnsi="Times New Roman" w:cs="Times New Roman"/>
          <w:sz w:val="24"/>
          <w:szCs w:val="24"/>
          <w:lang w:eastAsia="ru-RU"/>
        </w:rPr>
        <w:t xml:space="preserve"> оборот которой в 2011 году составил 18272,0 млн. руб.</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i/>
          <w:iCs/>
          <w:sz w:val="24"/>
          <w:szCs w:val="24"/>
          <w:lang w:eastAsia="ru-RU"/>
        </w:rPr>
        <w:t xml:space="preserve">По данным отдела потребительского рынка </w:t>
      </w:r>
      <w:r w:rsidRPr="007F36BE">
        <w:rPr>
          <w:rFonts w:ascii="Times New Roman" w:eastAsia="Times New Roman" w:hAnsi="Times New Roman" w:cs="Times New Roman"/>
          <w:sz w:val="24"/>
          <w:szCs w:val="24"/>
          <w:lang w:eastAsia="ru-RU"/>
        </w:rPr>
        <w:t xml:space="preserve">в 2012 году наблюдается расширение рынка потребительских товаров и услуг, использования прогрессивных методов торговли, улучшение качества и ассортимента предлагаемых услуг. Предполагается, что объем </w:t>
      </w:r>
      <w:r w:rsidRPr="007F36BE">
        <w:rPr>
          <w:rFonts w:ascii="Times New Roman" w:eastAsia="Times New Roman" w:hAnsi="Times New Roman" w:cs="Times New Roman"/>
          <w:sz w:val="24"/>
          <w:szCs w:val="24"/>
          <w:lang w:eastAsia="ru-RU"/>
        </w:rPr>
        <w:lastRenderedPageBreak/>
        <w:t>розничной торговли за 2012 год составит 19705,0 млн. руб. Росту товарооборота способствует создание новых рабочих мест и ежегодное увеличение численности работающих. Темп роста 2011 года по отношению к предыдущему периоду составил 102 % с учетом коэффициента дефлятора, в 2012 году – 103 %. По прогнозным данным в 2013 – 2015 годах темп роста по розничной торговле составит 102 %.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Оборот общественного питания в 2011 году составил 469,0 млн. руб., в 2012 году - 507,0 млн. руб. Темп роста 2011 года составил 104 % с учетом коэффициента дефлятора, в 2012 году – 103 %. По прогнозным данным в 2013 – 2015 годах темп роста по общественному питанию составит 102 %.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Объем платных бытовых услуг населению за период 2011 года составил 240,0 млн. руб., по оценочным данным за 2012 год составит 255, 7 млн. руб. Ожидается, что объем платных услуг населению по крупным и средним предприятиям будет планомерно увеличиваться и к 2015 году составит 331,5 млн. руб. Темп роста 2011 года составил 102 % с учетом коэффициента дефлятора, в 2012 году – 101 %. По прогнозным данным в 2013-2015 годах темп роста по платным услугам составит 101,5 %.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i/>
          <w:iCs/>
          <w:sz w:val="24"/>
          <w:szCs w:val="24"/>
          <w:lang w:eastAsia="ru-RU"/>
        </w:rPr>
        <w:t>Количество наблюдаемых органами статистики предприятий крупного и среднего бизнеса потребительского рынка незначительно, поэтому анализировать развитие потребительского рынка по наблюдаемым предприятиям не имеет смысла ввиду большой погрешности данных.</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Объем платных услуг населению по крупным и средним предприятиям города составил за 2011 год 1458,3 млн. руб. или 115,9 % к 2010 году, за 1 полугодие 2012 года 752,4 млн. руб. или 106,7 % к соответствующему периоду 2011 года.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Ожидается, что объем платных услуг населению по крупным и средним предприятиям в 2013-2015 годы будет планомерно увеличиваться. Более 70 % из общего объема платных услуг составляют жилищно-коммунальные услуги.</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последующие годы предполагается дальнейшее развитие платных услуг населению за счет развития рынка услуг образования в связи с увеличением численности детей в дошкольных учреждениях образования, здравоохранения в связи с увеличением числа пациентов, желающих получить более сервисное обслуживание, физической культуры и спорта, культуры, транспорта, связи, бытовых.</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color w:val="800000"/>
          <w:sz w:val="24"/>
          <w:szCs w:val="24"/>
          <w:lang w:eastAsia="ru-RU"/>
        </w:rPr>
        <w:t>Инвестиционная деятельность</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В 2011 году </w:t>
      </w:r>
      <w:r w:rsidRPr="007F36BE">
        <w:rPr>
          <w:rFonts w:ascii="Times New Roman" w:eastAsia="Times New Roman" w:hAnsi="Times New Roman" w:cs="Times New Roman"/>
          <w:b/>
          <w:bCs/>
          <w:i/>
          <w:iCs/>
          <w:sz w:val="24"/>
          <w:szCs w:val="24"/>
          <w:lang w:eastAsia="ru-RU"/>
        </w:rPr>
        <w:t>по данным статистических органов</w:t>
      </w:r>
      <w:r w:rsidRPr="007F36BE">
        <w:rPr>
          <w:rFonts w:ascii="Times New Roman" w:eastAsia="Times New Roman" w:hAnsi="Times New Roman" w:cs="Times New Roman"/>
          <w:sz w:val="24"/>
          <w:szCs w:val="24"/>
          <w:lang w:eastAsia="ru-RU"/>
        </w:rPr>
        <w:t xml:space="preserve"> объем инвестиций в основной капитал по крупным и средним предприятиям за счет всех источников финансирования составил 2663,1 млн. руб., что составило 169,1 % к 2010 году, из них по отраслям:</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обрабатывающие производства – 203,9 млн. руб. или 340,8 %;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производство, передача и распределение электроэнергии, газа, пара и воды – 118,1 млн. руб. или   88,9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   строительство –   7,9 млн. руб. или 81,4 %;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транспорт и связь – 302,5 млн. руб. или 73,3 %;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операции с недвижимым имуществом, аренда и предоставление услуг –   1958,5 млн. руб. или 221,9 %, из них в отрасль научные исследования и разработки – 1812,7 млн. руб. или 206,3 %;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государственное управление –   54,0 млн. руб. или 174,7 %;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здравоохранение и предоставление социальных услуг – 10,6 млн. руб. или    33,4 %;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предоставление прочих коммунальных, социальных и персональных услуг – 7,6 млн. руб. или   53,0 %.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Основные объекты инвестиций в 2011 году - реактор ПИК, реконструкция канализационных очистных сооружений, жилищное строительство.</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Из крупных объектов строительства в 2011 году были приняты в эксплуатацию: сети хозяйственно-бытовой и ливневой канализации Северная въездная зона, </w:t>
      </w:r>
      <w:r w:rsidRPr="007F36BE">
        <w:rPr>
          <w:rFonts w:ascii="Times New Roman" w:eastAsia="Times New Roman" w:hAnsi="Times New Roman" w:cs="Times New Roman"/>
          <w:sz w:val="24"/>
          <w:szCs w:val="24"/>
          <w:lang w:eastAsia="ru-RU"/>
        </w:rPr>
        <w:lastRenderedPageBreak/>
        <w:t>коллектор диаметром 1200 и 1000 мм длинной 800 м; 4 жилых дома на 513 квартир общей площадью жилых помещений за исключением балконов, лоджий и террас 28304,1 кв. м.</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За 1 полугодие 2012 года общий объем инвестиций в основной капитал крупных и средних организаций города составил 488452 тыс. руб., что составило 196,2 % к соответствующему периоду 2011 года, из них по отраслям:</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обрабатывающие производства – 25363 тыс. руб. или 148,7 %;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производство, передача и распределение электроэнергии, газа, пара и воды – 16315 тыс. руб. или 58,9 %;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строительство – 8575 тыс. руб. или 342,7 %;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операции с недвижимым имуществом, аренда и предоставление услуг – 294394   тыс. руб. или 172,5 %, из них в отрасль научные исследования и разработки – 269287 тыс. руб. или 158,5 %;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государственное управление – 72830 тыс. руб. или   1549,2 %;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образование – 4854 тыс. руб. или 592,0 %;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здравоохранение и предоставление социальных услуг – 6199 тыс. руб. или   234,8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предоставление прочих коммунальных, социальных и персональных услуг – 59922 тыс. руб. или   261,6 %.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По видам деятельности наибольшие инвестиции направлены в науку – 55,1 % от общего объема (строительство комплекса ПИК).</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Из объектов строительства в Гатчине за 1 полугодие 2012 года принято в эксплуатацию: здание проходной с магазином ПО «Гатчинский промкомбинат»; производственная база ООО «Подключение»; здание общественного питания с торговыми площадями; административно-бытовой комплекс с торговым залом ООО «Партнер»; студия дизайна; боксы для регламентных работ при </w:t>
      </w:r>
      <w:proofErr w:type="spellStart"/>
      <w:r w:rsidRPr="007F36BE">
        <w:rPr>
          <w:rFonts w:ascii="Times New Roman" w:eastAsia="Times New Roman" w:hAnsi="Times New Roman" w:cs="Times New Roman"/>
          <w:sz w:val="24"/>
          <w:szCs w:val="24"/>
          <w:lang w:eastAsia="ru-RU"/>
        </w:rPr>
        <w:t>автомойке</w:t>
      </w:r>
      <w:proofErr w:type="spellEnd"/>
      <w:r w:rsidRPr="007F36BE">
        <w:rPr>
          <w:rFonts w:ascii="Times New Roman" w:eastAsia="Times New Roman" w:hAnsi="Times New Roman" w:cs="Times New Roman"/>
          <w:sz w:val="24"/>
          <w:szCs w:val="24"/>
          <w:lang w:eastAsia="ru-RU"/>
        </w:rPr>
        <w:t xml:space="preserve"> на 3 поста; 1 жилой дом на 54 квартиры.</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текущем году основные бюджетные средства направлены на реконструкцию канализационных очистных сооружений в сумме 18000 тыс. руб., на реконструкцию котельной № 11 МУП «Тепловые сети» в сумме 5000 тыс. руб., на строительство «Газоснабжение микрорайона «Киевский» г.Гатчины в сумме 35050,2 тыс. руб.</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2012 году объем инвестиций в основной капитал по крупным и средним предприятиям и организациям по оценочным данным составит 2531,4  млн. руб.</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i/>
          <w:iCs/>
          <w:sz w:val="24"/>
          <w:szCs w:val="24"/>
          <w:lang w:eastAsia="ru-RU"/>
        </w:rPr>
        <w:t>При прогнозировании показателей данного раздела на 2013-2015 годы учтены сведения, поступившие в администрацию МО «Город Гатчина» от предприятий и организаций города. В связи с тем, что не все предприятия и организации предоставляют отчетные данные об использовании средств на инвестиционную деятельность в статистические органы, прогнозные показатели фактически могут не найти отражения в статистической отчетности последующих лет</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2013-2015 годах, исходя из намерений предприятий и организаций города, общий объем инвестиций в основной капитал по прогнозным данным может составить 1078,2  млн. руб.,  2038,5 млн. руб., 2894,8  млн. руб. соответственно.</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В прогнозируемые годы будут продолжены работы по реконструкции канализационных очистных сооружений, по реконструкции котельной №11 МУП «Тепловые сети», газификации частного сектора </w:t>
      </w:r>
      <w:proofErr w:type="spellStart"/>
      <w:r w:rsidRPr="007F36BE">
        <w:rPr>
          <w:rFonts w:ascii="Times New Roman" w:eastAsia="Times New Roman" w:hAnsi="Times New Roman" w:cs="Times New Roman"/>
          <w:sz w:val="24"/>
          <w:szCs w:val="24"/>
          <w:lang w:eastAsia="ru-RU"/>
        </w:rPr>
        <w:t>мкр</w:t>
      </w:r>
      <w:proofErr w:type="spellEnd"/>
      <w:r w:rsidRPr="007F36BE">
        <w:rPr>
          <w:rFonts w:ascii="Times New Roman" w:eastAsia="Times New Roman" w:hAnsi="Times New Roman" w:cs="Times New Roman"/>
          <w:sz w:val="24"/>
          <w:szCs w:val="24"/>
          <w:lang w:eastAsia="ru-RU"/>
        </w:rPr>
        <w:t>. «</w:t>
      </w:r>
      <w:proofErr w:type="spellStart"/>
      <w:r w:rsidRPr="007F36BE">
        <w:rPr>
          <w:rFonts w:ascii="Times New Roman" w:eastAsia="Times New Roman" w:hAnsi="Times New Roman" w:cs="Times New Roman"/>
          <w:sz w:val="24"/>
          <w:szCs w:val="24"/>
          <w:lang w:eastAsia="ru-RU"/>
        </w:rPr>
        <w:t>Химози</w:t>
      </w:r>
      <w:proofErr w:type="spellEnd"/>
      <w:r w:rsidRPr="007F36BE">
        <w:rPr>
          <w:rFonts w:ascii="Times New Roman" w:eastAsia="Times New Roman" w:hAnsi="Times New Roman" w:cs="Times New Roman"/>
          <w:sz w:val="24"/>
          <w:szCs w:val="24"/>
          <w:lang w:eastAsia="ru-RU"/>
        </w:rPr>
        <w:t xml:space="preserve">», </w:t>
      </w:r>
      <w:proofErr w:type="spellStart"/>
      <w:r w:rsidRPr="007F36BE">
        <w:rPr>
          <w:rFonts w:ascii="Times New Roman" w:eastAsia="Times New Roman" w:hAnsi="Times New Roman" w:cs="Times New Roman"/>
          <w:sz w:val="24"/>
          <w:szCs w:val="24"/>
          <w:lang w:eastAsia="ru-RU"/>
        </w:rPr>
        <w:t>мкр</w:t>
      </w:r>
      <w:proofErr w:type="spellEnd"/>
      <w:r w:rsidRPr="007F36BE">
        <w:rPr>
          <w:rFonts w:ascii="Times New Roman" w:eastAsia="Times New Roman" w:hAnsi="Times New Roman" w:cs="Times New Roman"/>
          <w:sz w:val="24"/>
          <w:szCs w:val="24"/>
          <w:lang w:eastAsia="ru-RU"/>
        </w:rPr>
        <w:t xml:space="preserve">. «Загвоздка», </w:t>
      </w:r>
      <w:proofErr w:type="spellStart"/>
      <w:r w:rsidRPr="007F36BE">
        <w:rPr>
          <w:rFonts w:ascii="Times New Roman" w:eastAsia="Times New Roman" w:hAnsi="Times New Roman" w:cs="Times New Roman"/>
          <w:sz w:val="24"/>
          <w:szCs w:val="24"/>
          <w:lang w:eastAsia="ru-RU"/>
        </w:rPr>
        <w:t>мкр</w:t>
      </w:r>
      <w:proofErr w:type="spellEnd"/>
      <w:r w:rsidRPr="007F36BE">
        <w:rPr>
          <w:rFonts w:ascii="Times New Roman" w:eastAsia="Times New Roman" w:hAnsi="Times New Roman" w:cs="Times New Roman"/>
          <w:sz w:val="24"/>
          <w:szCs w:val="24"/>
          <w:lang w:eastAsia="ru-RU"/>
        </w:rPr>
        <w:t>. «</w:t>
      </w:r>
      <w:proofErr w:type="spellStart"/>
      <w:r w:rsidRPr="007F36BE">
        <w:rPr>
          <w:rFonts w:ascii="Times New Roman" w:eastAsia="Times New Roman" w:hAnsi="Times New Roman" w:cs="Times New Roman"/>
          <w:sz w:val="24"/>
          <w:szCs w:val="24"/>
          <w:lang w:eastAsia="ru-RU"/>
        </w:rPr>
        <w:t>Мариенбург</w:t>
      </w:r>
      <w:proofErr w:type="spellEnd"/>
      <w:r w:rsidRPr="007F36BE">
        <w:rPr>
          <w:rFonts w:ascii="Times New Roman" w:eastAsia="Times New Roman" w:hAnsi="Times New Roman" w:cs="Times New Roman"/>
          <w:sz w:val="24"/>
          <w:szCs w:val="24"/>
          <w:lang w:eastAsia="ru-RU"/>
        </w:rPr>
        <w:t>».</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Назрела необходимость в строительстве второй ветки напорного коллектора от главной канализационной станции (сметная стоимость проекта - 255,4 млн. руб.), но в настоящий момент еще не определены источники финансирования проекта.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За счет собственных источников МУП «Водоканал» предполагает начать работы по II этапу реконструкции канализационных очистных сооружений  (химико-биологическая очистка), ориентировочная стоимость проекта –  около 80 млн. рублей. Предполагается получение кредита </w:t>
      </w:r>
      <w:proofErr w:type="spellStart"/>
      <w:r w:rsidRPr="007F36BE">
        <w:rPr>
          <w:rFonts w:ascii="Times New Roman" w:eastAsia="Times New Roman" w:hAnsi="Times New Roman" w:cs="Times New Roman"/>
          <w:sz w:val="24"/>
          <w:szCs w:val="24"/>
          <w:lang w:eastAsia="ru-RU"/>
        </w:rPr>
        <w:t>Северо-Европейской</w:t>
      </w:r>
      <w:proofErr w:type="spellEnd"/>
      <w:r w:rsidRPr="007F36BE">
        <w:rPr>
          <w:rFonts w:ascii="Times New Roman" w:eastAsia="Times New Roman" w:hAnsi="Times New Roman" w:cs="Times New Roman"/>
          <w:sz w:val="24"/>
          <w:szCs w:val="24"/>
          <w:lang w:eastAsia="ru-RU"/>
        </w:rPr>
        <w:t xml:space="preserve"> экологической финансовой корпорации (НЕФКО) на сумму около 800 тыс. евро, грантов СИДА и Экологического Партнерства «Северная </w:t>
      </w:r>
      <w:r w:rsidRPr="007F36BE">
        <w:rPr>
          <w:rFonts w:ascii="Times New Roman" w:eastAsia="Times New Roman" w:hAnsi="Times New Roman" w:cs="Times New Roman"/>
          <w:sz w:val="24"/>
          <w:szCs w:val="24"/>
          <w:lang w:eastAsia="ru-RU"/>
        </w:rPr>
        <w:lastRenderedPageBreak/>
        <w:t>инициатива» на такую же сумму, местный вклад (средства МУП «Водоканал») составят около 30 млн. руб.</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В рамках федеральной целевой программы «Исследование и разработки по приоритетным направлениям развития научно-технологического комплекса России на 2007-2013 годы» дополнительно в 2012 году к утвержденной раннее сумме 1396,1 млн. руб. (по федеральной адресной программе на «реконструкцию научно-исследовательского реакторного комплекса «ПИК») ФГБУ «ПИЯФ </w:t>
      </w:r>
      <w:proofErr w:type="spellStart"/>
      <w:r w:rsidRPr="007F36BE">
        <w:rPr>
          <w:rFonts w:ascii="Times New Roman" w:eastAsia="Times New Roman" w:hAnsi="Times New Roman" w:cs="Times New Roman"/>
          <w:sz w:val="24"/>
          <w:szCs w:val="24"/>
          <w:lang w:eastAsia="ru-RU"/>
        </w:rPr>
        <w:t>им.Б.П.Константинова</w:t>
      </w:r>
      <w:proofErr w:type="spellEnd"/>
      <w:r w:rsidRPr="007F36BE">
        <w:rPr>
          <w:rFonts w:ascii="Times New Roman" w:eastAsia="Times New Roman" w:hAnsi="Times New Roman" w:cs="Times New Roman"/>
          <w:sz w:val="24"/>
          <w:szCs w:val="24"/>
          <w:lang w:eastAsia="ru-RU"/>
        </w:rPr>
        <w:t>» предполагается выделить за счет средств федерального бюджета 200 млн. руб.</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Кроме того, находятся в стадии рассмотрения два инвестиционных проекта, по которым планируется выделить следующее финансирование:</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«Модернизация инженерно-технических систем обеспечения эксплуатации реактора ПИК и работы его научных станций в 2012 году – 160 млн. руб., в 2013 году 110 млн. руб., 2014 – 120 млн. руб., в 2015 году – 1300 млн. руб.;</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«Реконструкция лабораторного комплекса НИРК ПИК» в 2002 году – 140 млн. руб., в 2013 году - 90 млн.. руб., 2014 – 180 млн. руб., в 2015 году – 1143 млн.  руб.</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Из социальных объектов:</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в 2012 году в рамках ДЦП «Развитие дошкольного образования в Ленинградской области на 2011-2013 годы» запланировано завершить строительство нового детского сада на 280 мест (</w:t>
      </w:r>
      <w:proofErr w:type="spellStart"/>
      <w:r w:rsidRPr="007F36BE">
        <w:rPr>
          <w:rFonts w:ascii="Times New Roman" w:eastAsia="Times New Roman" w:hAnsi="Times New Roman" w:cs="Times New Roman"/>
          <w:sz w:val="24"/>
          <w:szCs w:val="24"/>
          <w:lang w:eastAsia="ru-RU"/>
        </w:rPr>
        <w:t>мкр</w:t>
      </w:r>
      <w:proofErr w:type="spellEnd"/>
      <w:r w:rsidRPr="007F36BE">
        <w:rPr>
          <w:rFonts w:ascii="Times New Roman" w:eastAsia="Times New Roman" w:hAnsi="Times New Roman" w:cs="Times New Roman"/>
          <w:sz w:val="24"/>
          <w:szCs w:val="24"/>
          <w:lang w:eastAsia="ru-RU"/>
        </w:rPr>
        <w:t>. «Аэродром»), начатого в 2011 году, стоимость строительства 245,0 млн. руб., в том числе из областного бюджета общая сумма финансирования составит 174,0 млн. руб., из бюджета ГМР – 71,0 млн. руб.;</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в 2013-2014 годах в рамках этой же программы предполагается построить еще один детский сад на 280 мест, объем финансирования составит 241,4 млн. руб., из областного бюджета предполагается выделить 193,1 млн. руб., из бюджета ГМР - 48,3 млн. руб.;</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в 2015 году предполагается строительство 2-х детских садов в Западном строительном районе на 360 мест (220 и 140 мест).</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в 2013-2014 годах в рамках ДЦП «Приоритетные направления развития образования Ленинградской области на 2011-2015 годы» планируется произвести реконструкцию 2-х зданий МОУ «Гатчинская СОШ № 4» со строительством пристройки (спортивного зала и начальных классов) общей мощностью на 600 мест. Стоимость реконструкции 210,8 млн. руб., в том числе из средств областного бюджета - 168,7 млн. руб., из средств Гатчинского муниципального района – 42,2 млн. руб.</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За счет средств частных инвесторов в текущем году выданы разрешения на  строительство, таких объектов, как:</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строительство торгово-выставочного комплекса по ул.Чехова, Северная въездная зона общей площадью 1494 кв. м;</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спортивного теннисного центра по ул.Киевской, д.37а общей площадью 1040  кв. м.</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Перспективными территориями для размещения жилого строительства в Гатчине в 2013-2015 годы являются:</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квартал № 1 на въезде в Гатчину – 120-150 тыс.кв. м;</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свободные территории Западного строительного района (</w:t>
      </w:r>
      <w:proofErr w:type="spellStart"/>
      <w:r w:rsidRPr="007F36BE">
        <w:rPr>
          <w:rFonts w:ascii="Times New Roman" w:eastAsia="Times New Roman" w:hAnsi="Times New Roman" w:cs="Times New Roman"/>
          <w:sz w:val="24"/>
          <w:szCs w:val="24"/>
          <w:lang w:eastAsia="ru-RU"/>
        </w:rPr>
        <w:t>мкр</w:t>
      </w:r>
      <w:proofErr w:type="spellEnd"/>
      <w:r w:rsidRPr="007F36BE">
        <w:rPr>
          <w:rFonts w:ascii="Times New Roman" w:eastAsia="Times New Roman" w:hAnsi="Times New Roman" w:cs="Times New Roman"/>
          <w:sz w:val="24"/>
          <w:szCs w:val="24"/>
          <w:lang w:eastAsia="ru-RU"/>
        </w:rPr>
        <w:t>. «Аэродром») – 100-130 тыс.кв. м.</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На обе территории выполнены проекты планировки.</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По кварталу № 1 на Въезде в город Гатчину выполнено межевание территории и участок под жилую и общественную застройку поставлен на кадастровый учет. Квартал № 1 был выставлен на торги одним лотом для комплексного освоения территории. Торги состоялись 23.08.2012 г.</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Технико-экономические показатели по кварталу № 1 на Въезде в город:</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1. Общая площадь жилых домов – 120-150 тыс. кв. м.</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2. Планируемое население – 5-6 тыс. жителей.</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lastRenderedPageBreak/>
        <w:t>При условии модернизации головных источников электроэнергии ОАО «</w:t>
      </w:r>
      <w:proofErr w:type="spellStart"/>
      <w:r w:rsidRPr="007F36BE">
        <w:rPr>
          <w:rFonts w:ascii="Times New Roman" w:eastAsia="Times New Roman" w:hAnsi="Times New Roman" w:cs="Times New Roman"/>
          <w:sz w:val="24"/>
          <w:szCs w:val="24"/>
          <w:lang w:eastAsia="ru-RU"/>
        </w:rPr>
        <w:t>Ленэнерго</w:t>
      </w:r>
      <w:proofErr w:type="spellEnd"/>
      <w:r w:rsidRPr="007F36BE">
        <w:rPr>
          <w:rFonts w:ascii="Times New Roman" w:eastAsia="Times New Roman" w:hAnsi="Times New Roman" w:cs="Times New Roman"/>
          <w:sz w:val="24"/>
          <w:szCs w:val="24"/>
          <w:lang w:eastAsia="ru-RU"/>
        </w:rPr>
        <w:t>» (ПС 224 и ПС 58) срок реализации проекта квартала № 1 на Въезде в город можно прогнозировать на 3-7 лет от момента предоставления земельного участка. В квартале предполагается строительство общеобразовательной школы на 600 учащихся и двух дошкольных образовательных учреждений (280 мест).</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Помимо застройки в квартале № 1 прогнозируется </w:t>
      </w:r>
      <w:r w:rsidRPr="007F36BE">
        <w:rPr>
          <w:rFonts w:ascii="Times New Roman" w:eastAsia="Times New Roman" w:hAnsi="Times New Roman" w:cs="Times New Roman"/>
          <w:b/>
          <w:bCs/>
          <w:i/>
          <w:iCs/>
          <w:sz w:val="24"/>
          <w:szCs w:val="24"/>
          <w:lang w:eastAsia="ru-RU"/>
        </w:rPr>
        <w:t>завершение</w:t>
      </w:r>
      <w:r w:rsidRPr="007F36BE">
        <w:rPr>
          <w:rFonts w:ascii="Times New Roman" w:eastAsia="Times New Roman" w:hAnsi="Times New Roman" w:cs="Times New Roman"/>
          <w:sz w:val="24"/>
          <w:szCs w:val="24"/>
          <w:lang w:eastAsia="ru-RU"/>
        </w:rPr>
        <w:t xml:space="preserve"> строительства  жилого комплекса «Орлова роща» - 31930,5 кв. м (543 квартиры) с подземной автостоянкой на 96 автомобилей, 2-мя </w:t>
      </w:r>
      <w:proofErr w:type="spellStart"/>
      <w:r w:rsidRPr="007F36BE">
        <w:rPr>
          <w:rFonts w:ascii="Times New Roman" w:eastAsia="Times New Roman" w:hAnsi="Times New Roman" w:cs="Times New Roman"/>
          <w:sz w:val="24"/>
          <w:szCs w:val="24"/>
          <w:lang w:eastAsia="ru-RU"/>
        </w:rPr>
        <w:t>крышными</w:t>
      </w:r>
      <w:proofErr w:type="spellEnd"/>
      <w:r w:rsidRPr="007F36BE">
        <w:rPr>
          <w:rFonts w:ascii="Times New Roman" w:eastAsia="Times New Roman" w:hAnsi="Times New Roman" w:cs="Times New Roman"/>
          <w:sz w:val="24"/>
          <w:szCs w:val="24"/>
          <w:lang w:eastAsia="ru-RU"/>
        </w:rPr>
        <w:t xml:space="preserve"> газовыми котельными, трансформаторной подстанцией, 3-х этажным административным зданием.</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стадии строительства находятся 16 многоквартирных жилых домов общей площадью 90,1 тыс. кв. м.</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В текущем году выдано разрешение на строительство многоквартирного жилого дома (334 кв.) в </w:t>
      </w:r>
      <w:proofErr w:type="spellStart"/>
      <w:r w:rsidRPr="007F36BE">
        <w:rPr>
          <w:rFonts w:ascii="Times New Roman" w:eastAsia="Times New Roman" w:hAnsi="Times New Roman" w:cs="Times New Roman"/>
          <w:sz w:val="24"/>
          <w:szCs w:val="24"/>
          <w:lang w:eastAsia="ru-RU"/>
        </w:rPr>
        <w:t>мкр</w:t>
      </w:r>
      <w:proofErr w:type="spellEnd"/>
      <w:r w:rsidRPr="007F36BE">
        <w:rPr>
          <w:rFonts w:ascii="Times New Roman" w:eastAsia="Times New Roman" w:hAnsi="Times New Roman" w:cs="Times New Roman"/>
          <w:sz w:val="24"/>
          <w:szCs w:val="24"/>
          <w:lang w:eastAsia="ru-RU"/>
        </w:rPr>
        <w:t>. «Аэродром», квартал 9 ООО «СК «</w:t>
      </w:r>
      <w:proofErr w:type="spellStart"/>
      <w:r w:rsidRPr="007F36BE">
        <w:rPr>
          <w:rFonts w:ascii="Times New Roman" w:eastAsia="Times New Roman" w:hAnsi="Times New Roman" w:cs="Times New Roman"/>
          <w:sz w:val="24"/>
          <w:szCs w:val="24"/>
          <w:lang w:eastAsia="ru-RU"/>
        </w:rPr>
        <w:t>Дальпитерстрой</w:t>
      </w:r>
      <w:proofErr w:type="spellEnd"/>
      <w:r w:rsidRPr="007F36BE">
        <w:rPr>
          <w:rFonts w:ascii="Times New Roman" w:eastAsia="Times New Roman" w:hAnsi="Times New Roman" w:cs="Times New Roman"/>
          <w:sz w:val="24"/>
          <w:szCs w:val="24"/>
          <w:lang w:eastAsia="ru-RU"/>
        </w:rPr>
        <w:t>».</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color w:val="800000"/>
          <w:sz w:val="24"/>
          <w:szCs w:val="24"/>
          <w:lang w:eastAsia="ru-RU"/>
        </w:rPr>
        <w:t>Строительство</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результате реорганизации строительных предприятий города объем выполненных работ, услуг собственными силами по отрасли «строительство» значительно сократился и составил за 2011 год 1578,1 млн. руб., что составило в действующих ценах    63,9 % к 2010 году.</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Среднесписочная численность строительных организаций за 2011 год составила 2583    чел. или   88,6 % к 2010 году.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Среднемесячная заработная плата за 2011 год составила   40040,3 руб. или 141,3 % к 2010 году.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Объем выполненных работ, услуг собственными силами по отрасли «строительство» составил за 1 полугодие 2012 года 401,6 тыс. руб., что составляет в действующих ценах 105,1 % к соответствующему периоду 2011 года.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Среднесписочная численность строительных организаций за 1 полугодие 2012 года составила 1150 чел. или 57,1 % к соответствующему периоду 2011 года.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Среднемесячная заработная плата за 1 полугодие 2012 года составила 26918,9 руб. или 116,9 % к соответствующему периоду 2011 года.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Предприятия строительной отрасли не представили прогнозные показатели на дальнейшую перспективу, поэтому исходя  из показателей работы строительной отрасли за 1 полугодие 2012 года, в 2012 году прогнозный  объем подрядных работ по крупным и средним организациям составит  850 млн. руб.</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Дальнейшее прогнозирование показателей отрасли затруднено, так как, начиная с 2012 года, одна из крупнейших строительных организаций города, ЗАО «ССК», сегодня практически является предприятием по производству железобетонных конструкций. В прогнозируемые годы статистическая отчетность отразится по виду деятельности в отрасль «Обрабатывающие производства» (ОКВЭД 26.61). По виду деятельности «строительство» предприятие в текущем году закрывает договорные обязательства. В настоящий момент прогнозные показатели на 2013-2015 годы по объемам производства организация не представила. Однако планируется в 2012-2013 годах ввод 2-х линий по производству внутренних и наружных панелей (сметная стоимость – 321,5 млн. руб.), что, вероятно, приведет к росту объемов производства железобетонных изделий.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color w:val="800000"/>
          <w:sz w:val="24"/>
          <w:szCs w:val="24"/>
          <w:lang w:eastAsia="ru-RU"/>
        </w:rPr>
        <w:t>Финансы</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Бюджетная политика в прогнозируемые годы будет ориентирована на достижение устойчивого социально-экономического развития города и направлена на решение первостепенных задач местного значения:</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lastRenderedPageBreak/>
        <w:t>- дальнейшее реформирование жилищно-коммунального хозяйства, направленное на повышение качества услуг и эффективности хозяйственной деятельности предприятий; развитие и модернизация муниципальных инженерных систем;</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 дальнейшее развитие физической культуры и спорта и укрепление материально-технической базы;</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поддержка малообеспеченных жителей города, оказание адресной помощи отдельным категориям жителей города;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проведение работ по благоустройству города, ремонту и реконструкции дорог, благоустройству дворовых территорий;</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проведение ремонтных работ по жилищному фонду;</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дальнейшее развитие культуры, укрепление материально-технической базы объектов культуры.</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Прогноз собственных доходов бюджета МО «Город Гатчина» на 2013 год и плановый период 2014-2015 годов представлен, исходя из ожидаемого поступления налоговых и неналоговых доходов в 2012 году. А также учитывалось развитие промышленного производства, строительства, дальнейшее развитие сферы услуг и торговли, малого бизнеса. </w:t>
      </w:r>
      <w:r w:rsidRPr="007F36BE">
        <w:rPr>
          <w:rFonts w:ascii="Times New Roman" w:eastAsia="Times New Roman" w:hAnsi="Times New Roman" w:cs="Times New Roman"/>
          <w:b/>
          <w:bCs/>
          <w:i/>
          <w:iCs/>
          <w:sz w:val="24"/>
          <w:szCs w:val="24"/>
          <w:lang w:eastAsia="ru-RU"/>
        </w:rPr>
        <w:t>При составлении прогноза доходов не учтены доходы, поступающие из бюджетов других уровней.</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При формировании проекта доходов учитывалось налоговое законодательство, действующее на момент составления прогноза, а также планируемые изменения налоговой политики. Расчеты по доходам произведены по всем доходным источникам, исходя из ожидаемого поступления в 2012 году и фактического поступления за 6 месяцев 2012 года.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За 2011 год поступление доходов в бюджет МО «Город Гатчина» составляло 633,9 млн. руб., в 2012 году ожидаемое поступление составит 589,2 млн. руб., в 2013-2015 годах (без учета безвозмездных поступлений из бюджетов других уровней) - 472,3 млн. руб., 468,9 млн. руб., 472,7 млн. руб. соответственно.</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За 2011 год поступления налоговых доходов составляло 244,3 млн. руб. По оценке в 2012 году этот показатель будет составлять 235,7 млн. руб., в дальнейшем намечается его планомерное увеличение.</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Поступления неналоговых доходов в 2011 году составляли 244,2 млн. руб., в 2012 году ожидаемое поступление – 265,1 млн. руб. В 2013-2015 годах ожидается планомерное увеличение этого показателя.</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Исходя из объема доходов бюджета МО «Город Гатчина» расходы бюджета за 2011 год составили 611,0 млн. руб., ожидаемое исполнение этого показателя в 2012 году – 603,5 млн. руб., в 2013 году – 526,9 млн. руб., в 2014 – 555,9 млн. руб., в 2015 году – 575,7 млн. руб.</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color w:val="800000"/>
          <w:sz w:val="24"/>
          <w:szCs w:val="24"/>
          <w:lang w:eastAsia="ru-RU"/>
        </w:rPr>
        <w:t>Труд и занятость населения</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На 01.01.2011 в ГКУ ЛО «Гатчинский ЦЗН» состояло 261 чел. безработных, уровень безработицы от экономически активного населения (48350 чел.) составлял 0,54 %.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На 01.01.2012 количество безработных составляет 243 чел., уровень безработицы от экономически активного населения (49430 чел.) составляет 0,49 %.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За 2011 год в Гатчинский Центр занятости населения поступила информация от 31 предприятия города, которые проводят сокращения своих работников (278 чел.) в 2011 году, из них на 273 предприятиях (258 чел.) дата высвобождения уже наступила. Наибольшее сокращение работников провели: ОАО «Гатчинский ДСК», ЗАО «Гатчинский ССК», филиал Акционерного Коммерческого Сберегательного Банка РФ Гатчинское отделение, ЗАО «Гатчинский завод «Авангард», УВД по Гатчинскому Ленинградской области.</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На 01.07.2012 количество безработных составило 204 чел. (сократилось на 39 чел), уровень безработицы от экономически активного населения составил 0,37 %.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lastRenderedPageBreak/>
        <w:t>За 1 полугодие 2012 года в Гатчинский Центр занятости населения поступила информация от 19-ти предприятий города, которые проводят сокращения своих работников (262 чел.) в 2012 году, из них на 13-ти предприятиях (149 чел.) дата высвобождения уже наступила. В связи с сокращением объемов выпуска продукции наибольшее сокращение работников провело ЗАО «Гатчинский завод «Авангард».</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Предприятия города по-прежнему испытывают потребность в кадрах, наибольшую – в рабочих кадрах. Большая часть вакансий представлена вакансиями в сфере материального производства: обрабатывающие отрасли, транспорт и строительство. В непроизводственной сфере больше всего вакансий в отраслях: государственное управление и обеспечение военной безопасности, здравоохранение, физическое и социальное обеспечение.</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По оценке, на конец 2012 годов численность безработных, зарегистрированных Гатчинском ЦЗН, составит 205 чел.. В последующие годы этот показатель будет постепенно снижаться: до 195 чел. на конец 2015 года.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последующие годы на рынке труда будет сохраняться дисбаланс между спросом и предложением рабочей силы, в первую очередь, профессионально-квалификационном разрезе. Уровень безработицы по оценке текущего года на конец 2012 года составит 0,42 %. Этот показатель в дальнейшем мало изменится.</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На 01.01.2012 численность занятых в экономике составила 45,80 тыс. чел. По расчетным данным в 2012 году </w:t>
      </w:r>
      <w:r w:rsidRPr="007F36BE">
        <w:rPr>
          <w:rFonts w:ascii="Times New Roman" w:eastAsia="Times New Roman" w:hAnsi="Times New Roman" w:cs="Times New Roman"/>
          <w:b/>
          <w:bCs/>
          <w:i/>
          <w:iCs/>
          <w:sz w:val="24"/>
          <w:szCs w:val="24"/>
          <w:lang w:eastAsia="ru-RU"/>
        </w:rPr>
        <w:t>среднегодовая численность занятых в экономике города</w:t>
      </w:r>
      <w:r w:rsidRPr="007F36BE">
        <w:rPr>
          <w:rFonts w:ascii="Times New Roman" w:eastAsia="Times New Roman" w:hAnsi="Times New Roman" w:cs="Times New Roman"/>
          <w:sz w:val="24"/>
          <w:szCs w:val="24"/>
          <w:lang w:eastAsia="ru-RU"/>
        </w:rPr>
        <w:t xml:space="preserve"> составит 43,83 тыс. чел. В дальнейшем в прогнозируемые 2013-2015 годы с учетом развития существующих производств и созданием новых производств, притоком населения в город ожидается, что этот показатель будет постепенно увеличиваться и в 2015 году может составить по прогнозным данным 45,91 тыс. чел.</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Сохранению стабильности на рынке труда будут способствовать меры по поддержанию занятости населения, подготовке и переподготовке кадров в рамках политики содействия занятости населения, предпринимаемые в рамках региональной программы занятости населения области.</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В 2011 году среднесписочная численность работников крупных и средних предприятий практически осталась на уровне 2010 года (99,9 % к 2010 году) и составляла 22329 чел., за 1 полугодие 2012 года численность работников по отношению к 1 полугодию увеличилась на 2,1 % и составила 22395 чел., в том числе в обрабатывающих отраслях среднесписочная численность составила 6041 чел. (114,6 % к соответствующему периоду 2011 года), в строительстве – 1150 чел. (57,1 % к соответствующему периоду 2011 года).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Среднемесячная зарплата за 2011 год по крупным и средним предприятиям составила 27086,2 руб., что составляло 114,7 % к 2011 году, за 1 полугодие 2012 года увеличилась по сравнению с соответствующим периодом 2011 года на 22,3 % и составила 30261,9 руб.</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прогнозируемые годы этот показатель будет планомерно увеличиваться.</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color w:val="800000"/>
          <w:sz w:val="24"/>
          <w:szCs w:val="24"/>
          <w:lang w:eastAsia="ru-RU"/>
        </w:rPr>
        <w:t>Малый бизнес</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Поддержка малого предпринимательства осуществляется в рамках долгосрочной целевой программы </w:t>
      </w:r>
      <w:r w:rsidRPr="007F36BE">
        <w:rPr>
          <w:rFonts w:ascii="Times New Roman" w:eastAsia="Times New Roman" w:hAnsi="Times New Roman" w:cs="Times New Roman"/>
          <w:b/>
          <w:bCs/>
          <w:i/>
          <w:iCs/>
          <w:sz w:val="24"/>
          <w:szCs w:val="24"/>
          <w:lang w:eastAsia="ru-RU"/>
        </w:rPr>
        <w:t>«</w:t>
      </w:r>
      <w:r w:rsidRPr="007F36BE">
        <w:rPr>
          <w:rFonts w:ascii="Times New Roman" w:eastAsia="Times New Roman" w:hAnsi="Times New Roman" w:cs="Times New Roman"/>
          <w:sz w:val="24"/>
          <w:szCs w:val="24"/>
          <w:lang w:eastAsia="ru-RU"/>
        </w:rPr>
        <w:t>Развитие и поддержка малого предпринимательства МО «Город Гатчина » на 2012-2014 годы».</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В рамках муниципальной долгосрочной целевой программы </w:t>
      </w:r>
      <w:r w:rsidRPr="007F36BE">
        <w:rPr>
          <w:rFonts w:ascii="Times New Roman" w:eastAsia="Times New Roman" w:hAnsi="Times New Roman" w:cs="Times New Roman"/>
          <w:b/>
          <w:bCs/>
          <w:i/>
          <w:iCs/>
          <w:sz w:val="24"/>
          <w:szCs w:val="24"/>
          <w:lang w:eastAsia="ru-RU"/>
        </w:rPr>
        <w:t>«Развитие субъектов малого и среднего предпринимательства в МО «Город Гатчина на 2009-2011 годы»</w:t>
      </w:r>
      <w:r w:rsidRPr="007F36BE">
        <w:rPr>
          <w:rFonts w:ascii="Times New Roman" w:eastAsia="Times New Roman" w:hAnsi="Times New Roman" w:cs="Times New Roman"/>
          <w:sz w:val="24"/>
          <w:szCs w:val="24"/>
          <w:lang w:eastAsia="ru-RU"/>
        </w:rPr>
        <w:t xml:space="preserve"> за 2011 год Гатчинским городским фондом поддержки малого предпринимательства (Фонд) оказано 3286 индивидуальных консультаций клиентам, из них 37 клиентов, получивших консультации, имели статус безработных.</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Проведено 38 обучающих семинаров, в том числе по теме «Успешный предприниматель» - 19 семинаров (94 чел.), по теме «Налогообложение малого бизнеса» – 19 семинаров (86 чел.). Всего обучено 180 чел.</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lastRenderedPageBreak/>
        <w:t xml:space="preserve">За 2011 год с помощью Фонда разработано 69 бизнес-планов, из них 43   плана разработаны Фондом по заказам предпринимателей, 26 – слушателями курса «Успешный предприниматель».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Фондом выдано 46 </w:t>
      </w:r>
      <w:proofErr w:type="spellStart"/>
      <w:r w:rsidRPr="007F36BE">
        <w:rPr>
          <w:rFonts w:ascii="Times New Roman" w:eastAsia="Times New Roman" w:hAnsi="Times New Roman" w:cs="Times New Roman"/>
          <w:sz w:val="24"/>
          <w:szCs w:val="24"/>
          <w:lang w:eastAsia="ru-RU"/>
        </w:rPr>
        <w:t>микрозаймов</w:t>
      </w:r>
      <w:proofErr w:type="spellEnd"/>
      <w:r w:rsidRPr="007F36BE">
        <w:rPr>
          <w:rFonts w:ascii="Times New Roman" w:eastAsia="Times New Roman" w:hAnsi="Times New Roman" w:cs="Times New Roman"/>
          <w:sz w:val="24"/>
          <w:szCs w:val="24"/>
          <w:lang w:eastAsia="ru-RU"/>
        </w:rPr>
        <w:t xml:space="preserve"> (на пополнение оборотных средств, инвестиции на развитие) на общую сумму 6321 тыс. руб. Гатчинский Фонд включен в государственный реестр </w:t>
      </w:r>
      <w:proofErr w:type="spellStart"/>
      <w:r w:rsidRPr="007F36BE">
        <w:rPr>
          <w:rFonts w:ascii="Times New Roman" w:eastAsia="Times New Roman" w:hAnsi="Times New Roman" w:cs="Times New Roman"/>
          <w:sz w:val="24"/>
          <w:szCs w:val="24"/>
          <w:lang w:eastAsia="ru-RU"/>
        </w:rPr>
        <w:t>микрофинансовых</w:t>
      </w:r>
      <w:proofErr w:type="spellEnd"/>
      <w:r w:rsidRPr="007F36BE">
        <w:rPr>
          <w:rFonts w:ascii="Times New Roman" w:eastAsia="Times New Roman" w:hAnsi="Times New Roman" w:cs="Times New Roman"/>
          <w:sz w:val="24"/>
          <w:szCs w:val="24"/>
          <w:lang w:eastAsia="ru-RU"/>
        </w:rPr>
        <w:t xml:space="preserve"> организаций от 8 ноября 2011 года. На 01.01.2012 суммарный портфель для предоставления займов составляет 7968,2 тыс. руб., из них средства МСП Фонда – 500 тыс. руб., средства местного бюджета – 500 тыс. руб., 6968,2 тыс. руб. – средства областного бюджета.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При консультационной, организационно-методической и информационной поддержке фонда было создано 42 новых субъекта малого предпринимательства; 784    действующих субъектов получили необходимую консультационную, организационную и информационную поддержку.</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За   2011 год совместно с Гатчинским городским Фондом поддержки малого предпринимательства подготовлено 48 публикаций в газете для предпринимателей «АИДА».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i/>
          <w:iCs/>
          <w:sz w:val="24"/>
          <w:szCs w:val="24"/>
          <w:lang w:eastAsia="ru-RU"/>
        </w:rPr>
        <w:t>Всего расходы по долгосрочной целевой программе «Развитие субъектов малого и среднего предпринимательства в МО «Город Гатчина на 2009-2011 годы»</w:t>
      </w:r>
      <w:r w:rsidRPr="007F36BE">
        <w:rPr>
          <w:rFonts w:ascii="Times New Roman" w:eastAsia="Times New Roman" w:hAnsi="Times New Roman" w:cs="Times New Roman"/>
          <w:sz w:val="24"/>
          <w:szCs w:val="24"/>
          <w:lang w:eastAsia="ru-RU"/>
        </w:rPr>
        <w:t xml:space="preserve"> составили 22542,0 тыс. руб., финансирование программы из местного бюджета в 2011 году составило 277,2 тыс. руб.</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11 ноября 2011 года состоялось официальное открытие нового здания </w:t>
      </w:r>
      <w:proofErr w:type="spellStart"/>
      <w:r w:rsidRPr="007F36BE">
        <w:rPr>
          <w:rFonts w:ascii="Times New Roman" w:eastAsia="Times New Roman" w:hAnsi="Times New Roman" w:cs="Times New Roman"/>
          <w:sz w:val="24"/>
          <w:szCs w:val="24"/>
          <w:lang w:eastAsia="ru-RU"/>
        </w:rPr>
        <w:t>Бизнес-центра</w:t>
      </w:r>
      <w:proofErr w:type="spellEnd"/>
      <w:r w:rsidRPr="007F36BE">
        <w:rPr>
          <w:rFonts w:ascii="Times New Roman" w:eastAsia="Times New Roman" w:hAnsi="Times New Roman" w:cs="Times New Roman"/>
          <w:sz w:val="24"/>
          <w:szCs w:val="24"/>
          <w:lang w:eastAsia="ru-RU"/>
        </w:rPr>
        <w:t>, приуроченное к юбилейной дате – 15-летию Фонда, который был создан 2 октября 1996 года в довольно сложное для экономики города время, когда наблюдался спад производства в промышленности.</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текущем году продолжается работа по поддержке предприятий малого бизнеса. Особое внимание уделяется предоставлению субъектам малого предпринимательства льготных займов, стартовых пособий представителям социально-незащищенных категорий населения и молодежи для занятий предпринимательской деятельностью, проведению обучающих семинаров и помощи в разработке бизнес-планов.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Администрация города предоставила Фонду поддержки малого предпринимательства 3 площадки под </w:t>
      </w:r>
      <w:proofErr w:type="spellStart"/>
      <w:r w:rsidRPr="007F36BE">
        <w:rPr>
          <w:rFonts w:ascii="Times New Roman" w:eastAsia="Times New Roman" w:hAnsi="Times New Roman" w:cs="Times New Roman"/>
          <w:sz w:val="24"/>
          <w:szCs w:val="24"/>
          <w:lang w:eastAsia="ru-RU"/>
        </w:rPr>
        <w:t>Бизнес-инкубаторы</w:t>
      </w:r>
      <w:proofErr w:type="spellEnd"/>
      <w:r w:rsidRPr="007F36BE">
        <w:rPr>
          <w:rFonts w:ascii="Times New Roman" w:eastAsia="Times New Roman" w:hAnsi="Times New Roman" w:cs="Times New Roman"/>
          <w:sz w:val="24"/>
          <w:szCs w:val="24"/>
          <w:lang w:eastAsia="ru-RU"/>
        </w:rPr>
        <w:t xml:space="preserve"> на безвозмездной основе для предоставления льготных условий начинающим предпринимателям. Общая площадь производственных и офисных помещений составляет 1100 кв. м. В конечном результате данная мера поддержки позволяет начинающим предпринимателям не только организовать новое предприятие, но и начать развиваться.</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В рамках муниципальной долгосрочной целевой программы </w:t>
      </w:r>
      <w:r w:rsidRPr="007F36BE">
        <w:rPr>
          <w:rFonts w:ascii="Times New Roman" w:eastAsia="Times New Roman" w:hAnsi="Times New Roman" w:cs="Times New Roman"/>
          <w:b/>
          <w:bCs/>
          <w:i/>
          <w:iCs/>
          <w:sz w:val="24"/>
          <w:szCs w:val="24"/>
          <w:lang w:eastAsia="ru-RU"/>
        </w:rPr>
        <w:t>«Развитие субъектов малого и среднего предпринимательства в МО «Город Гатчина на 2012-2014 годы»</w:t>
      </w:r>
      <w:r w:rsidRPr="007F36BE">
        <w:rPr>
          <w:rFonts w:ascii="Times New Roman" w:eastAsia="Times New Roman" w:hAnsi="Times New Roman" w:cs="Times New Roman"/>
          <w:sz w:val="24"/>
          <w:szCs w:val="24"/>
          <w:lang w:eastAsia="ru-RU"/>
        </w:rPr>
        <w:t xml:space="preserve"> за 1 полугодие 2012 года Гатчинским городским фондом поддержки малого предпринимательства (Фонд) оказано 1567 индивидуальных консультаций клиентам, из них 4 клиента, получивших консультации, имели статус безработных.</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Проведено 12 обучающих семинаров, в том числе по теме «Успешный предприниматель» -    6 семинаров (57 чел.), по теме «Налогообложение малого бизнеса» – 6 семинаров (48 чел.). Всего обучено 105 чел.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За 1 полугодие 2012 года с помощью Фонда разработано 48   бизнес-планов, из них 25 планов разработаны Фондом по заказам предпринимателей, 25 – слушателями курса «Успешный предприниматель».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Фондом выдан 21 </w:t>
      </w:r>
      <w:proofErr w:type="spellStart"/>
      <w:r w:rsidRPr="007F36BE">
        <w:rPr>
          <w:rFonts w:ascii="Times New Roman" w:eastAsia="Times New Roman" w:hAnsi="Times New Roman" w:cs="Times New Roman"/>
          <w:sz w:val="24"/>
          <w:szCs w:val="24"/>
          <w:lang w:eastAsia="ru-RU"/>
        </w:rPr>
        <w:t>микрозайм</w:t>
      </w:r>
      <w:proofErr w:type="spellEnd"/>
      <w:r w:rsidRPr="007F36BE">
        <w:rPr>
          <w:rFonts w:ascii="Times New Roman" w:eastAsia="Times New Roman" w:hAnsi="Times New Roman" w:cs="Times New Roman"/>
          <w:sz w:val="24"/>
          <w:szCs w:val="24"/>
          <w:lang w:eastAsia="ru-RU"/>
        </w:rPr>
        <w:t xml:space="preserve"> (на пополнение оборотных средств, инвестиции на развитие) на общую сумму 2355 тыс. руб. Гатчинский Фонд включен в государственный реестр </w:t>
      </w:r>
      <w:proofErr w:type="spellStart"/>
      <w:r w:rsidRPr="007F36BE">
        <w:rPr>
          <w:rFonts w:ascii="Times New Roman" w:eastAsia="Times New Roman" w:hAnsi="Times New Roman" w:cs="Times New Roman"/>
          <w:sz w:val="24"/>
          <w:szCs w:val="24"/>
          <w:lang w:eastAsia="ru-RU"/>
        </w:rPr>
        <w:t>микрофинансовых</w:t>
      </w:r>
      <w:proofErr w:type="spellEnd"/>
      <w:r w:rsidRPr="007F36BE">
        <w:rPr>
          <w:rFonts w:ascii="Times New Roman" w:eastAsia="Times New Roman" w:hAnsi="Times New Roman" w:cs="Times New Roman"/>
          <w:sz w:val="24"/>
          <w:szCs w:val="24"/>
          <w:lang w:eastAsia="ru-RU"/>
        </w:rPr>
        <w:t xml:space="preserve"> организаций от 8 ноября 2011 года. На отчетную дату суммарный портфель для предоставления займов составляет   8250,58 тыс. руб., из них 519,98 тыс. руб. – средства ФСП Фонда, 800,0 тыс. руб. – средства местного бюджета 6930,60 тыс. руб. - средства областного и федерального бюджета.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lastRenderedPageBreak/>
        <w:t>При консультационной, организационно-методической и информационной поддержке фонда было создано 12 новых субъектов малого предпринимательства;   618 действующих субъектов получили необходимую консультационную, организационную и информационную поддержку. Представителям социально незащищенных слоев населения и молодежи, а также начинающим предпринимателям оказано 654 ед. бесплатных услуг.</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За 1 полугодие 2012 года совместно с Гатчинским городским Фондом поддержки малого предпринимательства подготовлено 24 публикации в газете для предпринимателей «АИДА».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i/>
          <w:iCs/>
          <w:sz w:val="24"/>
          <w:szCs w:val="24"/>
          <w:lang w:eastAsia="ru-RU"/>
        </w:rPr>
        <w:t>Всего</w:t>
      </w:r>
      <w:r w:rsidRPr="007F36BE">
        <w:rPr>
          <w:rFonts w:ascii="Times New Roman" w:eastAsia="Times New Roman" w:hAnsi="Times New Roman" w:cs="Times New Roman"/>
          <w:sz w:val="24"/>
          <w:szCs w:val="24"/>
          <w:lang w:eastAsia="ru-RU"/>
        </w:rPr>
        <w:t xml:space="preserve"> </w:t>
      </w:r>
      <w:r w:rsidRPr="007F36BE">
        <w:rPr>
          <w:rFonts w:ascii="Times New Roman" w:eastAsia="Times New Roman" w:hAnsi="Times New Roman" w:cs="Times New Roman"/>
          <w:b/>
          <w:bCs/>
          <w:i/>
          <w:iCs/>
          <w:sz w:val="24"/>
          <w:szCs w:val="24"/>
          <w:lang w:eastAsia="ru-RU"/>
        </w:rPr>
        <w:t>расходы по долгосрочной целевой программе «Развитие субъектов малого и среднего предпринимательства в МО «Город Гатчина на 2012-2014 годы»</w:t>
      </w:r>
      <w:r w:rsidRPr="007F36BE">
        <w:rPr>
          <w:rFonts w:ascii="Times New Roman" w:eastAsia="Times New Roman" w:hAnsi="Times New Roman" w:cs="Times New Roman"/>
          <w:sz w:val="24"/>
          <w:szCs w:val="24"/>
          <w:lang w:eastAsia="ru-RU"/>
        </w:rPr>
        <w:t xml:space="preserve"> составили 5105,0 тыс. руб. Финансирование программы из местного бюджета в 1 полугодии 2012 года составило 482,5 тыс. руб.</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Планируемые объемы финансирования по программе на 2012 год составляют 15850 тыс. руб., в том числе средства областного бюджета составляют 7970 тыс. руб., местного бюджета -770 тыс. руб., средства МП Фонда – 5130 тыс. руб.</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дальнейшем предполагается профинансировать мероприятия в рамках программы в 2013 году на сумму 19000 тыс. руб., в 2014 году на сумму 21660 тыс. руб.</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По окончании реализации Программы на 2012-2014 годы планируется разработка и реализация новой. В результате реализации мер поддержки малого и среднего бизнеса предполагается увеличение числа этих предприятий. В количественном выражении спрогнозировать данный показатель не возможно из-за отсутствия достоверной статистической информации.</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Органами статистики проводится выборочное обследование предприятий малого бизнеса, поэтому статистическая отчетность не отражает в полной мере результаты деятельности предприятий малого бизнеса.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По представленной органами статистики информации о деятельности обследуемых предприятий малого бизнеса общая численность работников, занятых на этих предприятиях, составила </w:t>
      </w:r>
      <w:r w:rsidRPr="007F36BE">
        <w:rPr>
          <w:rFonts w:ascii="Times New Roman" w:eastAsia="Times New Roman" w:hAnsi="Times New Roman" w:cs="Times New Roman"/>
          <w:b/>
          <w:bCs/>
          <w:i/>
          <w:iCs/>
          <w:sz w:val="24"/>
          <w:szCs w:val="24"/>
          <w:lang w:eastAsia="ru-RU"/>
        </w:rPr>
        <w:t> за 2011 год</w:t>
      </w:r>
      <w:r w:rsidRPr="007F36BE">
        <w:rPr>
          <w:rFonts w:ascii="Times New Roman" w:eastAsia="Times New Roman" w:hAnsi="Times New Roman" w:cs="Times New Roman"/>
          <w:sz w:val="24"/>
          <w:szCs w:val="24"/>
          <w:lang w:eastAsia="ru-RU"/>
        </w:rPr>
        <w:t xml:space="preserve"> 2625 чел, что на 4,9 % меньше, чем за   2010 год.</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Среднемесячная заработная плата на предприятиях малого бизнеса за 2011 год составила 12594,3 руб. или 103,7 % к уровню 2010 года.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Объем отгруженных товаров собственного производства, выполненных работ и услуг собственными силами за 2011 год составил 3238,0 млн. руб., что составляет в действующих ценах 97,0 % к 2010 году объем проданных товаров несобственного производства составил 4876,3 млн. руб. или 238,1 % к 2010 году.</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Из общего объема отгруженных товаров собственного производства, выполненных работ и услуг собственными силами объем по отрасли общественное питание составил 75,6 млн. руб. или 120,1 % к 2010 году.</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Из общего объема проданных товаров несобственного производства в порядке розничной торговли продано товаров на сумму 589,7 млн. руб., что составило 100 % к 2010 году.</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Выручка от продажи товаров, продукции, работ, услуг за отчетный период текущего года составила 8159,9 млн. руб. или 161,5 % к 2010 году.</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Объем платных услуг населению за 2011 год составил 346,8 млн. руб.</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Объем инвестиций в основной капитал за 2011 год составил 104,6 млн.. руб. или 135,2 % к 2010 году, из них объем инвестиций в производство прочих неметаллических минеральных продуктов составил 54,2 % от общего объема, в связь – 23,9 %.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Оборот предприятий и организации организаций малого бизнеса за 1 квартал 2012 года составил 6,5 млн. руб. или 115,8 %.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Объем отгруженных товаров собственного производства, выполненных работ обрабатывающих производств составил 260, 7 млн. руб. или 131,1 %.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lastRenderedPageBreak/>
        <w:t>Анализируя работу предприятий малого бизнеса, можно предположить, что малый бизнес будет продолжать стабильно развиваться. Разработать же прогноз развития по предприятиям малого бизнеса на 2013-2015 годы не предоставляется возможным.</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color w:val="800000"/>
          <w:sz w:val="24"/>
          <w:szCs w:val="24"/>
          <w:lang w:eastAsia="ru-RU"/>
        </w:rPr>
        <w:t>Социальная сфера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u w:val="single"/>
          <w:lang w:eastAsia="ru-RU"/>
        </w:rPr>
        <w:t>Жилищное строительство</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Общая площадь жилищного фонда на 01.01.2012 составила 1996,5 тыс. кв. м.</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связи с ожидаемой сдачей жилых домов по оценочным данным в 2012 году общая площадь ввода жилых домов в эксплуатацию составит 63,0 тыс. кв. м, в 2013 году – 28,0 тыс. кв. м.</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Общая площадь жилых помещений, приходящаяся на 1 жителя на конец 2011 года, составляла 21,2 кв. м на чел. Ожидается, что на конец 2013 года она будет составлять 21,7 кв. м на чел.. В последующие годы, этот показатель будет расти при условии освоения новых кварталов в микрорайонах «Въезд» и «Аэродром».</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Фактический уровень платежей населения за жилье и коммунальные услуги за 2011 год составлял 95,6 %, ожидается, что к концу 2012 года этот показатель может составить 99,2 %, в последующие годы уровень платежей останется на данном уровне.</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i/>
          <w:iCs/>
          <w:sz w:val="24"/>
          <w:szCs w:val="24"/>
          <w:lang w:eastAsia="ru-RU"/>
        </w:rPr>
        <w:t>В связи с передачей полномочий по здравоохранению, образованию, социальной защите населения и учета показателей социального развития в целом по Гатчинскому муниципальному району, прогнозирование развития этих отраслей по МО "Город Гатчина" основано на данных, предоставленных отраслевыми органами ГМР.</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u w:val="single"/>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u w:val="single"/>
          <w:lang w:eastAsia="ru-RU"/>
        </w:rPr>
        <w:t>Образование</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Система образования МО «Город Гатчина» представлена в 2012 году 32 подведомственными Гатчинскому муниципальному району муниципальными учреждениями:</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дневные общеобразовательные учреждения (школы) – 9;</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вечерние школы – 1;</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школа-интернат – 1;</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дошкольные образовательные учреждения – 16;</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учреждения дополнительного образования – 5.</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Кроме муниципальных образовательных учреждений, в сеть образовательных учреждений включаются: в системе дошкольного образования - 1 негосударственное учреждение дошкольного образования; в системе общего образования - 3 негосударственные школы: НОУ «Гатчинская гимназия «Апекс», НОУ «Первая академическая», НКУ «Экстерн», из них фактически функционируют 2 первых учреждения.</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Количество обучающихся в первую смену в дневных учреждениях общего образования в % к общему числу обучающихся в этих учреждениях на 01.01.2012 составило 90,6 %. В прогнозируемые годы показатель может составить 93,8 %.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Для обеспечения доступного качественного дошкольного образования будет осуществляться работа по увеличению охвата детей дошкольными образовательными учреждениями. В целях сокращения очереди в дошкольных учреждениях и увеличения количества мест в ДОУ ведется строительство детского сада на территории Западного строительного района. На 2013-2015 годы запланировано строительство еще 3-х дошкольных учреждений.</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Кроме строительства детских садов за счет освобождения помещений в детских садах администрацией Гатчинского муниципального района ведется работа по открытию дополнительных групп. С 1 сентября 2012 года открыта 1 дополнительная группа в </w:t>
      </w:r>
      <w:r w:rsidRPr="007F36BE">
        <w:rPr>
          <w:rFonts w:ascii="Times New Roman" w:eastAsia="Times New Roman" w:hAnsi="Times New Roman" w:cs="Times New Roman"/>
          <w:sz w:val="24"/>
          <w:szCs w:val="24"/>
          <w:lang w:eastAsia="ru-RU"/>
        </w:rPr>
        <w:lastRenderedPageBreak/>
        <w:t>детском саду № 11 на 20 детей. В 2013 году планируется открытие еще 7 групп на 140 детей, 2014 – 2 групп на 40 детей.</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связи с реализацией данных мероприятий на 2013-2015 годы планируется увеличение численности детей в дошкольных образовательных учреждениях.</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2013-2014 годах планируется произвести реконструкцию 2-х зданий МОУ «Гатчинская СОШ № 4» со строительством пристройки (спортивного зала и начальных классов) общей мощностью на 600 мест.</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u w:val="single"/>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u w:val="single"/>
          <w:lang w:eastAsia="ru-RU"/>
        </w:rPr>
        <w:t>Здравоохранение</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На 01.01.2012 на территории города находится муниципальные учреждения: Гатчинская центральная клиническая больница на 546 коек круглосуточного пребывания и 48 коек дневного пребывания, амбулаторно-поликлиническое учреждение на 3100 посещений в смену.</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Скорая и неотложная медицинская помощь оказывается Гатчинской станцией скорой медицинской помощи.</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связи с отсутствием достоверной информации по учреждениям здравоохранения (учет ведется в целом по Гатчинскому муниципальному району) и обслуживанием учреждениями населения района прогноз развития этой отрасли по городу не разрабатывался.</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u w:val="single"/>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u w:val="single"/>
          <w:lang w:eastAsia="ru-RU"/>
        </w:rPr>
        <w:t>Культура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городе Гатчина работает 6 муниципальных учреждений, осуществляющих деятельность в области культуры:</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1. МБУ   «Гатчинский городской Дом культуры»;</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2. МБУ «Центр творчества юных»;</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3. МБУ «Школа спортивного бального танца «Олимпия»;</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4. МБУ «Централизованная библиотечная система города Гатчины», объединяющая 4 библиотеки и Районная библиотека им. А.С.Пушкина;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5. МБУ «Муниципальный музей города Гатчины»;</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6. МКУ «Сервисный центр по обслуживанию учреждений культуры г.Гатчина».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Кино-видео учреждения в городе представляет муниципальное унитарное предприятие кинотеатр «Победа».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Деятельность   творческих коллективов, учреждений культуры по реализации целевой программы по поддержке культуры является одной из   самых приоритетных, так как дает возможность раскрыться творческой личности и реализовать свой художественно-культурный накопленный опыт по конкретной области культуры. Жители города, в свою очередь, получают возможность приобщиться к культурному наследию города, состоящему из вклада отдельной творческой личности.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В течение 2011 года все учреждения культуры и творческие коллективы работали с полной нагрузкой.    Всего в </w:t>
      </w:r>
      <w:proofErr w:type="spellStart"/>
      <w:r w:rsidRPr="007F36BE">
        <w:rPr>
          <w:rFonts w:ascii="Times New Roman" w:eastAsia="Times New Roman" w:hAnsi="Times New Roman" w:cs="Times New Roman"/>
          <w:sz w:val="24"/>
          <w:szCs w:val="24"/>
          <w:lang w:eastAsia="ru-RU"/>
        </w:rPr>
        <w:t>культурно-досуговых</w:t>
      </w:r>
      <w:proofErr w:type="spellEnd"/>
      <w:r w:rsidRPr="007F36BE">
        <w:rPr>
          <w:rFonts w:ascii="Times New Roman" w:eastAsia="Times New Roman" w:hAnsi="Times New Roman" w:cs="Times New Roman"/>
          <w:sz w:val="24"/>
          <w:szCs w:val="24"/>
          <w:lang w:eastAsia="ru-RU"/>
        </w:rPr>
        <w:t xml:space="preserve"> учреждениях города занимается 2552 человека, в том числе на бесплатной основе 1777 человек. Всего в 2011 году проведено более 300 культурно-массовых мероприятий для различных категорий зрителей.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2011 году продолжилась модернизация оборудования кинотеатра «Победа». Вслед за большим залом новая цифровая киноаппаратура была установлена в малом зале.</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Немало изменений произошло в работе библиотек. Завершены все подготовительные работы по переводу обслуживания читателей на электронный билет, и с 1 января 2012 года все читатели «</w:t>
      </w:r>
      <w:proofErr w:type="spellStart"/>
      <w:r w:rsidRPr="007F36BE">
        <w:rPr>
          <w:rFonts w:ascii="Times New Roman" w:eastAsia="Times New Roman" w:hAnsi="Times New Roman" w:cs="Times New Roman"/>
          <w:sz w:val="24"/>
          <w:szCs w:val="24"/>
          <w:lang w:eastAsia="ru-RU"/>
        </w:rPr>
        <w:t>Купринки</w:t>
      </w:r>
      <w:proofErr w:type="spellEnd"/>
      <w:r w:rsidRPr="007F36BE">
        <w:rPr>
          <w:rFonts w:ascii="Times New Roman" w:eastAsia="Times New Roman" w:hAnsi="Times New Roman" w:cs="Times New Roman"/>
          <w:sz w:val="24"/>
          <w:szCs w:val="24"/>
          <w:lang w:eastAsia="ru-RU"/>
        </w:rPr>
        <w:t>» обслуживаются по электронному абонементу. Завершена модернизация сайта библиотеки, на котором размещен электронный каталог, насчитывающий 72 000 наименований (73 % от общего фонда). Библиотечный фонд вырос на 10 000 экземпляров.</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Активизировалась работа «Музея города Гатчины». За год проведено 36 выставок</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lastRenderedPageBreak/>
        <w:t>На территории города реализуются: долгосрочная муниципальная целевая программа «Развитие культуры в городе Гатчине на 2010-2012 годы», ведомственные целевые программы «Развитие культуры в городе Гатчине в 2012 году». В 2011 году было реализовано 16 проектов.</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городе Гатчине на 01.01.2012 имеются 3 учреждения клубного типа на 707 мест (Гатчинский городской Дом культуры, Центр творчества юных городская школа спортивного бального танца «Олимпия»). Уровень обеспеченности учреждениями клубного типа на 01.01.2012 составил 3,2 ед. на 100 тыс. населения.</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На территории города функционируют 4 библиотеки по подчиненности МО «Город Гатчина» и районная библиотека имени А.С.Пушкина. Читательский фонд по 5 библиотекам: 24059 читателей и фонд 0,2 млн. ед.</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связи с тем, что ввод новых учреждений в прогнозируемые годы не планируется, удельные показатели развития сферы культуры останутся без изменения или несколько снизятся в связи с прогнозируемым ростом населения.</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Администрацией МО «Город Гатчина» принимаются меры к привлечению средств из бюджетов других уровней в рамках федеральных и региональных программ в области культуры.</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Так, администрацией МО «Город Гатчина» поданы заявки на финансирование в 2013 году следующих объектов и мероприятий:</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капитальный ремонт МБУ «Гатчинский городской ДК»;</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кинофестиваль «Литература и кино»;</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реставрация памятника федерального назначения обелиска Коннетабль, расположенного на площади Коннетабль по Киевскому шоссе в городе Гатчине;</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 ремонтно-реставрационные работы на памятниках и объектах недвижимости, используемых музеями (музей </w:t>
      </w:r>
      <w:proofErr w:type="spellStart"/>
      <w:r w:rsidRPr="007F36BE">
        <w:rPr>
          <w:rFonts w:ascii="Times New Roman" w:eastAsia="Times New Roman" w:hAnsi="Times New Roman" w:cs="Times New Roman"/>
          <w:sz w:val="24"/>
          <w:szCs w:val="24"/>
          <w:lang w:eastAsia="ru-RU"/>
        </w:rPr>
        <w:t>П.Е.Щербова</w:t>
      </w:r>
      <w:proofErr w:type="spellEnd"/>
      <w:r w:rsidRPr="007F36BE">
        <w:rPr>
          <w:rFonts w:ascii="Times New Roman" w:eastAsia="Times New Roman" w:hAnsi="Times New Roman" w:cs="Times New Roman"/>
          <w:sz w:val="24"/>
          <w:szCs w:val="24"/>
          <w:lang w:eastAsia="ru-RU"/>
        </w:rPr>
        <w:t>) Гатчине;</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по сохранению и реставрации музейных коллекций;</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по обеспечению доступа общедоступных публичных государственных и муниципальных библиотек к сети Интернет;</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по переводу библиотечных фондов в электронный вид;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по реализации проекта поддержки народных традиций (приобретение оборудования).</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u w:val="single"/>
          <w:lang w:eastAsia="ru-RU"/>
        </w:rPr>
        <w:t>Физическая культура и спорт</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течение 2011 года в городе Гатчине успешно работали 4 спортивные школы, из них: 1 муниципальная, 1 частная спортивно-оздоровительная школа «Киви» и 2 детско-юношеские спортивные школы дополнительного образования детей, переданные вместе с общеобразовательными школами на второй уровень.</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В городе насчитывается 11 спортивных клубов: клуб активного оздоровления «Сильвия», шахматный клуб «Дебют», спортивный клуб «Приорат», по борьбе самбо «Оптимист», по рукопашному бою, по каратэ «</w:t>
      </w:r>
      <w:proofErr w:type="spellStart"/>
      <w:r w:rsidRPr="007F36BE">
        <w:rPr>
          <w:rFonts w:ascii="Times New Roman" w:eastAsia="Times New Roman" w:hAnsi="Times New Roman" w:cs="Times New Roman"/>
          <w:sz w:val="24"/>
          <w:szCs w:val="24"/>
          <w:lang w:eastAsia="ru-RU"/>
        </w:rPr>
        <w:t>Канку</w:t>
      </w:r>
      <w:proofErr w:type="spellEnd"/>
      <w:r w:rsidRPr="007F36BE">
        <w:rPr>
          <w:rFonts w:ascii="Times New Roman" w:eastAsia="Times New Roman" w:hAnsi="Times New Roman" w:cs="Times New Roman"/>
          <w:sz w:val="24"/>
          <w:szCs w:val="24"/>
          <w:lang w:eastAsia="ru-RU"/>
        </w:rPr>
        <w:t>», теннисный клуб «Виват», клуб «Россия» и другие.</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Большой популярностью у спортсменов города Гатчины пользуется физкультурно-оздоровительный комплекс «Арена».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Спортивно-массовая работа в городе Гатчине поставлена на хороший организационный уровень: годовой календарный план спортивно-массовых и оздоровительных мероприятий выполнен полностью В городе проведено более 145 соревнований по 25 видам спорта. Всего в официальных городских спортивно-массовых мероприятиях в 2011 году приняли участие более 26 000 участников и более 30 000 зрителей, количество занимающихся физической культурой и спортом увеличилось.</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С успехом в течение 2011 года работали группы для людей пожилого возраста. Бесплатные занятия еженедельно собирали более 200 людей пожилого возраста.</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Активно развивается в Гатчине спорт среди инвалидов. Ежегодно в Гатчине проводятся соревнования, посвященные Всероссийской декаде инвалидов. Сильнейшие спортсмены-инвалиды командируются на выездные соревнования.</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lastRenderedPageBreak/>
        <w:t>В сентябре 2011 года была завершена программа III Спартакиады предприятий города по 14-ти видам спорта, и сразу взяла старт IV Спартакиада, которая собрала рекордное количество команд.</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За 1 полугодие 2012 года было проведено 81 спортивно-массовое мероприятие из Календарного плана физкультурно-массовых и спортивных мероприятий.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xml:space="preserve">Для популяризации и развития спорта в городе на ближайшую перспективу назрела необходимость в реконструкции футбольного поля </w:t>
      </w:r>
      <w:proofErr w:type="spellStart"/>
      <w:r w:rsidRPr="007F36BE">
        <w:rPr>
          <w:rFonts w:ascii="Times New Roman" w:eastAsia="Times New Roman" w:hAnsi="Times New Roman" w:cs="Times New Roman"/>
          <w:sz w:val="24"/>
          <w:szCs w:val="24"/>
          <w:lang w:eastAsia="ru-RU"/>
        </w:rPr>
        <w:t>ФОКа</w:t>
      </w:r>
      <w:proofErr w:type="spellEnd"/>
      <w:r w:rsidRPr="007F36BE">
        <w:rPr>
          <w:rFonts w:ascii="Times New Roman" w:eastAsia="Times New Roman" w:hAnsi="Times New Roman" w:cs="Times New Roman"/>
          <w:sz w:val="24"/>
          <w:szCs w:val="24"/>
          <w:lang w:eastAsia="ru-RU"/>
        </w:rPr>
        <w:t xml:space="preserve"> </w:t>
      </w:r>
      <w:proofErr w:type="spellStart"/>
      <w:r w:rsidRPr="007F36BE">
        <w:rPr>
          <w:rFonts w:ascii="Times New Roman" w:eastAsia="Times New Roman" w:hAnsi="Times New Roman" w:cs="Times New Roman"/>
          <w:sz w:val="24"/>
          <w:szCs w:val="24"/>
          <w:lang w:eastAsia="ru-RU"/>
        </w:rPr>
        <w:t>мкр</w:t>
      </w:r>
      <w:proofErr w:type="spellEnd"/>
      <w:r w:rsidRPr="007F36BE">
        <w:rPr>
          <w:rFonts w:ascii="Times New Roman" w:eastAsia="Times New Roman" w:hAnsi="Times New Roman" w:cs="Times New Roman"/>
          <w:sz w:val="24"/>
          <w:szCs w:val="24"/>
          <w:lang w:eastAsia="ru-RU"/>
        </w:rPr>
        <w:t>.«</w:t>
      </w:r>
      <w:proofErr w:type="spellStart"/>
      <w:r w:rsidRPr="007F36BE">
        <w:rPr>
          <w:rFonts w:ascii="Times New Roman" w:eastAsia="Times New Roman" w:hAnsi="Times New Roman" w:cs="Times New Roman"/>
          <w:sz w:val="24"/>
          <w:szCs w:val="24"/>
          <w:lang w:eastAsia="ru-RU"/>
        </w:rPr>
        <w:t>Мариенбург</w:t>
      </w:r>
      <w:proofErr w:type="spellEnd"/>
      <w:r w:rsidRPr="007F36BE">
        <w:rPr>
          <w:rFonts w:ascii="Times New Roman" w:eastAsia="Times New Roman" w:hAnsi="Times New Roman" w:cs="Times New Roman"/>
          <w:sz w:val="24"/>
          <w:szCs w:val="24"/>
          <w:lang w:eastAsia="ru-RU"/>
        </w:rPr>
        <w:t xml:space="preserve">» и стадиона «Балтийский», в завершении строительства </w:t>
      </w:r>
      <w:proofErr w:type="spellStart"/>
      <w:r w:rsidRPr="007F36BE">
        <w:rPr>
          <w:rFonts w:ascii="Times New Roman" w:eastAsia="Times New Roman" w:hAnsi="Times New Roman" w:cs="Times New Roman"/>
          <w:sz w:val="24"/>
          <w:szCs w:val="24"/>
          <w:lang w:eastAsia="ru-RU"/>
        </w:rPr>
        <w:t>ФОКа</w:t>
      </w:r>
      <w:proofErr w:type="spellEnd"/>
      <w:r w:rsidRPr="007F36BE">
        <w:rPr>
          <w:rFonts w:ascii="Times New Roman" w:eastAsia="Times New Roman" w:hAnsi="Times New Roman" w:cs="Times New Roman"/>
          <w:sz w:val="24"/>
          <w:szCs w:val="24"/>
          <w:lang w:eastAsia="ru-RU"/>
        </w:rPr>
        <w:t xml:space="preserve"> </w:t>
      </w:r>
      <w:proofErr w:type="spellStart"/>
      <w:r w:rsidRPr="007F36BE">
        <w:rPr>
          <w:rFonts w:ascii="Times New Roman" w:eastAsia="Times New Roman" w:hAnsi="Times New Roman" w:cs="Times New Roman"/>
          <w:sz w:val="24"/>
          <w:szCs w:val="24"/>
          <w:lang w:eastAsia="ru-RU"/>
        </w:rPr>
        <w:t>мкр</w:t>
      </w:r>
      <w:proofErr w:type="spellEnd"/>
      <w:r w:rsidRPr="007F36BE">
        <w:rPr>
          <w:rFonts w:ascii="Times New Roman" w:eastAsia="Times New Roman" w:hAnsi="Times New Roman" w:cs="Times New Roman"/>
          <w:sz w:val="24"/>
          <w:szCs w:val="24"/>
          <w:lang w:eastAsia="ru-RU"/>
        </w:rPr>
        <w:t>. «</w:t>
      </w:r>
      <w:proofErr w:type="spellStart"/>
      <w:r w:rsidRPr="007F36BE">
        <w:rPr>
          <w:rFonts w:ascii="Times New Roman" w:eastAsia="Times New Roman" w:hAnsi="Times New Roman" w:cs="Times New Roman"/>
          <w:sz w:val="24"/>
          <w:szCs w:val="24"/>
          <w:lang w:eastAsia="ru-RU"/>
        </w:rPr>
        <w:t>Мариенбург</w:t>
      </w:r>
      <w:proofErr w:type="spellEnd"/>
      <w:r w:rsidRPr="007F36BE">
        <w:rPr>
          <w:rFonts w:ascii="Times New Roman" w:eastAsia="Times New Roman" w:hAnsi="Times New Roman" w:cs="Times New Roman"/>
          <w:sz w:val="24"/>
          <w:szCs w:val="24"/>
          <w:lang w:eastAsia="ru-RU"/>
        </w:rPr>
        <w:t>», в оборудовании хоккейной коробки на ул. Чехова, д.9а, в  реконструкции УСЗ «Маяк».</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b/>
          <w:bCs/>
          <w:color w:val="800000"/>
          <w:sz w:val="24"/>
          <w:szCs w:val="24"/>
          <w:lang w:eastAsia="ru-RU"/>
        </w:rPr>
        <w:t>Транспорт</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Объем услуг по отрасли «транспорт» за 2011 год составил 55,6 млн. руб.</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За 1 полугодие 2012 года объем услуг по этому виду деятельности составил 62,6 млн. руб., ожидается, что к концу 2012 года он может составить 169,3 млн. руб. В дальнейшем в связи с ожидаемой стабилизацией и регулярной работой предприятий и организаций города, вводом новых предприятий этот показатель будет расти.</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Маршрутные пассажирские перевозки населения осуществляют частные автотранспортные предприятия, которые работают как на городских, так и на пригородных маршрутах. Контроль и координацию за пассажирскими перевозками населения осуществляет Гатчинский муниципальный район.</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Учет по пассажирообороту ведется в целом по Гатчинскому муниципальному району.</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sz w:val="24"/>
          <w:szCs w:val="24"/>
          <w:lang w:eastAsia="ru-RU"/>
        </w:rPr>
        <w:t> </w:t>
      </w:r>
    </w:p>
    <w:p w:rsidR="007F36BE" w:rsidRPr="007F36BE" w:rsidRDefault="007F36BE" w:rsidP="007F36BE">
      <w:pPr>
        <w:spacing w:after="0" w:line="240" w:lineRule="auto"/>
        <w:rPr>
          <w:rFonts w:ascii="Times New Roman" w:eastAsia="Times New Roman" w:hAnsi="Times New Roman" w:cs="Times New Roman"/>
          <w:sz w:val="24"/>
          <w:szCs w:val="24"/>
          <w:lang w:eastAsia="ru-RU"/>
        </w:rPr>
      </w:pPr>
      <w:r w:rsidRPr="007F36BE">
        <w:rPr>
          <w:rFonts w:ascii="Times New Roman" w:eastAsia="Times New Roman" w:hAnsi="Times New Roman" w:cs="Times New Roman"/>
          <w:i/>
          <w:iCs/>
          <w:sz w:val="24"/>
          <w:szCs w:val="24"/>
          <w:lang w:eastAsia="ru-RU"/>
        </w:rPr>
        <w:t>Глава администрации МО «Город Гатчина»                                             А.Калугин</w:t>
      </w:r>
    </w:p>
    <w:p w:rsidR="00105E52" w:rsidRDefault="00105E52"/>
    <w:sectPr w:rsidR="00105E52" w:rsidSect="00105E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F36BE"/>
    <w:rsid w:val="00105E52"/>
    <w:rsid w:val="007F3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E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6276058">
      <w:bodyDiv w:val="1"/>
      <w:marLeft w:val="0"/>
      <w:marRight w:val="0"/>
      <w:marTop w:val="0"/>
      <w:marBottom w:val="0"/>
      <w:divBdr>
        <w:top w:val="none" w:sz="0" w:space="0" w:color="auto"/>
        <w:left w:val="none" w:sz="0" w:space="0" w:color="auto"/>
        <w:bottom w:val="none" w:sz="0" w:space="0" w:color="auto"/>
        <w:right w:val="none" w:sz="0" w:space="0" w:color="auto"/>
      </w:divBdr>
      <w:divsChild>
        <w:div w:id="1989044341">
          <w:marLeft w:val="0"/>
          <w:marRight w:val="0"/>
          <w:marTop w:val="0"/>
          <w:marBottom w:val="0"/>
          <w:divBdr>
            <w:top w:val="none" w:sz="0" w:space="0" w:color="auto"/>
            <w:left w:val="none" w:sz="0" w:space="0" w:color="auto"/>
            <w:bottom w:val="none" w:sz="0" w:space="0" w:color="auto"/>
            <w:right w:val="none" w:sz="0" w:space="0" w:color="auto"/>
          </w:divBdr>
        </w:div>
        <w:div w:id="1761949377">
          <w:marLeft w:val="0"/>
          <w:marRight w:val="0"/>
          <w:marTop w:val="0"/>
          <w:marBottom w:val="0"/>
          <w:divBdr>
            <w:top w:val="none" w:sz="0" w:space="0" w:color="auto"/>
            <w:left w:val="none" w:sz="0" w:space="0" w:color="auto"/>
            <w:bottom w:val="none" w:sz="0" w:space="0" w:color="auto"/>
            <w:right w:val="none" w:sz="0" w:space="0" w:color="auto"/>
          </w:divBdr>
        </w:div>
        <w:div w:id="825822965">
          <w:marLeft w:val="0"/>
          <w:marRight w:val="0"/>
          <w:marTop w:val="0"/>
          <w:marBottom w:val="0"/>
          <w:divBdr>
            <w:top w:val="none" w:sz="0" w:space="0" w:color="auto"/>
            <w:left w:val="none" w:sz="0" w:space="0" w:color="auto"/>
            <w:bottom w:val="none" w:sz="0" w:space="0" w:color="auto"/>
            <w:right w:val="none" w:sz="0" w:space="0" w:color="auto"/>
          </w:divBdr>
        </w:div>
        <w:div w:id="1711372895">
          <w:marLeft w:val="0"/>
          <w:marRight w:val="0"/>
          <w:marTop w:val="0"/>
          <w:marBottom w:val="0"/>
          <w:divBdr>
            <w:top w:val="none" w:sz="0" w:space="0" w:color="auto"/>
            <w:left w:val="none" w:sz="0" w:space="0" w:color="auto"/>
            <w:bottom w:val="none" w:sz="0" w:space="0" w:color="auto"/>
            <w:right w:val="none" w:sz="0" w:space="0" w:color="auto"/>
          </w:divBdr>
        </w:div>
        <w:div w:id="908157137">
          <w:marLeft w:val="0"/>
          <w:marRight w:val="0"/>
          <w:marTop w:val="0"/>
          <w:marBottom w:val="0"/>
          <w:divBdr>
            <w:top w:val="none" w:sz="0" w:space="0" w:color="auto"/>
            <w:left w:val="none" w:sz="0" w:space="0" w:color="auto"/>
            <w:bottom w:val="none" w:sz="0" w:space="0" w:color="auto"/>
            <w:right w:val="none" w:sz="0" w:space="0" w:color="auto"/>
          </w:divBdr>
        </w:div>
        <w:div w:id="1548689022">
          <w:marLeft w:val="0"/>
          <w:marRight w:val="0"/>
          <w:marTop w:val="0"/>
          <w:marBottom w:val="0"/>
          <w:divBdr>
            <w:top w:val="none" w:sz="0" w:space="0" w:color="auto"/>
            <w:left w:val="none" w:sz="0" w:space="0" w:color="auto"/>
            <w:bottom w:val="none" w:sz="0" w:space="0" w:color="auto"/>
            <w:right w:val="none" w:sz="0" w:space="0" w:color="auto"/>
          </w:divBdr>
          <w:divsChild>
            <w:div w:id="1237857453">
              <w:marLeft w:val="0"/>
              <w:marRight w:val="0"/>
              <w:marTop w:val="0"/>
              <w:marBottom w:val="0"/>
              <w:divBdr>
                <w:top w:val="none" w:sz="0" w:space="0" w:color="auto"/>
                <w:left w:val="none" w:sz="0" w:space="0" w:color="auto"/>
                <w:bottom w:val="none" w:sz="0" w:space="0" w:color="auto"/>
                <w:right w:val="none" w:sz="0" w:space="0" w:color="auto"/>
              </w:divBdr>
            </w:div>
          </w:divsChild>
        </w:div>
        <w:div w:id="1189686316">
          <w:marLeft w:val="0"/>
          <w:marRight w:val="0"/>
          <w:marTop w:val="0"/>
          <w:marBottom w:val="0"/>
          <w:divBdr>
            <w:top w:val="none" w:sz="0" w:space="0" w:color="auto"/>
            <w:left w:val="none" w:sz="0" w:space="0" w:color="auto"/>
            <w:bottom w:val="none" w:sz="0" w:space="0" w:color="auto"/>
            <w:right w:val="none" w:sz="0" w:space="0" w:color="auto"/>
          </w:divBdr>
        </w:div>
        <w:div w:id="730815226">
          <w:marLeft w:val="0"/>
          <w:marRight w:val="0"/>
          <w:marTop w:val="0"/>
          <w:marBottom w:val="0"/>
          <w:divBdr>
            <w:top w:val="none" w:sz="0" w:space="0" w:color="auto"/>
            <w:left w:val="none" w:sz="0" w:space="0" w:color="auto"/>
            <w:bottom w:val="none" w:sz="0" w:space="0" w:color="auto"/>
            <w:right w:val="none" w:sz="0" w:space="0" w:color="auto"/>
          </w:divBdr>
        </w:div>
        <w:div w:id="1190294214">
          <w:marLeft w:val="0"/>
          <w:marRight w:val="0"/>
          <w:marTop w:val="0"/>
          <w:marBottom w:val="0"/>
          <w:divBdr>
            <w:top w:val="none" w:sz="0" w:space="0" w:color="auto"/>
            <w:left w:val="none" w:sz="0" w:space="0" w:color="auto"/>
            <w:bottom w:val="none" w:sz="0" w:space="0" w:color="auto"/>
            <w:right w:val="none" w:sz="0" w:space="0" w:color="auto"/>
          </w:divBdr>
        </w:div>
        <w:div w:id="775684551">
          <w:marLeft w:val="0"/>
          <w:marRight w:val="0"/>
          <w:marTop w:val="0"/>
          <w:marBottom w:val="0"/>
          <w:divBdr>
            <w:top w:val="none" w:sz="0" w:space="0" w:color="auto"/>
            <w:left w:val="none" w:sz="0" w:space="0" w:color="auto"/>
            <w:bottom w:val="none" w:sz="0" w:space="0" w:color="auto"/>
            <w:right w:val="none" w:sz="0" w:space="0" w:color="auto"/>
          </w:divBdr>
        </w:div>
        <w:div w:id="1132559455">
          <w:marLeft w:val="0"/>
          <w:marRight w:val="0"/>
          <w:marTop w:val="0"/>
          <w:marBottom w:val="0"/>
          <w:divBdr>
            <w:top w:val="none" w:sz="0" w:space="0" w:color="auto"/>
            <w:left w:val="none" w:sz="0" w:space="0" w:color="auto"/>
            <w:bottom w:val="none" w:sz="0" w:space="0" w:color="auto"/>
            <w:right w:val="none" w:sz="0" w:space="0" w:color="auto"/>
          </w:divBdr>
        </w:div>
        <w:div w:id="1702897024">
          <w:marLeft w:val="0"/>
          <w:marRight w:val="0"/>
          <w:marTop w:val="0"/>
          <w:marBottom w:val="0"/>
          <w:divBdr>
            <w:top w:val="none" w:sz="0" w:space="0" w:color="auto"/>
            <w:left w:val="none" w:sz="0" w:space="0" w:color="auto"/>
            <w:bottom w:val="none" w:sz="0" w:space="0" w:color="auto"/>
            <w:right w:val="none" w:sz="0" w:space="0" w:color="auto"/>
          </w:divBdr>
        </w:div>
        <w:div w:id="716659961">
          <w:marLeft w:val="0"/>
          <w:marRight w:val="0"/>
          <w:marTop w:val="0"/>
          <w:marBottom w:val="0"/>
          <w:divBdr>
            <w:top w:val="none" w:sz="0" w:space="0" w:color="auto"/>
            <w:left w:val="none" w:sz="0" w:space="0" w:color="auto"/>
            <w:bottom w:val="none" w:sz="0" w:space="0" w:color="auto"/>
            <w:right w:val="none" w:sz="0" w:space="0" w:color="auto"/>
          </w:divBdr>
        </w:div>
        <w:div w:id="1499080276">
          <w:marLeft w:val="0"/>
          <w:marRight w:val="0"/>
          <w:marTop w:val="0"/>
          <w:marBottom w:val="0"/>
          <w:divBdr>
            <w:top w:val="none" w:sz="0" w:space="0" w:color="auto"/>
            <w:left w:val="none" w:sz="0" w:space="0" w:color="auto"/>
            <w:bottom w:val="none" w:sz="0" w:space="0" w:color="auto"/>
            <w:right w:val="none" w:sz="0" w:space="0" w:color="auto"/>
          </w:divBdr>
        </w:div>
        <w:div w:id="139077208">
          <w:marLeft w:val="0"/>
          <w:marRight w:val="0"/>
          <w:marTop w:val="0"/>
          <w:marBottom w:val="0"/>
          <w:divBdr>
            <w:top w:val="none" w:sz="0" w:space="0" w:color="auto"/>
            <w:left w:val="none" w:sz="0" w:space="0" w:color="auto"/>
            <w:bottom w:val="none" w:sz="0" w:space="0" w:color="auto"/>
            <w:right w:val="none" w:sz="0" w:space="0" w:color="auto"/>
          </w:divBdr>
        </w:div>
        <w:div w:id="118574193">
          <w:marLeft w:val="0"/>
          <w:marRight w:val="0"/>
          <w:marTop w:val="0"/>
          <w:marBottom w:val="0"/>
          <w:divBdr>
            <w:top w:val="none" w:sz="0" w:space="0" w:color="auto"/>
            <w:left w:val="none" w:sz="0" w:space="0" w:color="auto"/>
            <w:bottom w:val="none" w:sz="0" w:space="0" w:color="auto"/>
            <w:right w:val="none" w:sz="0" w:space="0" w:color="auto"/>
          </w:divBdr>
        </w:div>
        <w:div w:id="949973495">
          <w:marLeft w:val="0"/>
          <w:marRight w:val="0"/>
          <w:marTop w:val="0"/>
          <w:marBottom w:val="0"/>
          <w:divBdr>
            <w:top w:val="none" w:sz="0" w:space="0" w:color="auto"/>
            <w:left w:val="none" w:sz="0" w:space="0" w:color="auto"/>
            <w:bottom w:val="none" w:sz="0" w:space="0" w:color="auto"/>
            <w:right w:val="none" w:sz="0" w:space="0" w:color="auto"/>
          </w:divBdr>
        </w:div>
        <w:div w:id="1283151980">
          <w:marLeft w:val="0"/>
          <w:marRight w:val="0"/>
          <w:marTop w:val="0"/>
          <w:marBottom w:val="0"/>
          <w:divBdr>
            <w:top w:val="none" w:sz="0" w:space="0" w:color="auto"/>
            <w:left w:val="none" w:sz="0" w:space="0" w:color="auto"/>
            <w:bottom w:val="none" w:sz="0" w:space="0" w:color="auto"/>
            <w:right w:val="none" w:sz="0" w:space="0" w:color="auto"/>
          </w:divBdr>
        </w:div>
        <w:div w:id="1048071509">
          <w:marLeft w:val="0"/>
          <w:marRight w:val="0"/>
          <w:marTop w:val="0"/>
          <w:marBottom w:val="0"/>
          <w:divBdr>
            <w:top w:val="none" w:sz="0" w:space="0" w:color="auto"/>
            <w:left w:val="none" w:sz="0" w:space="0" w:color="auto"/>
            <w:bottom w:val="none" w:sz="0" w:space="0" w:color="auto"/>
            <w:right w:val="none" w:sz="0" w:space="0" w:color="auto"/>
          </w:divBdr>
        </w:div>
        <w:div w:id="1579630114">
          <w:marLeft w:val="0"/>
          <w:marRight w:val="0"/>
          <w:marTop w:val="0"/>
          <w:marBottom w:val="0"/>
          <w:divBdr>
            <w:top w:val="none" w:sz="0" w:space="0" w:color="auto"/>
            <w:left w:val="none" w:sz="0" w:space="0" w:color="auto"/>
            <w:bottom w:val="none" w:sz="0" w:space="0" w:color="auto"/>
            <w:right w:val="none" w:sz="0" w:space="0" w:color="auto"/>
          </w:divBdr>
        </w:div>
        <w:div w:id="855536107">
          <w:marLeft w:val="0"/>
          <w:marRight w:val="0"/>
          <w:marTop w:val="0"/>
          <w:marBottom w:val="0"/>
          <w:divBdr>
            <w:top w:val="none" w:sz="0" w:space="0" w:color="auto"/>
            <w:left w:val="none" w:sz="0" w:space="0" w:color="auto"/>
            <w:bottom w:val="none" w:sz="0" w:space="0" w:color="auto"/>
            <w:right w:val="none" w:sz="0" w:space="0" w:color="auto"/>
          </w:divBdr>
        </w:div>
        <w:div w:id="2121946786">
          <w:marLeft w:val="0"/>
          <w:marRight w:val="0"/>
          <w:marTop w:val="0"/>
          <w:marBottom w:val="0"/>
          <w:divBdr>
            <w:top w:val="none" w:sz="0" w:space="0" w:color="auto"/>
            <w:left w:val="none" w:sz="0" w:space="0" w:color="auto"/>
            <w:bottom w:val="none" w:sz="0" w:space="0" w:color="auto"/>
            <w:right w:val="none" w:sz="0" w:space="0" w:color="auto"/>
          </w:divBdr>
        </w:div>
        <w:div w:id="399255945">
          <w:marLeft w:val="0"/>
          <w:marRight w:val="0"/>
          <w:marTop w:val="0"/>
          <w:marBottom w:val="0"/>
          <w:divBdr>
            <w:top w:val="none" w:sz="0" w:space="0" w:color="auto"/>
            <w:left w:val="none" w:sz="0" w:space="0" w:color="auto"/>
            <w:bottom w:val="none" w:sz="0" w:space="0" w:color="auto"/>
            <w:right w:val="none" w:sz="0" w:space="0" w:color="auto"/>
          </w:divBdr>
        </w:div>
        <w:div w:id="164368061">
          <w:marLeft w:val="0"/>
          <w:marRight w:val="0"/>
          <w:marTop w:val="0"/>
          <w:marBottom w:val="0"/>
          <w:divBdr>
            <w:top w:val="none" w:sz="0" w:space="0" w:color="auto"/>
            <w:left w:val="none" w:sz="0" w:space="0" w:color="auto"/>
            <w:bottom w:val="none" w:sz="0" w:space="0" w:color="auto"/>
            <w:right w:val="none" w:sz="0" w:space="0" w:color="auto"/>
          </w:divBdr>
        </w:div>
        <w:div w:id="1709990211">
          <w:marLeft w:val="0"/>
          <w:marRight w:val="0"/>
          <w:marTop w:val="0"/>
          <w:marBottom w:val="0"/>
          <w:divBdr>
            <w:top w:val="none" w:sz="0" w:space="0" w:color="auto"/>
            <w:left w:val="none" w:sz="0" w:space="0" w:color="auto"/>
            <w:bottom w:val="none" w:sz="0" w:space="0" w:color="auto"/>
            <w:right w:val="none" w:sz="0" w:space="0" w:color="auto"/>
          </w:divBdr>
        </w:div>
        <w:div w:id="2009213284">
          <w:marLeft w:val="0"/>
          <w:marRight w:val="0"/>
          <w:marTop w:val="0"/>
          <w:marBottom w:val="0"/>
          <w:divBdr>
            <w:top w:val="none" w:sz="0" w:space="0" w:color="auto"/>
            <w:left w:val="none" w:sz="0" w:space="0" w:color="auto"/>
            <w:bottom w:val="none" w:sz="0" w:space="0" w:color="auto"/>
            <w:right w:val="none" w:sz="0" w:space="0" w:color="auto"/>
          </w:divBdr>
        </w:div>
        <w:div w:id="100299356">
          <w:marLeft w:val="0"/>
          <w:marRight w:val="0"/>
          <w:marTop w:val="0"/>
          <w:marBottom w:val="0"/>
          <w:divBdr>
            <w:top w:val="none" w:sz="0" w:space="0" w:color="auto"/>
            <w:left w:val="none" w:sz="0" w:space="0" w:color="auto"/>
            <w:bottom w:val="none" w:sz="0" w:space="0" w:color="auto"/>
            <w:right w:val="none" w:sz="0" w:space="0" w:color="auto"/>
          </w:divBdr>
        </w:div>
        <w:div w:id="1731921372">
          <w:marLeft w:val="0"/>
          <w:marRight w:val="0"/>
          <w:marTop w:val="0"/>
          <w:marBottom w:val="0"/>
          <w:divBdr>
            <w:top w:val="none" w:sz="0" w:space="0" w:color="auto"/>
            <w:left w:val="none" w:sz="0" w:space="0" w:color="auto"/>
            <w:bottom w:val="none" w:sz="0" w:space="0" w:color="auto"/>
            <w:right w:val="none" w:sz="0" w:space="0" w:color="auto"/>
          </w:divBdr>
        </w:div>
        <w:div w:id="1476678494">
          <w:marLeft w:val="0"/>
          <w:marRight w:val="0"/>
          <w:marTop w:val="0"/>
          <w:marBottom w:val="0"/>
          <w:divBdr>
            <w:top w:val="none" w:sz="0" w:space="0" w:color="auto"/>
            <w:left w:val="none" w:sz="0" w:space="0" w:color="auto"/>
            <w:bottom w:val="none" w:sz="0" w:space="0" w:color="auto"/>
            <w:right w:val="none" w:sz="0" w:space="0" w:color="auto"/>
          </w:divBdr>
        </w:div>
        <w:div w:id="1808547371">
          <w:marLeft w:val="0"/>
          <w:marRight w:val="0"/>
          <w:marTop w:val="0"/>
          <w:marBottom w:val="0"/>
          <w:divBdr>
            <w:top w:val="none" w:sz="0" w:space="0" w:color="auto"/>
            <w:left w:val="none" w:sz="0" w:space="0" w:color="auto"/>
            <w:bottom w:val="none" w:sz="0" w:space="0" w:color="auto"/>
            <w:right w:val="none" w:sz="0" w:space="0" w:color="auto"/>
          </w:divBdr>
        </w:div>
        <w:div w:id="422336143">
          <w:marLeft w:val="0"/>
          <w:marRight w:val="0"/>
          <w:marTop w:val="0"/>
          <w:marBottom w:val="0"/>
          <w:divBdr>
            <w:top w:val="none" w:sz="0" w:space="0" w:color="auto"/>
            <w:left w:val="none" w:sz="0" w:space="0" w:color="auto"/>
            <w:bottom w:val="none" w:sz="0" w:space="0" w:color="auto"/>
            <w:right w:val="none" w:sz="0" w:space="0" w:color="auto"/>
          </w:divBdr>
        </w:div>
        <w:div w:id="1611475850">
          <w:marLeft w:val="0"/>
          <w:marRight w:val="0"/>
          <w:marTop w:val="0"/>
          <w:marBottom w:val="0"/>
          <w:divBdr>
            <w:top w:val="none" w:sz="0" w:space="0" w:color="auto"/>
            <w:left w:val="none" w:sz="0" w:space="0" w:color="auto"/>
            <w:bottom w:val="none" w:sz="0" w:space="0" w:color="auto"/>
            <w:right w:val="none" w:sz="0" w:space="0" w:color="auto"/>
          </w:divBdr>
        </w:div>
        <w:div w:id="1442841584">
          <w:marLeft w:val="0"/>
          <w:marRight w:val="0"/>
          <w:marTop w:val="0"/>
          <w:marBottom w:val="0"/>
          <w:divBdr>
            <w:top w:val="none" w:sz="0" w:space="0" w:color="auto"/>
            <w:left w:val="none" w:sz="0" w:space="0" w:color="auto"/>
            <w:bottom w:val="none" w:sz="0" w:space="0" w:color="auto"/>
            <w:right w:val="none" w:sz="0" w:space="0" w:color="auto"/>
          </w:divBdr>
        </w:div>
        <w:div w:id="332492981">
          <w:marLeft w:val="0"/>
          <w:marRight w:val="0"/>
          <w:marTop w:val="0"/>
          <w:marBottom w:val="0"/>
          <w:divBdr>
            <w:top w:val="none" w:sz="0" w:space="0" w:color="auto"/>
            <w:left w:val="none" w:sz="0" w:space="0" w:color="auto"/>
            <w:bottom w:val="none" w:sz="0" w:space="0" w:color="auto"/>
            <w:right w:val="none" w:sz="0" w:space="0" w:color="auto"/>
          </w:divBdr>
        </w:div>
        <w:div w:id="81070253">
          <w:marLeft w:val="0"/>
          <w:marRight w:val="0"/>
          <w:marTop w:val="0"/>
          <w:marBottom w:val="0"/>
          <w:divBdr>
            <w:top w:val="none" w:sz="0" w:space="0" w:color="auto"/>
            <w:left w:val="none" w:sz="0" w:space="0" w:color="auto"/>
            <w:bottom w:val="none" w:sz="0" w:space="0" w:color="auto"/>
            <w:right w:val="none" w:sz="0" w:space="0" w:color="auto"/>
          </w:divBdr>
        </w:div>
        <w:div w:id="1501118148">
          <w:marLeft w:val="0"/>
          <w:marRight w:val="0"/>
          <w:marTop w:val="0"/>
          <w:marBottom w:val="0"/>
          <w:divBdr>
            <w:top w:val="none" w:sz="0" w:space="0" w:color="auto"/>
            <w:left w:val="none" w:sz="0" w:space="0" w:color="auto"/>
            <w:bottom w:val="none" w:sz="0" w:space="0" w:color="auto"/>
            <w:right w:val="none" w:sz="0" w:space="0" w:color="auto"/>
          </w:divBdr>
        </w:div>
        <w:div w:id="270206962">
          <w:marLeft w:val="0"/>
          <w:marRight w:val="0"/>
          <w:marTop w:val="0"/>
          <w:marBottom w:val="0"/>
          <w:divBdr>
            <w:top w:val="none" w:sz="0" w:space="0" w:color="auto"/>
            <w:left w:val="none" w:sz="0" w:space="0" w:color="auto"/>
            <w:bottom w:val="none" w:sz="0" w:space="0" w:color="auto"/>
            <w:right w:val="none" w:sz="0" w:space="0" w:color="auto"/>
          </w:divBdr>
        </w:div>
        <w:div w:id="1378892321">
          <w:marLeft w:val="0"/>
          <w:marRight w:val="0"/>
          <w:marTop w:val="0"/>
          <w:marBottom w:val="0"/>
          <w:divBdr>
            <w:top w:val="none" w:sz="0" w:space="0" w:color="auto"/>
            <w:left w:val="none" w:sz="0" w:space="0" w:color="auto"/>
            <w:bottom w:val="none" w:sz="0" w:space="0" w:color="auto"/>
            <w:right w:val="none" w:sz="0" w:space="0" w:color="auto"/>
          </w:divBdr>
        </w:div>
        <w:div w:id="210464899">
          <w:marLeft w:val="0"/>
          <w:marRight w:val="0"/>
          <w:marTop w:val="0"/>
          <w:marBottom w:val="0"/>
          <w:divBdr>
            <w:top w:val="none" w:sz="0" w:space="0" w:color="auto"/>
            <w:left w:val="none" w:sz="0" w:space="0" w:color="auto"/>
            <w:bottom w:val="none" w:sz="0" w:space="0" w:color="auto"/>
            <w:right w:val="none" w:sz="0" w:space="0" w:color="auto"/>
          </w:divBdr>
        </w:div>
        <w:div w:id="101612068">
          <w:marLeft w:val="0"/>
          <w:marRight w:val="0"/>
          <w:marTop w:val="0"/>
          <w:marBottom w:val="0"/>
          <w:divBdr>
            <w:top w:val="none" w:sz="0" w:space="0" w:color="auto"/>
            <w:left w:val="none" w:sz="0" w:space="0" w:color="auto"/>
            <w:bottom w:val="none" w:sz="0" w:space="0" w:color="auto"/>
            <w:right w:val="none" w:sz="0" w:space="0" w:color="auto"/>
          </w:divBdr>
        </w:div>
        <w:div w:id="1430854589">
          <w:marLeft w:val="0"/>
          <w:marRight w:val="0"/>
          <w:marTop w:val="0"/>
          <w:marBottom w:val="0"/>
          <w:divBdr>
            <w:top w:val="none" w:sz="0" w:space="0" w:color="auto"/>
            <w:left w:val="none" w:sz="0" w:space="0" w:color="auto"/>
            <w:bottom w:val="none" w:sz="0" w:space="0" w:color="auto"/>
            <w:right w:val="none" w:sz="0" w:space="0" w:color="auto"/>
          </w:divBdr>
        </w:div>
        <w:div w:id="704597049">
          <w:marLeft w:val="0"/>
          <w:marRight w:val="0"/>
          <w:marTop w:val="0"/>
          <w:marBottom w:val="0"/>
          <w:divBdr>
            <w:top w:val="none" w:sz="0" w:space="0" w:color="auto"/>
            <w:left w:val="none" w:sz="0" w:space="0" w:color="auto"/>
            <w:bottom w:val="none" w:sz="0" w:space="0" w:color="auto"/>
            <w:right w:val="none" w:sz="0" w:space="0" w:color="auto"/>
          </w:divBdr>
        </w:div>
        <w:div w:id="1111247275">
          <w:marLeft w:val="0"/>
          <w:marRight w:val="0"/>
          <w:marTop w:val="0"/>
          <w:marBottom w:val="0"/>
          <w:divBdr>
            <w:top w:val="none" w:sz="0" w:space="0" w:color="auto"/>
            <w:left w:val="none" w:sz="0" w:space="0" w:color="auto"/>
            <w:bottom w:val="none" w:sz="0" w:space="0" w:color="auto"/>
            <w:right w:val="none" w:sz="0" w:space="0" w:color="auto"/>
          </w:divBdr>
        </w:div>
        <w:div w:id="1366176445">
          <w:marLeft w:val="0"/>
          <w:marRight w:val="0"/>
          <w:marTop w:val="0"/>
          <w:marBottom w:val="0"/>
          <w:divBdr>
            <w:top w:val="none" w:sz="0" w:space="0" w:color="auto"/>
            <w:left w:val="none" w:sz="0" w:space="0" w:color="auto"/>
            <w:bottom w:val="none" w:sz="0" w:space="0" w:color="auto"/>
            <w:right w:val="none" w:sz="0" w:space="0" w:color="auto"/>
          </w:divBdr>
        </w:div>
        <w:div w:id="197204753">
          <w:marLeft w:val="0"/>
          <w:marRight w:val="0"/>
          <w:marTop w:val="0"/>
          <w:marBottom w:val="0"/>
          <w:divBdr>
            <w:top w:val="none" w:sz="0" w:space="0" w:color="auto"/>
            <w:left w:val="none" w:sz="0" w:space="0" w:color="auto"/>
            <w:bottom w:val="none" w:sz="0" w:space="0" w:color="auto"/>
            <w:right w:val="none" w:sz="0" w:space="0" w:color="auto"/>
          </w:divBdr>
        </w:div>
        <w:div w:id="1545292775">
          <w:marLeft w:val="0"/>
          <w:marRight w:val="0"/>
          <w:marTop w:val="0"/>
          <w:marBottom w:val="0"/>
          <w:divBdr>
            <w:top w:val="none" w:sz="0" w:space="0" w:color="auto"/>
            <w:left w:val="none" w:sz="0" w:space="0" w:color="auto"/>
            <w:bottom w:val="none" w:sz="0" w:space="0" w:color="auto"/>
            <w:right w:val="none" w:sz="0" w:space="0" w:color="auto"/>
          </w:divBdr>
        </w:div>
        <w:div w:id="1949698404">
          <w:marLeft w:val="0"/>
          <w:marRight w:val="0"/>
          <w:marTop w:val="0"/>
          <w:marBottom w:val="0"/>
          <w:divBdr>
            <w:top w:val="none" w:sz="0" w:space="0" w:color="auto"/>
            <w:left w:val="none" w:sz="0" w:space="0" w:color="auto"/>
            <w:bottom w:val="none" w:sz="0" w:space="0" w:color="auto"/>
            <w:right w:val="none" w:sz="0" w:space="0" w:color="auto"/>
          </w:divBdr>
        </w:div>
        <w:div w:id="1300961225">
          <w:marLeft w:val="0"/>
          <w:marRight w:val="0"/>
          <w:marTop w:val="0"/>
          <w:marBottom w:val="0"/>
          <w:divBdr>
            <w:top w:val="none" w:sz="0" w:space="0" w:color="auto"/>
            <w:left w:val="none" w:sz="0" w:space="0" w:color="auto"/>
            <w:bottom w:val="none" w:sz="0" w:space="0" w:color="auto"/>
            <w:right w:val="none" w:sz="0" w:space="0" w:color="auto"/>
          </w:divBdr>
        </w:div>
        <w:div w:id="2061900897">
          <w:marLeft w:val="0"/>
          <w:marRight w:val="0"/>
          <w:marTop w:val="0"/>
          <w:marBottom w:val="0"/>
          <w:divBdr>
            <w:top w:val="none" w:sz="0" w:space="0" w:color="auto"/>
            <w:left w:val="none" w:sz="0" w:space="0" w:color="auto"/>
            <w:bottom w:val="none" w:sz="0" w:space="0" w:color="auto"/>
            <w:right w:val="none" w:sz="0" w:space="0" w:color="auto"/>
          </w:divBdr>
        </w:div>
        <w:div w:id="1039546001">
          <w:marLeft w:val="0"/>
          <w:marRight w:val="0"/>
          <w:marTop w:val="0"/>
          <w:marBottom w:val="0"/>
          <w:divBdr>
            <w:top w:val="none" w:sz="0" w:space="0" w:color="auto"/>
            <w:left w:val="none" w:sz="0" w:space="0" w:color="auto"/>
            <w:bottom w:val="none" w:sz="0" w:space="0" w:color="auto"/>
            <w:right w:val="none" w:sz="0" w:space="0" w:color="auto"/>
          </w:divBdr>
        </w:div>
        <w:div w:id="1961689666">
          <w:marLeft w:val="0"/>
          <w:marRight w:val="0"/>
          <w:marTop w:val="0"/>
          <w:marBottom w:val="0"/>
          <w:divBdr>
            <w:top w:val="none" w:sz="0" w:space="0" w:color="auto"/>
            <w:left w:val="none" w:sz="0" w:space="0" w:color="auto"/>
            <w:bottom w:val="none" w:sz="0" w:space="0" w:color="auto"/>
            <w:right w:val="none" w:sz="0" w:space="0" w:color="auto"/>
          </w:divBdr>
        </w:div>
        <w:div w:id="726992687">
          <w:marLeft w:val="0"/>
          <w:marRight w:val="0"/>
          <w:marTop w:val="0"/>
          <w:marBottom w:val="0"/>
          <w:divBdr>
            <w:top w:val="none" w:sz="0" w:space="0" w:color="auto"/>
            <w:left w:val="none" w:sz="0" w:space="0" w:color="auto"/>
            <w:bottom w:val="none" w:sz="0" w:space="0" w:color="auto"/>
            <w:right w:val="none" w:sz="0" w:space="0" w:color="auto"/>
          </w:divBdr>
        </w:div>
        <w:div w:id="644773371">
          <w:marLeft w:val="0"/>
          <w:marRight w:val="0"/>
          <w:marTop w:val="0"/>
          <w:marBottom w:val="0"/>
          <w:divBdr>
            <w:top w:val="none" w:sz="0" w:space="0" w:color="auto"/>
            <w:left w:val="none" w:sz="0" w:space="0" w:color="auto"/>
            <w:bottom w:val="none" w:sz="0" w:space="0" w:color="auto"/>
            <w:right w:val="none" w:sz="0" w:space="0" w:color="auto"/>
          </w:divBdr>
        </w:div>
        <w:div w:id="1281687845">
          <w:marLeft w:val="0"/>
          <w:marRight w:val="0"/>
          <w:marTop w:val="0"/>
          <w:marBottom w:val="0"/>
          <w:divBdr>
            <w:top w:val="none" w:sz="0" w:space="0" w:color="auto"/>
            <w:left w:val="none" w:sz="0" w:space="0" w:color="auto"/>
            <w:bottom w:val="none" w:sz="0" w:space="0" w:color="auto"/>
            <w:right w:val="none" w:sz="0" w:space="0" w:color="auto"/>
          </w:divBdr>
        </w:div>
        <w:div w:id="1857688675">
          <w:marLeft w:val="0"/>
          <w:marRight w:val="0"/>
          <w:marTop w:val="0"/>
          <w:marBottom w:val="0"/>
          <w:divBdr>
            <w:top w:val="none" w:sz="0" w:space="0" w:color="auto"/>
            <w:left w:val="none" w:sz="0" w:space="0" w:color="auto"/>
            <w:bottom w:val="none" w:sz="0" w:space="0" w:color="auto"/>
            <w:right w:val="none" w:sz="0" w:space="0" w:color="auto"/>
          </w:divBdr>
        </w:div>
        <w:div w:id="580482745">
          <w:marLeft w:val="0"/>
          <w:marRight w:val="0"/>
          <w:marTop w:val="0"/>
          <w:marBottom w:val="0"/>
          <w:divBdr>
            <w:top w:val="none" w:sz="0" w:space="0" w:color="auto"/>
            <w:left w:val="none" w:sz="0" w:space="0" w:color="auto"/>
            <w:bottom w:val="none" w:sz="0" w:space="0" w:color="auto"/>
            <w:right w:val="none" w:sz="0" w:space="0" w:color="auto"/>
          </w:divBdr>
        </w:div>
        <w:div w:id="1021325483">
          <w:marLeft w:val="0"/>
          <w:marRight w:val="0"/>
          <w:marTop w:val="0"/>
          <w:marBottom w:val="0"/>
          <w:divBdr>
            <w:top w:val="none" w:sz="0" w:space="0" w:color="auto"/>
            <w:left w:val="none" w:sz="0" w:space="0" w:color="auto"/>
            <w:bottom w:val="none" w:sz="0" w:space="0" w:color="auto"/>
            <w:right w:val="none" w:sz="0" w:space="0" w:color="auto"/>
          </w:divBdr>
        </w:div>
        <w:div w:id="774138333">
          <w:marLeft w:val="0"/>
          <w:marRight w:val="0"/>
          <w:marTop w:val="0"/>
          <w:marBottom w:val="0"/>
          <w:divBdr>
            <w:top w:val="none" w:sz="0" w:space="0" w:color="auto"/>
            <w:left w:val="none" w:sz="0" w:space="0" w:color="auto"/>
            <w:bottom w:val="none" w:sz="0" w:space="0" w:color="auto"/>
            <w:right w:val="none" w:sz="0" w:space="0" w:color="auto"/>
          </w:divBdr>
        </w:div>
        <w:div w:id="1520776424">
          <w:marLeft w:val="0"/>
          <w:marRight w:val="0"/>
          <w:marTop w:val="0"/>
          <w:marBottom w:val="0"/>
          <w:divBdr>
            <w:top w:val="none" w:sz="0" w:space="0" w:color="auto"/>
            <w:left w:val="none" w:sz="0" w:space="0" w:color="auto"/>
            <w:bottom w:val="none" w:sz="0" w:space="0" w:color="auto"/>
            <w:right w:val="none" w:sz="0" w:space="0" w:color="auto"/>
          </w:divBdr>
        </w:div>
        <w:div w:id="960842802">
          <w:marLeft w:val="0"/>
          <w:marRight w:val="0"/>
          <w:marTop w:val="0"/>
          <w:marBottom w:val="0"/>
          <w:divBdr>
            <w:top w:val="none" w:sz="0" w:space="0" w:color="auto"/>
            <w:left w:val="none" w:sz="0" w:space="0" w:color="auto"/>
            <w:bottom w:val="none" w:sz="0" w:space="0" w:color="auto"/>
            <w:right w:val="none" w:sz="0" w:space="0" w:color="auto"/>
          </w:divBdr>
        </w:div>
        <w:div w:id="882248827">
          <w:marLeft w:val="0"/>
          <w:marRight w:val="0"/>
          <w:marTop w:val="0"/>
          <w:marBottom w:val="0"/>
          <w:divBdr>
            <w:top w:val="none" w:sz="0" w:space="0" w:color="auto"/>
            <w:left w:val="none" w:sz="0" w:space="0" w:color="auto"/>
            <w:bottom w:val="none" w:sz="0" w:space="0" w:color="auto"/>
            <w:right w:val="none" w:sz="0" w:space="0" w:color="auto"/>
          </w:divBdr>
        </w:div>
        <w:div w:id="1237742123">
          <w:marLeft w:val="0"/>
          <w:marRight w:val="0"/>
          <w:marTop w:val="0"/>
          <w:marBottom w:val="0"/>
          <w:divBdr>
            <w:top w:val="none" w:sz="0" w:space="0" w:color="auto"/>
            <w:left w:val="none" w:sz="0" w:space="0" w:color="auto"/>
            <w:bottom w:val="none" w:sz="0" w:space="0" w:color="auto"/>
            <w:right w:val="none" w:sz="0" w:space="0" w:color="auto"/>
          </w:divBdr>
        </w:div>
        <w:div w:id="1955021356">
          <w:marLeft w:val="0"/>
          <w:marRight w:val="0"/>
          <w:marTop w:val="0"/>
          <w:marBottom w:val="0"/>
          <w:divBdr>
            <w:top w:val="none" w:sz="0" w:space="0" w:color="auto"/>
            <w:left w:val="none" w:sz="0" w:space="0" w:color="auto"/>
            <w:bottom w:val="none" w:sz="0" w:space="0" w:color="auto"/>
            <w:right w:val="none" w:sz="0" w:space="0" w:color="auto"/>
          </w:divBdr>
        </w:div>
        <w:div w:id="798718189">
          <w:marLeft w:val="0"/>
          <w:marRight w:val="0"/>
          <w:marTop w:val="0"/>
          <w:marBottom w:val="0"/>
          <w:divBdr>
            <w:top w:val="none" w:sz="0" w:space="0" w:color="auto"/>
            <w:left w:val="none" w:sz="0" w:space="0" w:color="auto"/>
            <w:bottom w:val="none" w:sz="0" w:space="0" w:color="auto"/>
            <w:right w:val="none" w:sz="0" w:space="0" w:color="auto"/>
          </w:divBdr>
        </w:div>
        <w:div w:id="1351637051">
          <w:marLeft w:val="0"/>
          <w:marRight w:val="0"/>
          <w:marTop w:val="0"/>
          <w:marBottom w:val="0"/>
          <w:divBdr>
            <w:top w:val="none" w:sz="0" w:space="0" w:color="auto"/>
            <w:left w:val="none" w:sz="0" w:space="0" w:color="auto"/>
            <w:bottom w:val="none" w:sz="0" w:space="0" w:color="auto"/>
            <w:right w:val="none" w:sz="0" w:space="0" w:color="auto"/>
          </w:divBdr>
        </w:div>
        <w:div w:id="2055933057">
          <w:marLeft w:val="0"/>
          <w:marRight w:val="0"/>
          <w:marTop w:val="0"/>
          <w:marBottom w:val="0"/>
          <w:divBdr>
            <w:top w:val="none" w:sz="0" w:space="0" w:color="auto"/>
            <w:left w:val="none" w:sz="0" w:space="0" w:color="auto"/>
            <w:bottom w:val="none" w:sz="0" w:space="0" w:color="auto"/>
            <w:right w:val="none" w:sz="0" w:space="0" w:color="auto"/>
          </w:divBdr>
        </w:div>
        <w:div w:id="1304964972">
          <w:marLeft w:val="0"/>
          <w:marRight w:val="0"/>
          <w:marTop w:val="0"/>
          <w:marBottom w:val="0"/>
          <w:divBdr>
            <w:top w:val="none" w:sz="0" w:space="0" w:color="auto"/>
            <w:left w:val="none" w:sz="0" w:space="0" w:color="auto"/>
            <w:bottom w:val="none" w:sz="0" w:space="0" w:color="auto"/>
            <w:right w:val="none" w:sz="0" w:space="0" w:color="auto"/>
          </w:divBdr>
        </w:div>
        <w:div w:id="1581254956">
          <w:marLeft w:val="0"/>
          <w:marRight w:val="0"/>
          <w:marTop w:val="0"/>
          <w:marBottom w:val="0"/>
          <w:divBdr>
            <w:top w:val="none" w:sz="0" w:space="0" w:color="auto"/>
            <w:left w:val="none" w:sz="0" w:space="0" w:color="auto"/>
            <w:bottom w:val="none" w:sz="0" w:space="0" w:color="auto"/>
            <w:right w:val="none" w:sz="0" w:space="0" w:color="auto"/>
          </w:divBdr>
        </w:div>
        <w:div w:id="1912961004">
          <w:marLeft w:val="0"/>
          <w:marRight w:val="0"/>
          <w:marTop w:val="0"/>
          <w:marBottom w:val="0"/>
          <w:divBdr>
            <w:top w:val="none" w:sz="0" w:space="0" w:color="auto"/>
            <w:left w:val="none" w:sz="0" w:space="0" w:color="auto"/>
            <w:bottom w:val="none" w:sz="0" w:space="0" w:color="auto"/>
            <w:right w:val="none" w:sz="0" w:space="0" w:color="auto"/>
          </w:divBdr>
        </w:div>
        <w:div w:id="1414862350">
          <w:marLeft w:val="0"/>
          <w:marRight w:val="0"/>
          <w:marTop w:val="0"/>
          <w:marBottom w:val="0"/>
          <w:divBdr>
            <w:top w:val="none" w:sz="0" w:space="0" w:color="auto"/>
            <w:left w:val="none" w:sz="0" w:space="0" w:color="auto"/>
            <w:bottom w:val="none" w:sz="0" w:space="0" w:color="auto"/>
            <w:right w:val="none" w:sz="0" w:space="0" w:color="auto"/>
          </w:divBdr>
        </w:div>
        <w:div w:id="844369203">
          <w:marLeft w:val="0"/>
          <w:marRight w:val="0"/>
          <w:marTop w:val="0"/>
          <w:marBottom w:val="0"/>
          <w:divBdr>
            <w:top w:val="none" w:sz="0" w:space="0" w:color="auto"/>
            <w:left w:val="none" w:sz="0" w:space="0" w:color="auto"/>
            <w:bottom w:val="none" w:sz="0" w:space="0" w:color="auto"/>
            <w:right w:val="none" w:sz="0" w:space="0" w:color="auto"/>
          </w:divBdr>
        </w:div>
        <w:div w:id="1978564478">
          <w:marLeft w:val="0"/>
          <w:marRight w:val="0"/>
          <w:marTop w:val="0"/>
          <w:marBottom w:val="0"/>
          <w:divBdr>
            <w:top w:val="none" w:sz="0" w:space="0" w:color="auto"/>
            <w:left w:val="none" w:sz="0" w:space="0" w:color="auto"/>
            <w:bottom w:val="none" w:sz="0" w:space="0" w:color="auto"/>
            <w:right w:val="none" w:sz="0" w:space="0" w:color="auto"/>
          </w:divBdr>
        </w:div>
        <w:div w:id="629828250">
          <w:marLeft w:val="0"/>
          <w:marRight w:val="0"/>
          <w:marTop w:val="0"/>
          <w:marBottom w:val="0"/>
          <w:divBdr>
            <w:top w:val="none" w:sz="0" w:space="0" w:color="auto"/>
            <w:left w:val="none" w:sz="0" w:space="0" w:color="auto"/>
            <w:bottom w:val="none" w:sz="0" w:space="0" w:color="auto"/>
            <w:right w:val="none" w:sz="0" w:space="0" w:color="auto"/>
          </w:divBdr>
        </w:div>
        <w:div w:id="1339120143">
          <w:marLeft w:val="0"/>
          <w:marRight w:val="0"/>
          <w:marTop w:val="0"/>
          <w:marBottom w:val="0"/>
          <w:divBdr>
            <w:top w:val="none" w:sz="0" w:space="0" w:color="auto"/>
            <w:left w:val="none" w:sz="0" w:space="0" w:color="auto"/>
            <w:bottom w:val="none" w:sz="0" w:space="0" w:color="auto"/>
            <w:right w:val="none" w:sz="0" w:space="0" w:color="auto"/>
          </w:divBdr>
        </w:div>
        <w:div w:id="545410755">
          <w:marLeft w:val="0"/>
          <w:marRight w:val="0"/>
          <w:marTop w:val="0"/>
          <w:marBottom w:val="0"/>
          <w:divBdr>
            <w:top w:val="none" w:sz="0" w:space="0" w:color="auto"/>
            <w:left w:val="none" w:sz="0" w:space="0" w:color="auto"/>
            <w:bottom w:val="none" w:sz="0" w:space="0" w:color="auto"/>
            <w:right w:val="none" w:sz="0" w:space="0" w:color="auto"/>
          </w:divBdr>
        </w:div>
        <w:div w:id="920485205">
          <w:marLeft w:val="0"/>
          <w:marRight w:val="0"/>
          <w:marTop w:val="0"/>
          <w:marBottom w:val="0"/>
          <w:divBdr>
            <w:top w:val="none" w:sz="0" w:space="0" w:color="auto"/>
            <w:left w:val="none" w:sz="0" w:space="0" w:color="auto"/>
            <w:bottom w:val="none" w:sz="0" w:space="0" w:color="auto"/>
            <w:right w:val="none" w:sz="0" w:space="0" w:color="auto"/>
          </w:divBdr>
        </w:div>
        <w:div w:id="1087965815">
          <w:marLeft w:val="0"/>
          <w:marRight w:val="0"/>
          <w:marTop w:val="0"/>
          <w:marBottom w:val="0"/>
          <w:divBdr>
            <w:top w:val="none" w:sz="0" w:space="0" w:color="auto"/>
            <w:left w:val="none" w:sz="0" w:space="0" w:color="auto"/>
            <w:bottom w:val="none" w:sz="0" w:space="0" w:color="auto"/>
            <w:right w:val="none" w:sz="0" w:space="0" w:color="auto"/>
          </w:divBdr>
        </w:div>
        <w:div w:id="189537881">
          <w:marLeft w:val="0"/>
          <w:marRight w:val="0"/>
          <w:marTop w:val="0"/>
          <w:marBottom w:val="0"/>
          <w:divBdr>
            <w:top w:val="none" w:sz="0" w:space="0" w:color="auto"/>
            <w:left w:val="none" w:sz="0" w:space="0" w:color="auto"/>
            <w:bottom w:val="none" w:sz="0" w:space="0" w:color="auto"/>
            <w:right w:val="none" w:sz="0" w:space="0" w:color="auto"/>
          </w:divBdr>
        </w:div>
        <w:div w:id="1367414373">
          <w:marLeft w:val="0"/>
          <w:marRight w:val="0"/>
          <w:marTop w:val="0"/>
          <w:marBottom w:val="0"/>
          <w:divBdr>
            <w:top w:val="none" w:sz="0" w:space="0" w:color="auto"/>
            <w:left w:val="none" w:sz="0" w:space="0" w:color="auto"/>
            <w:bottom w:val="none" w:sz="0" w:space="0" w:color="auto"/>
            <w:right w:val="none" w:sz="0" w:space="0" w:color="auto"/>
          </w:divBdr>
        </w:div>
        <w:div w:id="1018195772">
          <w:marLeft w:val="0"/>
          <w:marRight w:val="0"/>
          <w:marTop w:val="0"/>
          <w:marBottom w:val="0"/>
          <w:divBdr>
            <w:top w:val="none" w:sz="0" w:space="0" w:color="auto"/>
            <w:left w:val="none" w:sz="0" w:space="0" w:color="auto"/>
            <w:bottom w:val="none" w:sz="0" w:space="0" w:color="auto"/>
            <w:right w:val="none" w:sz="0" w:space="0" w:color="auto"/>
          </w:divBdr>
        </w:div>
        <w:div w:id="1961377241">
          <w:marLeft w:val="0"/>
          <w:marRight w:val="0"/>
          <w:marTop w:val="0"/>
          <w:marBottom w:val="0"/>
          <w:divBdr>
            <w:top w:val="none" w:sz="0" w:space="0" w:color="auto"/>
            <w:left w:val="none" w:sz="0" w:space="0" w:color="auto"/>
            <w:bottom w:val="none" w:sz="0" w:space="0" w:color="auto"/>
            <w:right w:val="none" w:sz="0" w:space="0" w:color="auto"/>
          </w:divBdr>
        </w:div>
        <w:div w:id="1397817761">
          <w:marLeft w:val="0"/>
          <w:marRight w:val="0"/>
          <w:marTop w:val="0"/>
          <w:marBottom w:val="0"/>
          <w:divBdr>
            <w:top w:val="none" w:sz="0" w:space="0" w:color="auto"/>
            <w:left w:val="none" w:sz="0" w:space="0" w:color="auto"/>
            <w:bottom w:val="none" w:sz="0" w:space="0" w:color="auto"/>
            <w:right w:val="none" w:sz="0" w:space="0" w:color="auto"/>
          </w:divBdr>
        </w:div>
        <w:div w:id="226846762">
          <w:marLeft w:val="0"/>
          <w:marRight w:val="0"/>
          <w:marTop w:val="0"/>
          <w:marBottom w:val="0"/>
          <w:divBdr>
            <w:top w:val="none" w:sz="0" w:space="0" w:color="auto"/>
            <w:left w:val="none" w:sz="0" w:space="0" w:color="auto"/>
            <w:bottom w:val="none" w:sz="0" w:space="0" w:color="auto"/>
            <w:right w:val="none" w:sz="0" w:space="0" w:color="auto"/>
          </w:divBdr>
        </w:div>
        <w:div w:id="902519206">
          <w:marLeft w:val="0"/>
          <w:marRight w:val="0"/>
          <w:marTop w:val="0"/>
          <w:marBottom w:val="0"/>
          <w:divBdr>
            <w:top w:val="none" w:sz="0" w:space="0" w:color="auto"/>
            <w:left w:val="none" w:sz="0" w:space="0" w:color="auto"/>
            <w:bottom w:val="none" w:sz="0" w:space="0" w:color="auto"/>
            <w:right w:val="none" w:sz="0" w:space="0" w:color="auto"/>
          </w:divBdr>
        </w:div>
        <w:div w:id="1422331326">
          <w:marLeft w:val="0"/>
          <w:marRight w:val="0"/>
          <w:marTop w:val="0"/>
          <w:marBottom w:val="0"/>
          <w:divBdr>
            <w:top w:val="none" w:sz="0" w:space="0" w:color="auto"/>
            <w:left w:val="none" w:sz="0" w:space="0" w:color="auto"/>
            <w:bottom w:val="none" w:sz="0" w:space="0" w:color="auto"/>
            <w:right w:val="none" w:sz="0" w:space="0" w:color="auto"/>
          </w:divBdr>
        </w:div>
        <w:div w:id="1137646206">
          <w:marLeft w:val="0"/>
          <w:marRight w:val="0"/>
          <w:marTop w:val="0"/>
          <w:marBottom w:val="0"/>
          <w:divBdr>
            <w:top w:val="none" w:sz="0" w:space="0" w:color="auto"/>
            <w:left w:val="none" w:sz="0" w:space="0" w:color="auto"/>
            <w:bottom w:val="none" w:sz="0" w:space="0" w:color="auto"/>
            <w:right w:val="none" w:sz="0" w:space="0" w:color="auto"/>
          </w:divBdr>
        </w:div>
        <w:div w:id="1916042313">
          <w:marLeft w:val="0"/>
          <w:marRight w:val="0"/>
          <w:marTop w:val="0"/>
          <w:marBottom w:val="0"/>
          <w:divBdr>
            <w:top w:val="none" w:sz="0" w:space="0" w:color="auto"/>
            <w:left w:val="none" w:sz="0" w:space="0" w:color="auto"/>
            <w:bottom w:val="none" w:sz="0" w:space="0" w:color="auto"/>
            <w:right w:val="none" w:sz="0" w:space="0" w:color="auto"/>
          </w:divBdr>
        </w:div>
        <w:div w:id="641156832">
          <w:marLeft w:val="0"/>
          <w:marRight w:val="0"/>
          <w:marTop w:val="0"/>
          <w:marBottom w:val="0"/>
          <w:divBdr>
            <w:top w:val="none" w:sz="0" w:space="0" w:color="auto"/>
            <w:left w:val="none" w:sz="0" w:space="0" w:color="auto"/>
            <w:bottom w:val="none" w:sz="0" w:space="0" w:color="auto"/>
            <w:right w:val="none" w:sz="0" w:space="0" w:color="auto"/>
          </w:divBdr>
        </w:div>
        <w:div w:id="394471460">
          <w:marLeft w:val="0"/>
          <w:marRight w:val="0"/>
          <w:marTop w:val="0"/>
          <w:marBottom w:val="0"/>
          <w:divBdr>
            <w:top w:val="none" w:sz="0" w:space="0" w:color="auto"/>
            <w:left w:val="none" w:sz="0" w:space="0" w:color="auto"/>
            <w:bottom w:val="none" w:sz="0" w:space="0" w:color="auto"/>
            <w:right w:val="none" w:sz="0" w:space="0" w:color="auto"/>
          </w:divBdr>
        </w:div>
        <w:div w:id="193005105">
          <w:marLeft w:val="0"/>
          <w:marRight w:val="0"/>
          <w:marTop w:val="0"/>
          <w:marBottom w:val="0"/>
          <w:divBdr>
            <w:top w:val="none" w:sz="0" w:space="0" w:color="auto"/>
            <w:left w:val="none" w:sz="0" w:space="0" w:color="auto"/>
            <w:bottom w:val="none" w:sz="0" w:space="0" w:color="auto"/>
            <w:right w:val="none" w:sz="0" w:space="0" w:color="auto"/>
          </w:divBdr>
        </w:div>
        <w:div w:id="345638032">
          <w:marLeft w:val="0"/>
          <w:marRight w:val="0"/>
          <w:marTop w:val="0"/>
          <w:marBottom w:val="0"/>
          <w:divBdr>
            <w:top w:val="none" w:sz="0" w:space="0" w:color="auto"/>
            <w:left w:val="none" w:sz="0" w:space="0" w:color="auto"/>
            <w:bottom w:val="none" w:sz="0" w:space="0" w:color="auto"/>
            <w:right w:val="none" w:sz="0" w:space="0" w:color="auto"/>
          </w:divBdr>
        </w:div>
        <w:div w:id="380175551">
          <w:marLeft w:val="0"/>
          <w:marRight w:val="0"/>
          <w:marTop w:val="0"/>
          <w:marBottom w:val="0"/>
          <w:divBdr>
            <w:top w:val="none" w:sz="0" w:space="0" w:color="auto"/>
            <w:left w:val="none" w:sz="0" w:space="0" w:color="auto"/>
            <w:bottom w:val="none" w:sz="0" w:space="0" w:color="auto"/>
            <w:right w:val="none" w:sz="0" w:space="0" w:color="auto"/>
          </w:divBdr>
        </w:div>
        <w:div w:id="348795356">
          <w:marLeft w:val="0"/>
          <w:marRight w:val="0"/>
          <w:marTop w:val="0"/>
          <w:marBottom w:val="0"/>
          <w:divBdr>
            <w:top w:val="none" w:sz="0" w:space="0" w:color="auto"/>
            <w:left w:val="none" w:sz="0" w:space="0" w:color="auto"/>
            <w:bottom w:val="none" w:sz="0" w:space="0" w:color="auto"/>
            <w:right w:val="none" w:sz="0" w:space="0" w:color="auto"/>
          </w:divBdr>
        </w:div>
        <w:div w:id="1300647182">
          <w:marLeft w:val="0"/>
          <w:marRight w:val="0"/>
          <w:marTop w:val="0"/>
          <w:marBottom w:val="0"/>
          <w:divBdr>
            <w:top w:val="none" w:sz="0" w:space="0" w:color="auto"/>
            <w:left w:val="none" w:sz="0" w:space="0" w:color="auto"/>
            <w:bottom w:val="none" w:sz="0" w:space="0" w:color="auto"/>
            <w:right w:val="none" w:sz="0" w:space="0" w:color="auto"/>
          </w:divBdr>
        </w:div>
        <w:div w:id="904949138">
          <w:marLeft w:val="0"/>
          <w:marRight w:val="0"/>
          <w:marTop w:val="0"/>
          <w:marBottom w:val="0"/>
          <w:divBdr>
            <w:top w:val="none" w:sz="0" w:space="0" w:color="auto"/>
            <w:left w:val="none" w:sz="0" w:space="0" w:color="auto"/>
            <w:bottom w:val="none" w:sz="0" w:space="0" w:color="auto"/>
            <w:right w:val="none" w:sz="0" w:space="0" w:color="auto"/>
          </w:divBdr>
        </w:div>
        <w:div w:id="280235936">
          <w:marLeft w:val="0"/>
          <w:marRight w:val="0"/>
          <w:marTop w:val="0"/>
          <w:marBottom w:val="0"/>
          <w:divBdr>
            <w:top w:val="none" w:sz="0" w:space="0" w:color="auto"/>
            <w:left w:val="none" w:sz="0" w:space="0" w:color="auto"/>
            <w:bottom w:val="none" w:sz="0" w:space="0" w:color="auto"/>
            <w:right w:val="none" w:sz="0" w:space="0" w:color="auto"/>
          </w:divBdr>
        </w:div>
        <w:div w:id="32704833">
          <w:marLeft w:val="0"/>
          <w:marRight w:val="0"/>
          <w:marTop w:val="0"/>
          <w:marBottom w:val="0"/>
          <w:divBdr>
            <w:top w:val="none" w:sz="0" w:space="0" w:color="auto"/>
            <w:left w:val="none" w:sz="0" w:space="0" w:color="auto"/>
            <w:bottom w:val="none" w:sz="0" w:space="0" w:color="auto"/>
            <w:right w:val="none" w:sz="0" w:space="0" w:color="auto"/>
          </w:divBdr>
        </w:div>
        <w:div w:id="319501173">
          <w:marLeft w:val="0"/>
          <w:marRight w:val="0"/>
          <w:marTop w:val="0"/>
          <w:marBottom w:val="0"/>
          <w:divBdr>
            <w:top w:val="none" w:sz="0" w:space="0" w:color="auto"/>
            <w:left w:val="none" w:sz="0" w:space="0" w:color="auto"/>
            <w:bottom w:val="none" w:sz="0" w:space="0" w:color="auto"/>
            <w:right w:val="none" w:sz="0" w:space="0" w:color="auto"/>
          </w:divBdr>
        </w:div>
        <w:div w:id="421531654">
          <w:marLeft w:val="0"/>
          <w:marRight w:val="0"/>
          <w:marTop w:val="0"/>
          <w:marBottom w:val="0"/>
          <w:divBdr>
            <w:top w:val="none" w:sz="0" w:space="0" w:color="auto"/>
            <w:left w:val="none" w:sz="0" w:space="0" w:color="auto"/>
            <w:bottom w:val="none" w:sz="0" w:space="0" w:color="auto"/>
            <w:right w:val="none" w:sz="0" w:space="0" w:color="auto"/>
          </w:divBdr>
        </w:div>
        <w:div w:id="896865068">
          <w:marLeft w:val="0"/>
          <w:marRight w:val="0"/>
          <w:marTop w:val="0"/>
          <w:marBottom w:val="0"/>
          <w:divBdr>
            <w:top w:val="none" w:sz="0" w:space="0" w:color="auto"/>
            <w:left w:val="none" w:sz="0" w:space="0" w:color="auto"/>
            <w:bottom w:val="none" w:sz="0" w:space="0" w:color="auto"/>
            <w:right w:val="none" w:sz="0" w:space="0" w:color="auto"/>
          </w:divBdr>
        </w:div>
        <w:div w:id="295062832">
          <w:marLeft w:val="0"/>
          <w:marRight w:val="0"/>
          <w:marTop w:val="0"/>
          <w:marBottom w:val="0"/>
          <w:divBdr>
            <w:top w:val="none" w:sz="0" w:space="0" w:color="auto"/>
            <w:left w:val="none" w:sz="0" w:space="0" w:color="auto"/>
            <w:bottom w:val="none" w:sz="0" w:space="0" w:color="auto"/>
            <w:right w:val="none" w:sz="0" w:space="0" w:color="auto"/>
          </w:divBdr>
        </w:div>
        <w:div w:id="1543402589">
          <w:marLeft w:val="0"/>
          <w:marRight w:val="0"/>
          <w:marTop w:val="0"/>
          <w:marBottom w:val="0"/>
          <w:divBdr>
            <w:top w:val="none" w:sz="0" w:space="0" w:color="auto"/>
            <w:left w:val="none" w:sz="0" w:space="0" w:color="auto"/>
            <w:bottom w:val="none" w:sz="0" w:space="0" w:color="auto"/>
            <w:right w:val="none" w:sz="0" w:space="0" w:color="auto"/>
          </w:divBdr>
        </w:div>
        <w:div w:id="1054504107">
          <w:marLeft w:val="0"/>
          <w:marRight w:val="0"/>
          <w:marTop w:val="0"/>
          <w:marBottom w:val="0"/>
          <w:divBdr>
            <w:top w:val="none" w:sz="0" w:space="0" w:color="auto"/>
            <w:left w:val="none" w:sz="0" w:space="0" w:color="auto"/>
            <w:bottom w:val="none" w:sz="0" w:space="0" w:color="auto"/>
            <w:right w:val="none" w:sz="0" w:space="0" w:color="auto"/>
          </w:divBdr>
        </w:div>
        <w:div w:id="2136630174">
          <w:marLeft w:val="0"/>
          <w:marRight w:val="0"/>
          <w:marTop w:val="0"/>
          <w:marBottom w:val="0"/>
          <w:divBdr>
            <w:top w:val="none" w:sz="0" w:space="0" w:color="auto"/>
            <w:left w:val="none" w:sz="0" w:space="0" w:color="auto"/>
            <w:bottom w:val="none" w:sz="0" w:space="0" w:color="auto"/>
            <w:right w:val="none" w:sz="0" w:space="0" w:color="auto"/>
          </w:divBdr>
        </w:div>
        <w:div w:id="1161121237">
          <w:marLeft w:val="0"/>
          <w:marRight w:val="0"/>
          <w:marTop w:val="0"/>
          <w:marBottom w:val="0"/>
          <w:divBdr>
            <w:top w:val="none" w:sz="0" w:space="0" w:color="auto"/>
            <w:left w:val="none" w:sz="0" w:space="0" w:color="auto"/>
            <w:bottom w:val="none" w:sz="0" w:space="0" w:color="auto"/>
            <w:right w:val="none" w:sz="0" w:space="0" w:color="auto"/>
          </w:divBdr>
        </w:div>
        <w:div w:id="2017220618">
          <w:marLeft w:val="0"/>
          <w:marRight w:val="0"/>
          <w:marTop w:val="0"/>
          <w:marBottom w:val="0"/>
          <w:divBdr>
            <w:top w:val="none" w:sz="0" w:space="0" w:color="auto"/>
            <w:left w:val="none" w:sz="0" w:space="0" w:color="auto"/>
            <w:bottom w:val="none" w:sz="0" w:space="0" w:color="auto"/>
            <w:right w:val="none" w:sz="0" w:space="0" w:color="auto"/>
          </w:divBdr>
        </w:div>
        <w:div w:id="559904691">
          <w:marLeft w:val="0"/>
          <w:marRight w:val="0"/>
          <w:marTop w:val="0"/>
          <w:marBottom w:val="0"/>
          <w:divBdr>
            <w:top w:val="none" w:sz="0" w:space="0" w:color="auto"/>
            <w:left w:val="none" w:sz="0" w:space="0" w:color="auto"/>
            <w:bottom w:val="none" w:sz="0" w:space="0" w:color="auto"/>
            <w:right w:val="none" w:sz="0" w:space="0" w:color="auto"/>
          </w:divBdr>
        </w:div>
        <w:div w:id="875577401">
          <w:marLeft w:val="0"/>
          <w:marRight w:val="0"/>
          <w:marTop w:val="0"/>
          <w:marBottom w:val="0"/>
          <w:divBdr>
            <w:top w:val="none" w:sz="0" w:space="0" w:color="auto"/>
            <w:left w:val="none" w:sz="0" w:space="0" w:color="auto"/>
            <w:bottom w:val="none" w:sz="0" w:space="0" w:color="auto"/>
            <w:right w:val="none" w:sz="0" w:space="0" w:color="auto"/>
          </w:divBdr>
        </w:div>
        <w:div w:id="1658613138">
          <w:marLeft w:val="0"/>
          <w:marRight w:val="0"/>
          <w:marTop w:val="0"/>
          <w:marBottom w:val="0"/>
          <w:divBdr>
            <w:top w:val="none" w:sz="0" w:space="0" w:color="auto"/>
            <w:left w:val="none" w:sz="0" w:space="0" w:color="auto"/>
            <w:bottom w:val="none" w:sz="0" w:space="0" w:color="auto"/>
            <w:right w:val="none" w:sz="0" w:space="0" w:color="auto"/>
          </w:divBdr>
        </w:div>
        <w:div w:id="527640505">
          <w:marLeft w:val="0"/>
          <w:marRight w:val="0"/>
          <w:marTop w:val="0"/>
          <w:marBottom w:val="0"/>
          <w:divBdr>
            <w:top w:val="none" w:sz="0" w:space="0" w:color="auto"/>
            <w:left w:val="none" w:sz="0" w:space="0" w:color="auto"/>
            <w:bottom w:val="none" w:sz="0" w:space="0" w:color="auto"/>
            <w:right w:val="none" w:sz="0" w:space="0" w:color="auto"/>
          </w:divBdr>
        </w:div>
        <w:div w:id="163740948">
          <w:marLeft w:val="0"/>
          <w:marRight w:val="0"/>
          <w:marTop w:val="0"/>
          <w:marBottom w:val="0"/>
          <w:divBdr>
            <w:top w:val="none" w:sz="0" w:space="0" w:color="auto"/>
            <w:left w:val="none" w:sz="0" w:space="0" w:color="auto"/>
            <w:bottom w:val="none" w:sz="0" w:space="0" w:color="auto"/>
            <w:right w:val="none" w:sz="0" w:space="0" w:color="auto"/>
          </w:divBdr>
        </w:div>
        <w:div w:id="562565144">
          <w:marLeft w:val="0"/>
          <w:marRight w:val="0"/>
          <w:marTop w:val="0"/>
          <w:marBottom w:val="0"/>
          <w:divBdr>
            <w:top w:val="none" w:sz="0" w:space="0" w:color="auto"/>
            <w:left w:val="none" w:sz="0" w:space="0" w:color="auto"/>
            <w:bottom w:val="none" w:sz="0" w:space="0" w:color="auto"/>
            <w:right w:val="none" w:sz="0" w:space="0" w:color="auto"/>
          </w:divBdr>
        </w:div>
        <w:div w:id="2143499825">
          <w:marLeft w:val="0"/>
          <w:marRight w:val="0"/>
          <w:marTop w:val="0"/>
          <w:marBottom w:val="0"/>
          <w:divBdr>
            <w:top w:val="none" w:sz="0" w:space="0" w:color="auto"/>
            <w:left w:val="none" w:sz="0" w:space="0" w:color="auto"/>
            <w:bottom w:val="none" w:sz="0" w:space="0" w:color="auto"/>
            <w:right w:val="none" w:sz="0" w:space="0" w:color="auto"/>
          </w:divBdr>
        </w:div>
        <w:div w:id="450713543">
          <w:marLeft w:val="0"/>
          <w:marRight w:val="0"/>
          <w:marTop w:val="0"/>
          <w:marBottom w:val="0"/>
          <w:divBdr>
            <w:top w:val="none" w:sz="0" w:space="0" w:color="auto"/>
            <w:left w:val="none" w:sz="0" w:space="0" w:color="auto"/>
            <w:bottom w:val="none" w:sz="0" w:space="0" w:color="auto"/>
            <w:right w:val="none" w:sz="0" w:space="0" w:color="auto"/>
          </w:divBdr>
        </w:div>
        <w:div w:id="228422190">
          <w:marLeft w:val="0"/>
          <w:marRight w:val="0"/>
          <w:marTop w:val="0"/>
          <w:marBottom w:val="0"/>
          <w:divBdr>
            <w:top w:val="none" w:sz="0" w:space="0" w:color="auto"/>
            <w:left w:val="none" w:sz="0" w:space="0" w:color="auto"/>
            <w:bottom w:val="none" w:sz="0" w:space="0" w:color="auto"/>
            <w:right w:val="none" w:sz="0" w:space="0" w:color="auto"/>
          </w:divBdr>
        </w:div>
        <w:div w:id="1906992838">
          <w:marLeft w:val="0"/>
          <w:marRight w:val="0"/>
          <w:marTop w:val="0"/>
          <w:marBottom w:val="0"/>
          <w:divBdr>
            <w:top w:val="none" w:sz="0" w:space="0" w:color="auto"/>
            <w:left w:val="none" w:sz="0" w:space="0" w:color="auto"/>
            <w:bottom w:val="none" w:sz="0" w:space="0" w:color="auto"/>
            <w:right w:val="none" w:sz="0" w:space="0" w:color="auto"/>
          </w:divBdr>
        </w:div>
        <w:div w:id="1793670788">
          <w:marLeft w:val="0"/>
          <w:marRight w:val="0"/>
          <w:marTop w:val="0"/>
          <w:marBottom w:val="0"/>
          <w:divBdr>
            <w:top w:val="none" w:sz="0" w:space="0" w:color="auto"/>
            <w:left w:val="none" w:sz="0" w:space="0" w:color="auto"/>
            <w:bottom w:val="none" w:sz="0" w:space="0" w:color="auto"/>
            <w:right w:val="none" w:sz="0" w:space="0" w:color="auto"/>
          </w:divBdr>
        </w:div>
        <w:div w:id="1863780977">
          <w:marLeft w:val="0"/>
          <w:marRight w:val="0"/>
          <w:marTop w:val="0"/>
          <w:marBottom w:val="0"/>
          <w:divBdr>
            <w:top w:val="none" w:sz="0" w:space="0" w:color="auto"/>
            <w:left w:val="none" w:sz="0" w:space="0" w:color="auto"/>
            <w:bottom w:val="none" w:sz="0" w:space="0" w:color="auto"/>
            <w:right w:val="none" w:sz="0" w:space="0" w:color="auto"/>
          </w:divBdr>
        </w:div>
        <w:div w:id="174197786">
          <w:marLeft w:val="0"/>
          <w:marRight w:val="0"/>
          <w:marTop w:val="0"/>
          <w:marBottom w:val="0"/>
          <w:divBdr>
            <w:top w:val="none" w:sz="0" w:space="0" w:color="auto"/>
            <w:left w:val="none" w:sz="0" w:space="0" w:color="auto"/>
            <w:bottom w:val="none" w:sz="0" w:space="0" w:color="auto"/>
            <w:right w:val="none" w:sz="0" w:space="0" w:color="auto"/>
          </w:divBdr>
        </w:div>
        <w:div w:id="1545021962">
          <w:marLeft w:val="0"/>
          <w:marRight w:val="0"/>
          <w:marTop w:val="0"/>
          <w:marBottom w:val="0"/>
          <w:divBdr>
            <w:top w:val="none" w:sz="0" w:space="0" w:color="auto"/>
            <w:left w:val="none" w:sz="0" w:space="0" w:color="auto"/>
            <w:bottom w:val="none" w:sz="0" w:space="0" w:color="auto"/>
            <w:right w:val="none" w:sz="0" w:space="0" w:color="auto"/>
          </w:divBdr>
        </w:div>
        <w:div w:id="1347976599">
          <w:marLeft w:val="0"/>
          <w:marRight w:val="0"/>
          <w:marTop w:val="0"/>
          <w:marBottom w:val="0"/>
          <w:divBdr>
            <w:top w:val="none" w:sz="0" w:space="0" w:color="auto"/>
            <w:left w:val="none" w:sz="0" w:space="0" w:color="auto"/>
            <w:bottom w:val="none" w:sz="0" w:space="0" w:color="auto"/>
            <w:right w:val="none" w:sz="0" w:space="0" w:color="auto"/>
          </w:divBdr>
        </w:div>
        <w:div w:id="1247689043">
          <w:marLeft w:val="0"/>
          <w:marRight w:val="0"/>
          <w:marTop w:val="0"/>
          <w:marBottom w:val="0"/>
          <w:divBdr>
            <w:top w:val="none" w:sz="0" w:space="0" w:color="auto"/>
            <w:left w:val="none" w:sz="0" w:space="0" w:color="auto"/>
            <w:bottom w:val="none" w:sz="0" w:space="0" w:color="auto"/>
            <w:right w:val="none" w:sz="0" w:space="0" w:color="auto"/>
          </w:divBdr>
        </w:div>
        <w:div w:id="982390596">
          <w:marLeft w:val="0"/>
          <w:marRight w:val="0"/>
          <w:marTop w:val="0"/>
          <w:marBottom w:val="0"/>
          <w:divBdr>
            <w:top w:val="none" w:sz="0" w:space="0" w:color="auto"/>
            <w:left w:val="none" w:sz="0" w:space="0" w:color="auto"/>
            <w:bottom w:val="none" w:sz="0" w:space="0" w:color="auto"/>
            <w:right w:val="none" w:sz="0" w:space="0" w:color="auto"/>
          </w:divBdr>
        </w:div>
        <w:div w:id="147672874">
          <w:marLeft w:val="0"/>
          <w:marRight w:val="0"/>
          <w:marTop w:val="0"/>
          <w:marBottom w:val="0"/>
          <w:divBdr>
            <w:top w:val="none" w:sz="0" w:space="0" w:color="auto"/>
            <w:left w:val="none" w:sz="0" w:space="0" w:color="auto"/>
            <w:bottom w:val="none" w:sz="0" w:space="0" w:color="auto"/>
            <w:right w:val="none" w:sz="0" w:space="0" w:color="auto"/>
          </w:divBdr>
        </w:div>
        <w:div w:id="287055307">
          <w:marLeft w:val="0"/>
          <w:marRight w:val="0"/>
          <w:marTop w:val="0"/>
          <w:marBottom w:val="0"/>
          <w:divBdr>
            <w:top w:val="none" w:sz="0" w:space="0" w:color="auto"/>
            <w:left w:val="none" w:sz="0" w:space="0" w:color="auto"/>
            <w:bottom w:val="none" w:sz="0" w:space="0" w:color="auto"/>
            <w:right w:val="none" w:sz="0" w:space="0" w:color="auto"/>
          </w:divBdr>
        </w:div>
        <w:div w:id="105270116">
          <w:marLeft w:val="0"/>
          <w:marRight w:val="0"/>
          <w:marTop w:val="0"/>
          <w:marBottom w:val="0"/>
          <w:divBdr>
            <w:top w:val="none" w:sz="0" w:space="0" w:color="auto"/>
            <w:left w:val="none" w:sz="0" w:space="0" w:color="auto"/>
            <w:bottom w:val="none" w:sz="0" w:space="0" w:color="auto"/>
            <w:right w:val="none" w:sz="0" w:space="0" w:color="auto"/>
          </w:divBdr>
        </w:div>
        <w:div w:id="1445030310">
          <w:marLeft w:val="0"/>
          <w:marRight w:val="0"/>
          <w:marTop w:val="0"/>
          <w:marBottom w:val="0"/>
          <w:divBdr>
            <w:top w:val="none" w:sz="0" w:space="0" w:color="auto"/>
            <w:left w:val="none" w:sz="0" w:space="0" w:color="auto"/>
            <w:bottom w:val="none" w:sz="0" w:space="0" w:color="auto"/>
            <w:right w:val="none" w:sz="0" w:space="0" w:color="auto"/>
          </w:divBdr>
        </w:div>
        <w:div w:id="590703855">
          <w:marLeft w:val="0"/>
          <w:marRight w:val="0"/>
          <w:marTop w:val="0"/>
          <w:marBottom w:val="0"/>
          <w:divBdr>
            <w:top w:val="none" w:sz="0" w:space="0" w:color="auto"/>
            <w:left w:val="none" w:sz="0" w:space="0" w:color="auto"/>
            <w:bottom w:val="none" w:sz="0" w:space="0" w:color="auto"/>
            <w:right w:val="none" w:sz="0" w:space="0" w:color="auto"/>
          </w:divBdr>
        </w:div>
        <w:div w:id="597106177">
          <w:marLeft w:val="0"/>
          <w:marRight w:val="0"/>
          <w:marTop w:val="0"/>
          <w:marBottom w:val="0"/>
          <w:divBdr>
            <w:top w:val="none" w:sz="0" w:space="0" w:color="auto"/>
            <w:left w:val="none" w:sz="0" w:space="0" w:color="auto"/>
            <w:bottom w:val="none" w:sz="0" w:space="0" w:color="auto"/>
            <w:right w:val="none" w:sz="0" w:space="0" w:color="auto"/>
          </w:divBdr>
        </w:div>
        <w:div w:id="639190402">
          <w:marLeft w:val="0"/>
          <w:marRight w:val="0"/>
          <w:marTop w:val="0"/>
          <w:marBottom w:val="0"/>
          <w:divBdr>
            <w:top w:val="none" w:sz="0" w:space="0" w:color="auto"/>
            <w:left w:val="none" w:sz="0" w:space="0" w:color="auto"/>
            <w:bottom w:val="none" w:sz="0" w:space="0" w:color="auto"/>
            <w:right w:val="none" w:sz="0" w:space="0" w:color="auto"/>
          </w:divBdr>
        </w:div>
        <w:div w:id="386534664">
          <w:marLeft w:val="0"/>
          <w:marRight w:val="0"/>
          <w:marTop w:val="0"/>
          <w:marBottom w:val="0"/>
          <w:divBdr>
            <w:top w:val="none" w:sz="0" w:space="0" w:color="auto"/>
            <w:left w:val="none" w:sz="0" w:space="0" w:color="auto"/>
            <w:bottom w:val="none" w:sz="0" w:space="0" w:color="auto"/>
            <w:right w:val="none" w:sz="0" w:space="0" w:color="auto"/>
          </w:divBdr>
        </w:div>
        <w:div w:id="52320192">
          <w:marLeft w:val="0"/>
          <w:marRight w:val="0"/>
          <w:marTop w:val="0"/>
          <w:marBottom w:val="0"/>
          <w:divBdr>
            <w:top w:val="none" w:sz="0" w:space="0" w:color="auto"/>
            <w:left w:val="none" w:sz="0" w:space="0" w:color="auto"/>
            <w:bottom w:val="none" w:sz="0" w:space="0" w:color="auto"/>
            <w:right w:val="none" w:sz="0" w:space="0" w:color="auto"/>
          </w:divBdr>
        </w:div>
        <w:div w:id="344982564">
          <w:marLeft w:val="0"/>
          <w:marRight w:val="0"/>
          <w:marTop w:val="0"/>
          <w:marBottom w:val="0"/>
          <w:divBdr>
            <w:top w:val="none" w:sz="0" w:space="0" w:color="auto"/>
            <w:left w:val="none" w:sz="0" w:space="0" w:color="auto"/>
            <w:bottom w:val="none" w:sz="0" w:space="0" w:color="auto"/>
            <w:right w:val="none" w:sz="0" w:space="0" w:color="auto"/>
          </w:divBdr>
        </w:div>
        <w:div w:id="1780029229">
          <w:marLeft w:val="0"/>
          <w:marRight w:val="0"/>
          <w:marTop w:val="0"/>
          <w:marBottom w:val="0"/>
          <w:divBdr>
            <w:top w:val="none" w:sz="0" w:space="0" w:color="auto"/>
            <w:left w:val="none" w:sz="0" w:space="0" w:color="auto"/>
            <w:bottom w:val="none" w:sz="0" w:space="0" w:color="auto"/>
            <w:right w:val="none" w:sz="0" w:space="0" w:color="auto"/>
          </w:divBdr>
        </w:div>
        <w:div w:id="919287418">
          <w:marLeft w:val="0"/>
          <w:marRight w:val="0"/>
          <w:marTop w:val="0"/>
          <w:marBottom w:val="0"/>
          <w:divBdr>
            <w:top w:val="none" w:sz="0" w:space="0" w:color="auto"/>
            <w:left w:val="none" w:sz="0" w:space="0" w:color="auto"/>
            <w:bottom w:val="none" w:sz="0" w:space="0" w:color="auto"/>
            <w:right w:val="none" w:sz="0" w:space="0" w:color="auto"/>
          </w:divBdr>
        </w:div>
        <w:div w:id="204679876">
          <w:marLeft w:val="0"/>
          <w:marRight w:val="0"/>
          <w:marTop w:val="0"/>
          <w:marBottom w:val="0"/>
          <w:divBdr>
            <w:top w:val="none" w:sz="0" w:space="0" w:color="auto"/>
            <w:left w:val="none" w:sz="0" w:space="0" w:color="auto"/>
            <w:bottom w:val="none" w:sz="0" w:space="0" w:color="auto"/>
            <w:right w:val="none" w:sz="0" w:space="0" w:color="auto"/>
          </w:divBdr>
        </w:div>
        <w:div w:id="831028055">
          <w:marLeft w:val="0"/>
          <w:marRight w:val="0"/>
          <w:marTop w:val="0"/>
          <w:marBottom w:val="0"/>
          <w:divBdr>
            <w:top w:val="none" w:sz="0" w:space="0" w:color="auto"/>
            <w:left w:val="none" w:sz="0" w:space="0" w:color="auto"/>
            <w:bottom w:val="none" w:sz="0" w:space="0" w:color="auto"/>
            <w:right w:val="none" w:sz="0" w:space="0" w:color="auto"/>
          </w:divBdr>
        </w:div>
        <w:div w:id="1548756527">
          <w:marLeft w:val="0"/>
          <w:marRight w:val="0"/>
          <w:marTop w:val="0"/>
          <w:marBottom w:val="0"/>
          <w:divBdr>
            <w:top w:val="none" w:sz="0" w:space="0" w:color="auto"/>
            <w:left w:val="none" w:sz="0" w:space="0" w:color="auto"/>
            <w:bottom w:val="none" w:sz="0" w:space="0" w:color="auto"/>
            <w:right w:val="none" w:sz="0" w:space="0" w:color="auto"/>
          </w:divBdr>
        </w:div>
        <w:div w:id="1964075270">
          <w:marLeft w:val="0"/>
          <w:marRight w:val="0"/>
          <w:marTop w:val="0"/>
          <w:marBottom w:val="0"/>
          <w:divBdr>
            <w:top w:val="none" w:sz="0" w:space="0" w:color="auto"/>
            <w:left w:val="none" w:sz="0" w:space="0" w:color="auto"/>
            <w:bottom w:val="none" w:sz="0" w:space="0" w:color="auto"/>
            <w:right w:val="none" w:sz="0" w:space="0" w:color="auto"/>
          </w:divBdr>
        </w:div>
        <w:div w:id="1032458013">
          <w:marLeft w:val="0"/>
          <w:marRight w:val="0"/>
          <w:marTop w:val="0"/>
          <w:marBottom w:val="0"/>
          <w:divBdr>
            <w:top w:val="none" w:sz="0" w:space="0" w:color="auto"/>
            <w:left w:val="none" w:sz="0" w:space="0" w:color="auto"/>
            <w:bottom w:val="none" w:sz="0" w:space="0" w:color="auto"/>
            <w:right w:val="none" w:sz="0" w:space="0" w:color="auto"/>
          </w:divBdr>
        </w:div>
        <w:div w:id="1590580303">
          <w:marLeft w:val="0"/>
          <w:marRight w:val="0"/>
          <w:marTop w:val="0"/>
          <w:marBottom w:val="0"/>
          <w:divBdr>
            <w:top w:val="none" w:sz="0" w:space="0" w:color="auto"/>
            <w:left w:val="none" w:sz="0" w:space="0" w:color="auto"/>
            <w:bottom w:val="none" w:sz="0" w:space="0" w:color="auto"/>
            <w:right w:val="none" w:sz="0" w:space="0" w:color="auto"/>
          </w:divBdr>
        </w:div>
        <w:div w:id="1774085629">
          <w:marLeft w:val="0"/>
          <w:marRight w:val="0"/>
          <w:marTop w:val="0"/>
          <w:marBottom w:val="0"/>
          <w:divBdr>
            <w:top w:val="none" w:sz="0" w:space="0" w:color="auto"/>
            <w:left w:val="none" w:sz="0" w:space="0" w:color="auto"/>
            <w:bottom w:val="none" w:sz="0" w:space="0" w:color="auto"/>
            <w:right w:val="none" w:sz="0" w:space="0" w:color="auto"/>
          </w:divBdr>
        </w:div>
        <w:div w:id="1099450464">
          <w:marLeft w:val="0"/>
          <w:marRight w:val="0"/>
          <w:marTop w:val="0"/>
          <w:marBottom w:val="0"/>
          <w:divBdr>
            <w:top w:val="none" w:sz="0" w:space="0" w:color="auto"/>
            <w:left w:val="none" w:sz="0" w:space="0" w:color="auto"/>
            <w:bottom w:val="none" w:sz="0" w:space="0" w:color="auto"/>
            <w:right w:val="none" w:sz="0" w:space="0" w:color="auto"/>
          </w:divBdr>
        </w:div>
        <w:div w:id="542249151">
          <w:marLeft w:val="0"/>
          <w:marRight w:val="0"/>
          <w:marTop w:val="0"/>
          <w:marBottom w:val="0"/>
          <w:divBdr>
            <w:top w:val="none" w:sz="0" w:space="0" w:color="auto"/>
            <w:left w:val="none" w:sz="0" w:space="0" w:color="auto"/>
            <w:bottom w:val="none" w:sz="0" w:space="0" w:color="auto"/>
            <w:right w:val="none" w:sz="0" w:space="0" w:color="auto"/>
          </w:divBdr>
        </w:div>
        <w:div w:id="1923903711">
          <w:marLeft w:val="0"/>
          <w:marRight w:val="0"/>
          <w:marTop w:val="0"/>
          <w:marBottom w:val="0"/>
          <w:divBdr>
            <w:top w:val="none" w:sz="0" w:space="0" w:color="auto"/>
            <w:left w:val="none" w:sz="0" w:space="0" w:color="auto"/>
            <w:bottom w:val="none" w:sz="0" w:space="0" w:color="auto"/>
            <w:right w:val="none" w:sz="0" w:space="0" w:color="auto"/>
          </w:divBdr>
        </w:div>
        <w:div w:id="996153960">
          <w:marLeft w:val="0"/>
          <w:marRight w:val="0"/>
          <w:marTop w:val="0"/>
          <w:marBottom w:val="0"/>
          <w:divBdr>
            <w:top w:val="none" w:sz="0" w:space="0" w:color="auto"/>
            <w:left w:val="none" w:sz="0" w:space="0" w:color="auto"/>
            <w:bottom w:val="none" w:sz="0" w:space="0" w:color="auto"/>
            <w:right w:val="none" w:sz="0" w:space="0" w:color="auto"/>
          </w:divBdr>
        </w:div>
        <w:div w:id="78141236">
          <w:marLeft w:val="0"/>
          <w:marRight w:val="0"/>
          <w:marTop w:val="0"/>
          <w:marBottom w:val="0"/>
          <w:divBdr>
            <w:top w:val="none" w:sz="0" w:space="0" w:color="auto"/>
            <w:left w:val="none" w:sz="0" w:space="0" w:color="auto"/>
            <w:bottom w:val="none" w:sz="0" w:space="0" w:color="auto"/>
            <w:right w:val="none" w:sz="0" w:space="0" w:color="auto"/>
          </w:divBdr>
        </w:div>
        <w:div w:id="2054769451">
          <w:marLeft w:val="0"/>
          <w:marRight w:val="0"/>
          <w:marTop w:val="0"/>
          <w:marBottom w:val="0"/>
          <w:divBdr>
            <w:top w:val="none" w:sz="0" w:space="0" w:color="auto"/>
            <w:left w:val="none" w:sz="0" w:space="0" w:color="auto"/>
            <w:bottom w:val="none" w:sz="0" w:space="0" w:color="auto"/>
            <w:right w:val="none" w:sz="0" w:space="0" w:color="auto"/>
          </w:divBdr>
        </w:div>
        <w:div w:id="1288438536">
          <w:marLeft w:val="0"/>
          <w:marRight w:val="0"/>
          <w:marTop w:val="0"/>
          <w:marBottom w:val="0"/>
          <w:divBdr>
            <w:top w:val="none" w:sz="0" w:space="0" w:color="auto"/>
            <w:left w:val="none" w:sz="0" w:space="0" w:color="auto"/>
            <w:bottom w:val="none" w:sz="0" w:space="0" w:color="auto"/>
            <w:right w:val="none" w:sz="0" w:space="0" w:color="auto"/>
          </w:divBdr>
        </w:div>
        <w:div w:id="1322154653">
          <w:marLeft w:val="0"/>
          <w:marRight w:val="0"/>
          <w:marTop w:val="0"/>
          <w:marBottom w:val="0"/>
          <w:divBdr>
            <w:top w:val="none" w:sz="0" w:space="0" w:color="auto"/>
            <w:left w:val="none" w:sz="0" w:space="0" w:color="auto"/>
            <w:bottom w:val="none" w:sz="0" w:space="0" w:color="auto"/>
            <w:right w:val="none" w:sz="0" w:space="0" w:color="auto"/>
          </w:divBdr>
        </w:div>
        <w:div w:id="1986159521">
          <w:marLeft w:val="0"/>
          <w:marRight w:val="0"/>
          <w:marTop w:val="0"/>
          <w:marBottom w:val="0"/>
          <w:divBdr>
            <w:top w:val="none" w:sz="0" w:space="0" w:color="auto"/>
            <w:left w:val="none" w:sz="0" w:space="0" w:color="auto"/>
            <w:bottom w:val="none" w:sz="0" w:space="0" w:color="auto"/>
            <w:right w:val="none" w:sz="0" w:space="0" w:color="auto"/>
          </w:divBdr>
        </w:div>
        <w:div w:id="1298218256">
          <w:marLeft w:val="0"/>
          <w:marRight w:val="0"/>
          <w:marTop w:val="0"/>
          <w:marBottom w:val="0"/>
          <w:divBdr>
            <w:top w:val="none" w:sz="0" w:space="0" w:color="auto"/>
            <w:left w:val="none" w:sz="0" w:space="0" w:color="auto"/>
            <w:bottom w:val="none" w:sz="0" w:space="0" w:color="auto"/>
            <w:right w:val="none" w:sz="0" w:space="0" w:color="auto"/>
          </w:divBdr>
        </w:div>
        <w:div w:id="618344269">
          <w:marLeft w:val="0"/>
          <w:marRight w:val="0"/>
          <w:marTop w:val="0"/>
          <w:marBottom w:val="0"/>
          <w:divBdr>
            <w:top w:val="none" w:sz="0" w:space="0" w:color="auto"/>
            <w:left w:val="none" w:sz="0" w:space="0" w:color="auto"/>
            <w:bottom w:val="none" w:sz="0" w:space="0" w:color="auto"/>
            <w:right w:val="none" w:sz="0" w:space="0" w:color="auto"/>
          </w:divBdr>
        </w:div>
        <w:div w:id="932281916">
          <w:marLeft w:val="0"/>
          <w:marRight w:val="0"/>
          <w:marTop w:val="0"/>
          <w:marBottom w:val="0"/>
          <w:divBdr>
            <w:top w:val="none" w:sz="0" w:space="0" w:color="auto"/>
            <w:left w:val="none" w:sz="0" w:space="0" w:color="auto"/>
            <w:bottom w:val="none" w:sz="0" w:space="0" w:color="auto"/>
            <w:right w:val="none" w:sz="0" w:space="0" w:color="auto"/>
          </w:divBdr>
        </w:div>
        <w:div w:id="1595699712">
          <w:marLeft w:val="0"/>
          <w:marRight w:val="0"/>
          <w:marTop w:val="0"/>
          <w:marBottom w:val="0"/>
          <w:divBdr>
            <w:top w:val="none" w:sz="0" w:space="0" w:color="auto"/>
            <w:left w:val="none" w:sz="0" w:space="0" w:color="auto"/>
            <w:bottom w:val="none" w:sz="0" w:space="0" w:color="auto"/>
            <w:right w:val="none" w:sz="0" w:space="0" w:color="auto"/>
          </w:divBdr>
        </w:div>
        <w:div w:id="536353328">
          <w:marLeft w:val="0"/>
          <w:marRight w:val="0"/>
          <w:marTop w:val="0"/>
          <w:marBottom w:val="0"/>
          <w:divBdr>
            <w:top w:val="none" w:sz="0" w:space="0" w:color="auto"/>
            <w:left w:val="none" w:sz="0" w:space="0" w:color="auto"/>
            <w:bottom w:val="none" w:sz="0" w:space="0" w:color="auto"/>
            <w:right w:val="none" w:sz="0" w:space="0" w:color="auto"/>
          </w:divBdr>
        </w:div>
        <w:div w:id="625162233">
          <w:marLeft w:val="0"/>
          <w:marRight w:val="0"/>
          <w:marTop w:val="0"/>
          <w:marBottom w:val="0"/>
          <w:divBdr>
            <w:top w:val="none" w:sz="0" w:space="0" w:color="auto"/>
            <w:left w:val="none" w:sz="0" w:space="0" w:color="auto"/>
            <w:bottom w:val="none" w:sz="0" w:space="0" w:color="auto"/>
            <w:right w:val="none" w:sz="0" w:space="0" w:color="auto"/>
          </w:divBdr>
        </w:div>
        <w:div w:id="1529754820">
          <w:marLeft w:val="0"/>
          <w:marRight w:val="0"/>
          <w:marTop w:val="0"/>
          <w:marBottom w:val="0"/>
          <w:divBdr>
            <w:top w:val="none" w:sz="0" w:space="0" w:color="auto"/>
            <w:left w:val="none" w:sz="0" w:space="0" w:color="auto"/>
            <w:bottom w:val="none" w:sz="0" w:space="0" w:color="auto"/>
            <w:right w:val="none" w:sz="0" w:space="0" w:color="auto"/>
          </w:divBdr>
        </w:div>
        <w:div w:id="1687095294">
          <w:marLeft w:val="0"/>
          <w:marRight w:val="0"/>
          <w:marTop w:val="0"/>
          <w:marBottom w:val="0"/>
          <w:divBdr>
            <w:top w:val="none" w:sz="0" w:space="0" w:color="auto"/>
            <w:left w:val="none" w:sz="0" w:space="0" w:color="auto"/>
            <w:bottom w:val="none" w:sz="0" w:space="0" w:color="auto"/>
            <w:right w:val="none" w:sz="0" w:space="0" w:color="auto"/>
          </w:divBdr>
        </w:div>
        <w:div w:id="619995113">
          <w:marLeft w:val="0"/>
          <w:marRight w:val="0"/>
          <w:marTop w:val="0"/>
          <w:marBottom w:val="0"/>
          <w:divBdr>
            <w:top w:val="none" w:sz="0" w:space="0" w:color="auto"/>
            <w:left w:val="none" w:sz="0" w:space="0" w:color="auto"/>
            <w:bottom w:val="none" w:sz="0" w:space="0" w:color="auto"/>
            <w:right w:val="none" w:sz="0" w:space="0" w:color="auto"/>
          </w:divBdr>
        </w:div>
        <w:div w:id="171267590">
          <w:marLeft w:val="0"/>
          <w:marRight w:val="0"/>
          <w:marTop w:val="0"/>
          <w:marBottom w:val="0"/>
          <w:divBdr>
            <w:top w:val="none" w:sz="0" w:space="0" w:color="auto"/>
            <w:left w:val="none" w:sz="0" w:space="0" w:color="auto"/>
            <w:bottom w:val="none" w:sz="0" w:space="0" w:color="auto"/>
            <w:right w:val="none" w:sz="0" w:space="0" w:color="auto"/>
          </w:divBdr>
        </w:div>
        <w:div w:id="1054814422">
          <w:marLeft w:val="0"/>
          <w:marRight w:val="0"/>
          <w:marTop w:val="0"/>
          <w:marBottom w:val="0"/>
          <w:divBdr>
            <w:top w:val="none" w:sz="0" w:space="0" w:color="auto"/>
            <w:left w:val="none" w:sz="0" w:space="0" w:color="auto"/>
            <w:bottom w:val="none" w:sz="0" w:space="0" w:color="auto"/>
            <w:right w:val="none" w:sz="0" w:space="0" w:color="auto"/>
          </w:divBdr>
        </w:div>
        <w:div w:id="241722170">
          <w:marLeft w:val="0"/>
          <w:marRight w:val="0"/>
          <w:marTop w:val="0"/>
          <w:marBottom w:val="0"/>
          <w:divBdr>
            <w:top w:val="none" w:sz="0" w:space="0" w:color="auto"/>
            <w:left w:val="none" w:sz="0" w:space="0" w:color="auto"/>
            <w:bottom w:val="none" w:sz="0" w:space="0" w:color="auto"/>
            <w:right w:val="none" w:sz="0" w:space="0" w:color="auto"/>
          </w:divBdr>
        </w:div>
        <w:div w:id="998079728">
          <w:marLeft w:val="0"/>
          <w:marRight w:val="0"/>
          <w:marTop w:val="0"/>
          <w:marBottom w:val="0"/>
          <w:divBdr>
            <w:top w:val="none" w:sz="0" w:space="0" w:color="auto"/>
            <w:left w:val="none" w:sz="0" w:space="0" w:color="auto"/>
            <w:bottom w:val="none" w:sz="0" w:space="0" w:color="auto"/>
            <w:right w:val="none" w:sz="0" w:space="0" w:color="auto"/>
          </w:divBdr>
        </w:div>
        <w:div w:id="563175734">
          <w:marLeft w:val="0"/>
          <w:marRight w:val="0"/>
          <w:marTop w:val="0"/>
          <w:marBottom w:val="0"/>
          <w:divBdr>
            <w:top w:val="none" w:sz="0" w:space="0" w:color="auto"/>
            <w:left w:val="none" w:sz="0" w:space="0" w:color="auto"/>
            <w:bottom w:val="none" w:sz="0" w:space="0" w:color="auto"/>
            <w:right w:val="none" w:sz="0" w:space="0" w:color="auto"/>
          </w:divBdr>
        </w:div>
        <w:div w:id="72705662">
          <w:marLeft w:val="0"/>
          <w:marRight w:val="0"/>
          <w:marTop w:val="0"/>
          <w:marBottom w:val="0"/>
          <w:divBdr>
            <w:top w:val="none" w:sz="0" w:space="0" w:color="auto"/>
            <w:left w:val="none" w:sz="0" w:space="0" w:color="auto"/>
            <w:bottom w:val="none" w:sz="0" w:space="0" w:color="auto"/>
            <w:right w:val="none" w:sz="0" w:space="0" w:color="auto"/>
          </w:divBdr>
        </w:div>
        <w:div w:id="521091008">
          <w:marLeft w:val="0"/>
          <w:marRight w:val="0"/>
          <w:marTop w:val="0"/>
          <w:marBottom w:val="0"/>
          <w:divBdr>
            <w:top w:val="none" w:sz="0" w:space="0" w:color="auto"/>
            <w:left w:val="none" w:sz="0" w:space="0" w:color="auto"/>
            <w:bottom w:val="none" w:sz="0" w:space="0" w:color="auto"/>
            <w:right w:val="none" w:sz="0" w:space="0" w:color="auto"/>
          </w:divBdr>
        </w:div>
        <w:div w:id="1637370856">
          <w:marLeft w:val="0"/>
          <w:marRight w:val="0"/>
          <w:marTop w:val="0"/>
          <w:marBottom w:val="0"/>
          <w:divBdr>
            <w:top w:val="none" w:sz="0" w:space="0" w:color="auto"/>
            <w:left w:val="none" w:sz="0" w:space="0" w:color="auto"/>
            <w:bottom w:val="none" w:sz="0" w:space="0" w:color="auto"/>
            <w:right w:val="none" w:sz="0" w:space="0" w:color="auto"/>
          </w:divBdr>
        </w:div>
        <w:div w:id="559441381">
          <w:marLeft w:val="0"/>
          <w:marRight w:val="0"/>
          <w:marTop w:val="0"/>
          <w:marBottom w:val="0"/>
          <w:divBdr>
            <w:top w:val="none" w:sz="0" w:space="0" w:color="auto"/>
            <w:left w:val="none" w:sz="0" w:space="0" w:color="auto"/>
            <w:bottom w:val="none" w:sz="0" w:space="0" w:color="auto"/>
            <w:right w:val="none" w:sz="0" w:space="0" w:color="auto"/>
          </w:divBdr>
        </w:div>
        <w:div w:id="748885954">
          <w:marLeft w:val="0"/>
          <w:marRight w:val="0"/>
          <w:marTop w:val="0"/>
          <w:marBottom w:val="0"/>
          <w:divBdr>
            <w:top w:val="none" w:sz="0" w:space="0" w:color="auto"/>
            <w:left w:val="none" w:sz="0" w:space="0" w:color="auto"/>
            <w:bottom w:val="none" w:sz="0" w:space="0" w:color="auto"/>
            <w:right w:val="none" w:sz="0" w:space="0" w:color="auto"/>
          </w:divBdr>
        </w:div>
        <w:div w:id="1784299585">
          <w:marLeft w:val="0"/>
          <w:marRight w:val="0"/>
          <w:marTop w:val="0"/>
          <w:marBottom w:val="0"/>
          <w:divBdr>
            <w:top w:val="none" w:sz="0" w:space="0" w:color="auto"/>
            <w:left w:val="none" w:sz="0" w:space="0" w:color="auto"/>
            <w:bottom w:val="none" w:sz="0" w:space="0" w:color="auto"/>
            <w:right w:val="none" w:sz="0" w:space="0" w:color="auto"/>
          </w:divBdr>
        </w:div>
        <w:div w:id="136538090">
          <w:marLeft w:val="0"/>
          <w:marRight w:val="0"/>
          <w:marTop w:val="0"/>
          <w:marBottom w:val="0"/>
          <w:divBdr>
            <w:top w:val="none" w:sz="0" w:space="0" w:color="auto"/>
            <w:left w:val="none" w:sz="0" w:space="0" w:color="auto"/>
            <w:bottom w:val="none" w:sz="0" w:space="0" w:color="auto"/>
            <w:right w:val="none" w:sz="0" w:space="0" w:color="auto"/>
          </w:divBdr>
        </w:div>
        <w:div w:id="842278364">
          <w:marLeft w:val="0"/>
          <w:marRight w:val="0"/>
          <w:marTop w:val="0"/>
          <w:marBottom w:val="0"/>
          <w:divBdr>
            <w:top w:val="none" w:sz="0" w:space="0" w:color="auto"/>
            <w:left w:val="none" w:sz="0" w:space="0" w:color="auto"/>
            <w:bottom w:val="none" w:sz="0" w:space="0" w:color="auto"/>
            <w:right w:val="none" w:sz="0" w:space="0" w:color="auto"/>
          </w:divBdr>
        </w:div>
        <w:div w:id="1931087106">
          <w:marLeft w:val="0"/>
          <w:marRight w:val="0"/>
          <w:marTop w:val="0"/>
          <w:marBottom w:val="0"/>
          <w:divBdr>
            <w:top w:val="none" w:sz="0" w:space="0" w:color="auto"/>
            <w:left w:val="none" w:sz="0" w:space="0" w:color="auto"/>
            <w:bottom w:val="none" w:sz="0" w:space="0" w:color="auto"/>
            <w:right w:val="none" w:sz="0" w:space="0" w:color="auto"/>
          </w:divBdr>
        </w:div>
        <w:div w:id="346716241">
          <w:marLeft w:val="0"/>
          <w:marRight w:val="0"/>
          <w:marTop w:val="0"/>
          <w:marBottom w:val="0"/>
          <w:divBdr>
            <w:top w:val="none" w:sz="0" w:space="0" w:color="auto"/>
            <w:left w:val="none" w:sz="0" w:space="0" w:color="auto"/>
            <w:bottom w:val="none" w:sz="0" w:space="0" w:color="auto"/>
            <w:right w:val="none" w:sz="0" w:space="0" w:color="auto"/>
          </w:divBdr>
        </w:div>
        <w:div w:id="1937785488">
          <w:marLeft w:val="0"/>
          <w:marRight w:val="0"/>
          <w:marTop w:val="0"/>
          <w:marBottom w:val="0"/>
          <w:divBdr>
            <w:top w:val="none" w:sz="0" w:space="0" w:color="auto"/>
            <w:left w:val="none" w:sz="0" w:space="0" w:color="auto"/>
            <w:bottom w:val="none" w:sz="0" w:space="0" w:color="auto"/>
            <w:right w:val="none" w:sz="0" w:space="0" w:color="auto"/>
          </w:divBdr>
        </w:div>
        <w:div w:id="834148946">
          <w:marLeft w:val="0"/>
          <w:marRight w:val="0"/>
          <w:marTop w:val="0"/>
          <w:marBottom w:val="0"/>
          <w:divBdr>
            <w:top w:val="none" w:sz="0" w:space="0" w:color="auto"/>
            <w:left w:val="none" w:sz="0" w:space="0" w:color="auto"/>
            <w:bottom w:val="none" w:sz="0" w:space="0" w:color="auto"/>
            <w:right w:val="none" w:sz="0" w:space="0" w:color="auto"/>
          </w:divBdr>
        </w:div>
        <w:div w:id="1003240371">
          <w:marLeft w:val="0"/>
          <w:marRight w:val="0"/>
          <w:marTop w:val="0"/>
          <w:marBottom w:val="0"/>
          <w:divBdr>
            <w:top w:val="none" w:sz="0" w:space="0" w:color="auto"/>
            <w:left w:val="none" w:sz="0" w:space="0" w:color="auto"/>
            <w:bottom w:val="none" w:sz="0" w:space="0" w:color="auto"/>
            <w:right w:val="none" w:sz="0" w:space="0" w:color="auto"/>
          </w:divBdr>
        </w:div>
        <w:div w:id="1567645196">
          <w:marLeft w:val="0"/>
          <w:marRight w:val="0"/>
          <w:marTop w:val="0"/>
          <w:marBottom w:val="0"/>
          <w:divBdr>
            <w:top w:val="none" w:sz="0" w:space="0" w:color="auto"/>
            <w:left w:val="none" w:sz="0" w:space="0" w:color="auto"/>
            <w:bottom w:val="none" w:sz="0" w:space="0" w:color="auto"/>
            <w:right w:val="none" w:sz="0" w:space="0" w:color="auto"/>
          </w:divBdr>
        </w:div>
        <w:div w:id="291207025">
          <w:marLeft w:val="0"/>
          <w:marRight w:val="0"/>
          <w:marTop w:val="0"/>
          <w:marBottom w:val="0"/>
          <w:divBdr>
            <w:top w:val="none" w:sz="0" w:space="0" w:color="auto"/>
            <w:left w:val="none" w:sz="0" w:space="0" w:color="auto"/>
            <w:bottom w:val="none" w:sz="0" w:space="0" w:color="auto"/>
            <w:right w:val="none" w:sz="0" w:space="0" w:color="auto"/>
          </w:divBdr>
        </w:div>
        <w:div w:id="1193230888">
          <w:marLeft w:val="0"/>
          <w:marRight w:val="0"/>
          <w:marTop w:val="0"/>
          <w:marBottom w:val="0"/>
          <w:divBdr>
            <w:top w:val="none" w:sz="0" w:space="0" w:color="auto"/>
            <w:left w:val="none" w:sz="0" w:space="0" w:color="auto"/>
            <w:bottom w:val="none" w:sz="0" w:space="0" w:color="auto"/>
            <w:right w:val="none" w:sz="0" w:space="0" w:color="auto"/>
          </w:divBdr>
        </w:div>
        <w:div w:id="203756710">
          <w:marLeft w:val="0"/>
          <w:marRight w:val="0"/>
          <w:marTop w:val="0"/>
          <w:marBottom w:val="0"/>
          <w:divBdr>
            <w:top w:val="none" w:sz="0" w:space="0" w:color="auto"/>
            <w:left w:val="none" w:sz="0" w:space="0" w:color="auto"/>
            <w:bottom w:val="none" w:sz="0" w:space="0" w:color="auto"/>
            <w:right w:val="none" w:sz="0" w:space="0" w:color="auto"/>
          </w:divBdr>
        </w:div>
        <w:div w:id="558442203">
          <w:marLeft w:val="0"/>
          <w:marRight w:val="0"/>
          <w:marTop w:val="0"/>
          <w:marBottom w:val="0"/>
          <w:divBdr>
            <w:top w:val="none" w:sz="0" w:space="0" w:color="auto"/>
            <w:left w:val="none" w:sz="0" w:space="0" w:color="auto"/>
            <w:bottom w:val="none" w:sz="0" w:space="0" w:color="auto"/>
            <w:right w:val="none" w:sz="0" w:space="0" w:color="auto"/>
          </w:divBdr>
        </w:div>
        <w:div w:id="878517982">
          <w:marLeft w:val="0"/>
          <w:marRight w:val="0"/>
          <w:marTop w:val="0"/>
          <w:marBottom w:val="0"/>
          <w:divBdr>
            <w:top w:val="none" w:sz="0" w:space="0" w:color="auto"/>
            <w:left w:val="none" w:sz="0" w:space="0" w:color="auto"/>
            <w:bottom w:val="none" w:sz="0" w:space="0" w:color="auto"/>
            <w:right w:val="none" w:sz="0" w:space="0" w:color="auto"/>
          </w:divBdr>
        </w:div>
        <w:div w:id="1132938486">
          <w:marLeft w:val="0"/>
          <w:marRight w:val="0"/>
          <w:marTop w:val="0"/>
          <w:marBottom w:val="0"/>
          <w:divBdr>
            <w:top w:val="none" w:sz="0" w:space="0" w:color="auto"/>
            <w:left w:val="none" w:sz="0" w:space="0" w:color="auto"/>
            <w:bottom w:val="none" w:sz="0" w:space="0" w:color="auto"/>
            <w:right w:val="none" w:sz="0" w:space="0" w:color="auto"/>
          </w:divBdr>
        </w:div>
        <w:div w:id="466825251">
          <w:marLeft w:val="0"/>
          <w:marRight w:val="0"/>
          <w:marTop w:val="0"/>
          <w:marBottom w:val="0"/>
          <w:divBdr>
            <w:top w:val="none" w:sz="0" w:space="0" w:color="auto"/>
            <w:left w:val="none" w:sz="0" w:space="0" w:color="auto"/>
            <w:bottom w:val="none" w:sz="0" w:space="0" w:color="auto"/>
            <w:right w:val="none" w:sz="0" w:space="0" w:color="auto"/>
          </w:divBdr>
        </w:div>
        <w:div w:id="1232273520">
          <w:marLeft w:val="0"/>
          <w:marRight w:val="0"/>
          <w:marTop w:val="0"/>
          <w:marBottom w:val="0"/>
          <w:divBdr>
            <w:top w:val="none" w:sz="0" w:space="0" w:color="auto"/>
            <w:left w:val="none" w:sz="0" w:space="0" w:color="auto"/>
            <w:bottom w:val="none" w:sz="0" w:space="0" w:color="auto"/>
            <w:right w:val="none" w:sz="0" w:space="0" w:color="auto"/>
          </w:divBdr>
        </w:div>
        <w:div w:id="1445732065">
          <w:marLeft w:val="0"/>
          <w:marRight w:val="0"/>
          <w:marTop w:val="0"/>
          <w:marBottom w:val="0"/>
          <w:divBdr>
            <w:top w:val="none" w:sz="0" w:space="0" w:color="auto"/>
            <w:left w:val="none" w:sz="0" w:space="0" w:color="auto"/>
            <w:bottom w:val="none" w:sz="0" w:space="0" w:color="auto"/>
            <w:right w:val="none" w:sz="0" w:space="0" w:color="auto"/>
          </w:divBdr>
        </w:div>
        <w:div w:id="667712087">
          <w:marLeft w:val="0"/>
          <w:marRight w:val="0"/>
          <w:marTop w:val="0"/>
          <w:marBottom w:val="0"/>
          <w:divBdr>
            <w:top w:val="none" w:sz="0" w:space="0" w:color="auto"/>
            <w:left w:val="none" w:sz="0" w:space="0" w:color="auto"/>
            <w:bottom w:val="none" w:sz="0" w:space="0" w:color="auto"/>
            <w:right w:val="none" w:sz="0" w:space="0" w:color="auto"/>
          </w:divBdr>
        </w:div>
        <w:div w:id="103692912">
          <w:marLeft w:val="0"/>
          <w:marRight w:val="0"/>
          <w:marTop w:val="0"/>
          <w:marBottom w:val="0"/>
          <w:divBdr>
            <w:top w:val="none" w:sz="0" w:space="0" w:color="auto"/>
            <w:left w:val="none" w:sz="0" w:space="0" w:color="auto"/>
            <w:bottom w:val="none" w:sz="0" w:space="0" w:color="auto"/>
            <w:right w:val="none" w:sz="0" w:space="0" w:color="auto"/>
          </w:divBdr>
        </w:div>
        <w:div w:id="1935047089">
          <w:marLeft w:val="0"/>
          <w:marRight w:val="0"/>
          <w:marTop w:val="0"/>
          <w:marBottom w:val="0"/>
          <w:divBdr>
            <w:top w:val="none" w:sz="0" w:space="0" w:color="auto"/>
            <w:left w:val="none" w:sz="0" w:space="0" w:color="auto"/>
            <w:bottom w:val="none" w:sz="0" w:space="0" w:color="auto"/>
            <w:right w:val="none" w:sz="0" w:space="0" w:color="auto"/>
          </w:divBdr>
        </w:div>
        <w:div w:id="933245275">
          <w:marLeft w:val="0"/>
          <w:marRight w:val="0"/>
          <w:marTop w:val="0"/>
          <w:marBottom w:val="0"/>
          <w:divBdr>
            <w:top w:val="none" w:sz="0" w:space="0" w:color="auto"/>
            <w:left w:val="none" w:sz="0" w:space="0" w:color="auto"/>
            <w:bottom w:val="none" w:sz="0" w:space="0" w:color="auto"/>
            <w:right w:val="none" w:sz="0" w:space="0" w:color="auto"/>
          </w:divBdr>
        </w:div>
        <w:div w:id="84885469">
          <w:marLeft w:val="0"/>
          <w:marRight w:val="0"/>
          <w:marTop w:val="0"/>
          <w:marBottom w:val="0"/>
          <w:divBdr>
            <w:top w:val="none" w:sz="0" w:space="0" w:color="auto"/>
            <w:left w:val="none" w:sz="0" w:space="0" w:color="auto"/>
            <w:bottom w:val="none" w:sz="0" w:space="0" w:color="auto"/>
            <w:right w:val="none" w:sz="0" w:space="0" w:color="auto"/>
          </w:divBdr>
        </w:div>
        <w:div w:id="564490025">
          <w:marLeft w:val="0"/>
          <w:marRight w:val="0"/>
          <w:marTop w:val="0"/>
          <w:marBottom w:val="0"/>
          <w:divBdr>
            <w:top w:val="none" w:sz="0" w:space="0" w:color="auto"/>
            <w:left w:val="none" w:sz="0" w:space="0" w:color="auto"/>
            <w:bottom w:val="none" w:sz="0" w:space="0" w:color="auto"/>
            <w:right w:val="none" w:sz="0" w:space="0" w:color="auto"/>
          </w:divBdr>
        </w:div>
        <w:div w:id="509566426">
          <w:marLeft w:val="0"/>
          <w:marRight w:val="0"/>
          <w:marTop w:val="0"/>
          <w:marBottom w:val="0"/>
          <w:divBdr>
            <w:top w:val="none" w:sz="0" w:space="0" w:color="auto"/>
            <w:left w:val="none" w:sz="0" w:space="0" w:color="auto"/>
            <w:bottom w:val="none" w:sz="0" w:space="0" w:color="auto"/>
            <w:right w:val="none" w:sz="0" w:space="0" w:color="auto"/>
          </w:divBdr>
        </w:div>
        <w:div w:id="255023713">
          <w:marLeft w:val="0"/>
          <w:marRight w:val="0"/>
          <w:marTop w:val="0"/>
          <w:marBottom w:val="0"/>
          <w:divBdr>
            <w:top w:val="none" w:sz="0" w:space="0" w:color="auto"/>
            <w:left w:val="none" w:sz="0" w:space="0" w:color="auto"/>
            <w:bottom w:val="none" w:sz="0" w:space="0" w:color="auto"/>
            <w:right w:val="none" w:sz="0" w:space="0" w:color="auto"/>
          </w:divBdr>
        </w:div>
        <w:div w:id="1871799434">
          <w:marLeft w:val="0"/>
          <w:marRight w:val="0"/>
          <w:marTop w:val="0"/>
          <w:marBottom w:val="0"/>
          <w:divBdr>
            <w:top w:val="none" w:sz="0" w:space="0" w:color="auto"/>
            <w:left w:val="none" w:sz="0" w:space="0" w:color="auto"/>
            <w:bottom w:val="none" w:sz="0" w:space="0" w:color="auto"/>
            <w:right w:val="none" w:sz="0" w:space="0" w:color="auto"/>
          </w:divBdr>
        </w:div>
        <w:div w:id="413162412">
          <w:marLeft w:val="0"/>
          <w:marRight w:val="0"/>
          <w:marTop w:val="0"/>
          <w:marBottom w:val="0"/>
          <w:divBdr>
            <w:top w:val="none" w:sz="0" w:space="0" w:color="auto"/>
            <w:left w:val="none" w:sz="0" w:space="0" w:color="auto"/>
            <w:bottom w:val="none" w:sz="0" w:space="0" w:color="auto"/>
            <w:right w:val="none" w:sz="0" w:space="0" w:color="auto"/>
          </w:divBdr>
        </w:div>
        <w:div w:id="189221859">
          <w:marLeft w:val="0"/>
          <w:marRight w:val="0"/>
          <w:marTop w:val="0"/>
          <w:marBottom w:val="0"/>
          <w:divBdr>
            <w:top w:val="none" w:sz="0" w:space="0" w:color="auto"/>
            <w:left w:val="none" w:sz="0" w:space="0" w:color="auto"/>
            <w:bottom w:val="none" w:sz="0" w:space="0" w:color="auto"/>
            <w:right w:val="none" w:sz="0" w:space="0" w:color="auto"/>
          </w:divBdr>
        </w:div>
        <w:div w:id="1628854905">
          <w:marLeft w:val="0"/>
          <w:marRight w:val="0"/>
          <w:marTop w:val="0"/>
          <w:marBottom w:val="0"/>
          <w:divBdr>
            <w:top w:val="none" w:sz="0" w:space="0" w:color="auto"/>
            <w:left w:val="none" w:sz="0" w:space="0" w:color="auto"/>
            <w:bottom w:val="none" w:sz="0" w:space="0" w:color="auto"/>
            <w:right w:val="none" w:sz="0" w:space="0" w:color="auto"/>
          </w:divBdr>
        </w:div>
        <w:div w:id="10377427">
          <w:marLeft w:val="0"/>
          <w:marRight w:val="0"/>
          <w:marTop w:val="0"/>
          <w:marBottom w:val="0"/>
          <w:divBdr>
            <w:top w:val="none" w:sz="0" w:space="0" w:color="auto"/>
            <w:left w:val="none" w:sz="0" w:space="0" w:color="auto"/>
            <w:bottom w:val="none" w:sz="0" w:space="0" w:color="auto"/>
            <w:right w:val="none" w:sz="0" w:space="0" w:color="auto"/>
          </w:divBdr>
        </w:div>
        <w:div w:id="730424339">
          <w:marLeft w:val="0"/>
          <w:marRight w:val="0"/>
          <w:marTop w:val="0"/>
          <w:marBottom w:val="0"/>
          <w:divBdr>
            <w:top w:val="none" w:sz="0" w:space="0" w:color="auto"/>
            <w:left w:val="none" w:sz="0" w:space="0" w:color="auto"/>
            <w:bottom w:val="none" w:sz="0" w:space="0" w:color="auto"/>
            <w:right w:val="none" w:sz="0" w:space="0" w:color="auto"/>
          </w:divBdr>
        </w:div>
        <w:div w:id="1183401838">
          <w:marLeft w:val="0"/>
          <w:marRight w:val="0"/>
          <w:marTop w:val="0"/>
          <w:marBottom w:val="0"/>
          <w:divBdr>
            <w:top w:val="none" w:sz="0" w:space="0" w:color="auto"/>
            <w:left w:val="none" w:sz="0" w:space="0" w:color="auto"/>
            <w:bottom w:val="none" w:sz="0" w:space="0" w:color="auto"/>
            <w:right w:val="none" w:sz="0" w:space="0" w:color="auto"/>
          </w:divBdr>
        </w:div>
        <w:div w:id="1848444196">
          <w:marLeft w:val="0"/>
          <w:marRight w:val="0"/>
          <w:marTop w:val="0"/>
          <w:marBottom w:val="0"/>
          <w:divBdr>
            <w:top w:val="none" w:sz="0" w:space="0" w:color="auto"/>
            <w:left w:val="none" w:sz="0" w:space="0" w:color="auto"/>
            <w:bottom w:val="none" w:sz="0" w:space="0" w:color="auto"/>
            <w:right w:val="none" w:sz="0" w:space="0" w:color="auto"/>
          </w:divBdr>
        </w:div>
        <w:div w:id="1245607120">
          <w:marLeft w:val="0"/>
          <w:marRight w:val="0"/>
          <w:marTop w:val="0"/>
          <w:marBottom w:val="0"/>
          <w:divBdr>
            <w:top w:val="none" w:sz="0" w:space="0" w:color="auto"/>
            <w:left w:val="none" w:sz="0" w:space="0" w:color="auto"/>
            <w:bottom w:val="none" w:sz="0" w:space="0" w:color="auto"/>
            <w:right w:val="none" w:sz="0" w:space="0" w:color="auto"/>
          </w:divBdr>
        </w:div>
        <w:div w:id="2115054340">
          <w:marLeft w:val="0"/>
          <w:marRight w:val="0"/>
          <w:marTop w:val="0"/>
          <w:marBottom w:val="0"/>
          <w:divBdr>
            <w:top w:val="none" w:sz="0" w:space="0" w:color="auto"/>
            <w:left w:val="none" w:sz="0" w:space="0" w:color="auto"/>
            <w:bottom w:val="none" w:sz="0" w:space="0" w:color="auto"/>
            <w:right w:val="none" w:sz="0" w:space="0" w:color="auto"/>
          </w:divBdr>
        </w:div>
        <w:div w:id="1482380992">
          <w:marLeft w:val="0"/>
          <w:marRight w:val="0"/>
          <w:marTop w:val="0"/>
          <w:marBottom w:val="0"/>
          <w:divBdr>
            <w:top w:val="none" w:sz="0" w:space="0" w:color="auto"/>
            <w:left w:val="none" w:sz="0" w:space="0" w:color="auto"/>
            <w:bottom w:val="none" w:sz="0" w:space="0" w:color="auto"/>
            <w:right w:val="none" w:sz="0" w:space="0" w:color="auto"/>
          </w:divBdr>
        </w:div>
        <w:div w:id="650645554">
          <w:marLeft w:val="0"/>
          <w:marRight w:val="0"/>
          <w:marTop w:val="0"/>
          <w:marBottom w:val="0"/>
          <w:divBdr>
            <w:top w:val="none" w:sz="0" w:space="0" w:color="auto"/>
            <w:left w:val="none" w:sz="0" w:space="0" w:color="auto"/>
            <w:bottom w:val="none" w:sz="0" w:space="0" w:color="auto"/>
            <w:right w:val="none" w:sz="0" w:space="0" w:color="auto"/>
          </w:divBdr>
        </w:div>
        <w:div w:id="1644770386">
          <w:marLeft w:val="0"/>
          <w:marRight w:val="0"/>
          <w:marTop w:val="0"/>
          <w:marBottom w:val="0"/>
          <w:divBdr>
            <w:top w:val="none" w:sz="0" w:space="0" w:color="auto"/>
            <w:left w:val="none" w:sz="0" w:space="0" w:color="auto"/>
            <w:bottom w:val="none" w:sz="0" w:space="0" w:color="auto"/>
            <w:right w:val="none" w:sz="0" w:space="0" w:color="auto"/>
          </w:divBdr>
        </w:div>
        <w:div w:id="921256665">
          <w:marLeft w:val="0"/>
          <w:marRight w:val="0"/>
          <w:marTop w:val="0"/>
          <w:marBottom w:val="0"/>
          <w:divBdr>
            <w:top w:val="none" w:sz="0" w:space="0" w:color="auto"/>
            <w:left w:val="none" w:sz="0" w:space="0" w:color="auto"/>
            <w:bottom w:val="none" w:sz="0" w:space="0" w:color="auto"/>
            <w:right w:val="none" w:sz="0" w:space="0" w:color="auto"/>
          </w:divBdr>
        </w:div>
        <w:div w:id="131675126">
          <w:marLeft w:val="0"/>
          <w:marRight w:val="0"/>
          <w:marTop w:val="0"/>
          <w:marBottom w:val="0"/>
          <w:divBdr>
            <w:top w:val="none" w:sz="0" w:space="0" w:color="auto"/>
            <w:left w:val="none" w:sz="0" w:space="0" w:color="auto"/>
            <w:bottom w:val="none" w:sz="0" w:space="0" w:color="auto"/>
            <w:right w:val="none" w:sz="0" w:space="0" w:color="auto"/>
          </w:divBdr>
        </w:div>
        <w:div w:id="2057116185">
          <w:marLeft w:val="0"/>
          <w:marRight w:val="0"/>
          <w:marTop w:val="0"/>
          <w:marBottom w:val="0"/>
          <w:divBdr>
            <w:top w:val="none" w:sz="0" w:space="0" w:color="auto"/>
            <w:left w:val="none" w:sz="0" w:space="0" w:color="auto"/>
            <w:bottom w:val="none" w:sz="0" w:space="0" w:color="auto"/>
            <w:right w:val="none" w:sz="0" w:space="0" w:color="auto"/>
          </w:divBdr>
        </w:div>
        <w:div w:id="876282554">
          <w:marLeft w:val="0"/>
          <w:marRight w:val="0"/>
          <w:marTop w:val="0"/>
          <w:marBottom w:val="0"/>
          <w:divBdr>
            <w:top w:val="none" w:sz="0" w:space="0" w:color="auto"/>
            <w:left w:val="none" w:sz="0" w:space="0" w:color="auto"/>
            <w:bottom w:val="none" w:sz="0" w:space="0" w:color="auto"/>
            <w:right w:val="none" w:sz="0" w:space="0" w:color="auto"/>
          </w:divBdr>
        </w:div>
        <w:div w:id="874924354">
          <w:marLeft w:val="0"/>
          <w:marRight w:val="0"/>
          <w:marTop w:val="0"/>
          <w:marBottom w:val="0"/>
          <w:divBdr>
            <w:top w:val="none" w:sz="0" w:space="0" w:color="auto"/>
            <w:left w:val="none" w:sz="0" w:space="0" w:color="auto"/>
            <w:bottom w:val="none" w:sz="0" w:space="0" w:color="auto"/>
            <w:right w:val="none" w:sz="0" w:space="0" w:color="auto"/>
          </w:divBdr>
        </w:div>
        <w:div w:id="138617906">
          <w:marLeft w:val="0"/>
          <w:marRight w:val="0"/>
          <w:marTop w:val="0"/>
          <w:marBottom w:val="0"/>
          <w:divBdr>
            <w:top w:val="none" w:sz="0" w:space="0" w:color="auto"/>
            <w:left w:val="none" w:sz="0" w:space="0" w:color="auto"/>
            <w:bottom w:val="none" w:sz="0" w:space="0" w:color="auto"/>
            <w:right w:val="none" w:sz="0" w:space="0" w:color="auto"/>
          </w:divBdr>
        </w:div>
        <w:div w:id="586695703">
          <w:marLeft w:val="0"/>
          <w:marRight w:val="0"/>
          <w:marTop w:val="0"/>
          <w:marBottom w:val="0"/>
          <w:divBdr>
            <w:top w:val="none" w:sz="0" w:space="0" w:color="auto"/>
            <w:left w:val="none" w:sz="0" w:space="0" w:color="auto"/>
            <w:bottom w:val="none" w:sz="0" w:space="0" w:color="auto"/>
            <w:right w:val="none" w:sz="0" w:space="0" w:color="auto"/>
          </w:divBdr>
        </w:div>
        <w:div w:id="1168981404">
          <w:marLeft w:val="0"/>
          <w:marRight w:val="0"/>
          <w:marTop w:val="0"/>
          <w:marBottom w:val="0"/>
          <w:divBdr>
            <w:top w:val="none" w:sz="0" w:space="0" w:color="auto"/>
            <w:left w:val="none" w:sz="0" w:space="0" w:color="auto"/>
            <w:bottom w:val="none" w:sz="0" w:space="0" w:color="auto"/>
            <w:right w:val="none" w:sz="0" w:space="0" w:color="auto"/>
          </w:divBdr>
        </w:div>
        <w:div w:id="663313041">
          <w:marLeft w:val="0"/>
          <w:marRight w:val="0"/>
          <w:marTop w:val="0"/>
          <w:marBottom w:val="0"/>
          <w:divBdr>
            <w:top w:val="none" w:sz="0" w:space="0" w:color="auto"/>
            <w:left w:val="none" w:sz="0" w:space="0" w:color="auto"/>
            <w:bottom w:val="none" w:sz="0" w:space="0" w:color="auto"/>
            <w:right w:val="none" w:sz="0" w:space="0" w:color="auto"/>
          </w:divBdr>
        </w:div>
        <w:div w:id="578639433">
          <w:marLeft w:val="0"/>
          <w:marRight w:val="0"/>
          <w:marTop w:val="0"/>
          <w:marBottom w:val="0"/>
          <w:divBdr>
            <w:top w:val="none" w:sz="0" w:space="0" w:color="auto"/>
            <w:left w:val="none" w:sz="0" w:space="0" w:color="auto"/>
            <w:bottom w:val="none" w:sz="0" w:space="0" w:color="auto"/>
            <w:right w:val="none" w:sz="0" w:space="0" w:color="auto"/>
          </w:divBdr>
        </w:div>
        <w:div w:id="1390114106">
          <w:marLeft w:val="0"/>
          <w:marRight w:val="0"/>
          <w:marTop w:val="0"/>
          <w:marBottom w:val="0"/>
          <w:divBdr>
            <w:top w:val="none" w:sz="0" w:space="0" w:color="auto"/>
            <w:left w:val="none" w:sz="0" w:space="0" w:color="auto"/>
            <w:bottom w:val="none" w:sz="0" w:space="0" w:color="auto"/>
            <w:right w:val="none" w:sz="0" w:space="0" w:color="auto"/>
          </w:divBdr>
        </w:div>
        <w:div w:id="1280838448">
          <w:marLeft w:val="0"/>
          <w:marRight w:val="0"/>
          <w:marTop w:val="0"/>
          <w:marBottom w:val="0"/>
          <w:divBdr>
            <w:top w:val="none" w:sz="0" w:space="0" w:color="auto"/>
            <w:left w:val="none" w:sz="0" w:space="0" w:color="auto"/>
            <w:bottom w:val="none" w:sz="0" w:space="0" w:color="auto"/>
            <w:right w:val="none" w:sz="0" w:space="0" w:color="auto"/>
          </w:divBdr>
        </w:div>
        <w:div w:id="1320692062">
          <w:marLeft w:val="0"/>
          <w:marRight w:val="0"/>
          <w:marTop w:val="0"/>
          <w:marBottom w:val="0"/>
          <w:divBdr>
            <w:top w:val="none" w:sz="0" w:space="0" w:color="auto"/>
            <w:left w:val="none" w:sz="0" w:space="0" w:color="auto"/>
            <w:bottom w:val="none" w:sz="0" w:space="0" w:color="auto"/>
            <w:right w:val="none" w:sz="0" w:space="0" w:color="auto"/>
          </w:divBdr>
        </w:div>
        <w:div w:id="149643339">
          <w:marLeft w:val="0"/>
          <w:marRight w:val="0"/>
          <w:marTop w:val="0"/>
          <w:marBottom w:val="0"/>
          <w:divBdr>
            <w:top w:val="none" w:sz="0" w:space="0" w:color="auto"/>
            <w:left w:val="none" w:sz="0" w:space="0" w:color="auto"/>
            <w:bottom w:val="none" w:sz="0" w:space="0" w:color="auto"/>
            <w:right w:val="none" w:sz="0" w:space="0" w:color="auto"/>
          </w:divBdr>
        </w:div>
        <w:div w:id="1052653746">
          <w:marLeft w:val="0"/>
          <w:marRight w:val="0"/>
          <w:marTop w:val="0"/>
          <w:marBottom w:val="0"/>
          <w:divBdr>
            <w:top w:val="none" w:sz="0" w:space="0" w:color="auto"/>
            <w:left w:val="none" w:sz="0" w:space="0" w:color="auto"/>
            <w:bottom w:val="none" w:sz="0" w:space="0" w:color="auto"/>
            <w:right w:val="none" w:sz="0" w:space="0" w:color="auto"/>
          </w:divBdr>
        </w:div>
        <w:div w:id="511451949">
          <w:marLeft w:val="0"/>
          <w:marRight w:val="0"/>
          <w:marTop w:val="0"/>
          <w:marBottom w:val="0"/>
          <w:divBdr>
            <w:top w:val="none" w:sz="0" w:space="0" w:color="auto"/>
            <w:left w:val="none" w:sz="0" w:space="0" w:color="auto"/>
            <w:bottom w:val="none" w:sz="0" w:space="0" w:color="auto"/>
            <w:right w:val="none" w:sz="0" w:space="0" w:color="auto"/>
          </w:divBdr>
        </w:div>
        <w:div w:id="331758231">
          <w:marLeft w:val="0"/>
          <w:marRight w:val="0"/>
          <w:marTop w:val="0"/>
          <w:marBottom w:val="0"/>
          <w:divBdr>
            <w:top w:val="none" w:sz="0" w:space="0" w:color="auto"/>
            <w:left w:val="none" w:sz="0" w:space="0" w:color="auto"/>
            <w:bottom w:val="none" w:sz="0" w:space="0" w:color="auto"/>
            <w:right w:val="none" w:sz="0" w:space="0" w:color="auto"/>
          </w:divBdr>
        </w:div>
        <w:div w:id="1249466551">
          <w:marLeft w:val="0"/>
          <w:marRight w:val="0"/>
          <w:marTop w:val="0"/>
          <w:marBottom w:val="0"/>
          <w:divBdr>
            <w:top w:val="none" w:sz="0" w:space="0" w:color="auto"/>
            <w:left w:val="none" w:sz="0" w:space="0" w:color="auto"/>
            <w:bottom w:val="none" w:sz="0" w:space="0" w:color="auto"/>
            <w:right w:val="none" w:sz="0" w:space="0" w:color="auto"/>
          </w:divBdr>
        </w:div>
        <w:div w:id="18820387">
          <w:marLeft w:val="0"/>
          <w:marRight w:val="0"/>
          <w:marTop w:val="0"/>
          <w:marBottom w:val="0"/>
          <w:divBdr>
            <w:top w:val="none" w:sz="0" w:space="0" w:color="auto"/>
            <w:left w:val="none" w:sz="0" w:space="0" w:color="auto"/>
            <w:bottom w:val="none" w:sz="0" w:space="0" w:color="auto"/>
            <w:right w:val="none" w:sz="0" w:space="0" w:color="auto"/>
          </w:divBdr>
        </w:div>
        <w:div w:id="881139289">
          <w:marLeft w:val="0"/>
          <w:marRight w:val="0"/>
          <w:marTop w:val="0"/>
          <w:marBottom w:val="0"/>
          <w:divBdr>
            <w:top w:val="none" w:sz="0" w:space="0" w:color="auto"/>
            <w:left w:val="none" w:sz="0" w:space="0" w:color="auto"/>
            <w:bottom w:val="none" w:sz="0" w:space="0" w:color="auto"/>
            <w:right w:val="none" w:sz="0" w:space="0" w:color="auto"/>
          </w:divBdr>
        </w:div>
        <w:div w:id="1374116943">
          <w:marLeft w:val="0"/>
          <w:marRight w:val="0"/>
          <w:marTop w:val="0"/>
          <w:marBottom w:val="0"/>
          <w:divBdr>
            <w:top w:val="none" w:sz="0" w:space="0" w:color="auto"/>
            <w:left w:val="none" w:sz="0" w:space="0" w:color="auto"/>
            <w:bottom w:val="none" w:sz="0" w:space="0" w:color="auto"/>
            <w:right w:val="none" w:sz="0" w:space="0" w:color="auto"/>
          </w:divBdr>
        </w:div>
        <w:div w:id="1525828036">
          <w:marLeft w:val="0"/>
          <w:marRight w:val="0"/>
          <w:marTop w:val="0"/>
          <w:marBottom w:val="0"/>
          <w:divBdr>
            <w:top w:val="none" w:sz="0" w:space="0" w:color="auto"/>
            <w:left w:val="none" w:sz="0" w:space="0" w:color="auto"/>
            <w:bottom w:val="none" w:sz="0" w:space="0" w:color="auto"/>
            <w:right w:val="none" w:sz="0" w:space="0" w:color="auto"/>
          </w:divBdr>
        </w:div>
        <w:div w:id="114254927">
          <w:marLeft w:val="0"/>
          <w:marRight w:val="0"/>
          <w:marTop w:val="0"/>
          <w:marBottom w:val="0"/>
          <w:divBdr>
            <w:top w:val="none" w:sz="0" w:space="0" w:color="auto"/>
            <w:left w:val="none" w:sz="0" w:space="0" w:color="auto"/>
            <w:bottom w:val="none" w:sz="0" w:space="0" w:color="auto"/>
            <w:right w:val="none" w:sz="0" w:space="0" w:color="auto"/>
          </w:divBdr>
        </w:div>
        <w:div w:id="1279876159">
          <w:marLeft w:val="0"/>
          <w:marRight w:val="0"/>
          <w:marTop w:val="0"/>
          <w:marBottom w:val="0"/>
          <w:divBdr>
            <w:top w:val="none" w:sz="0" w:space="0" w:color="auto"/>
            <w:left w:val="none" w:sz="0" w:space="0" w:color="auto"/>
            <w:bottom w:val="none" w:sz="0" w:space="0" w:color="auto"/>
            <w:right w:val="none" w:sz="0" w:space="0" w:color="auto"/>
          </w:divBdr>
        </w:div>
        <w:div w:id="2030057244">
          <w:marLeft w:val="0"/>
          <w:marRight w:val="0"/>
          <w:marTop w:val="0"/>
          <w:marBottom w:val="0"/>
          <w:divBdr>
            <w:top w:val="none" w:sz="0" w:space="0" w:color="auto"/>
            <w:left w:val="none" w:sz="0" w:space="0" w:color="auto"/>
            <w:bottom w:val="none" w:sz="0" w:space="0" w:color="auto"/>
            <w:right w:val="none" w:sz="0" w:space="0" w:color="auto"/>
          </w:divBdr>
        </w:div>
        <w:div w:id="896277957">
          <w:marLeft w:val="0"/>
          <w:marRight w:val="0"/>
          <w:marTop w:val="0"/>
          <w:marBottom w:val="0"/>
          <w:divBdr>
            <w:top w:val="none" w:sz="0" w:space="0" w:color="auto"/>
            <w:left w:val="none" w:sz="0" w:space="0" w:color="auto"/>
            <w:bottom w:val="none" w:sz="0" w:space="0" w:color="auto"/>
            <w:right w:val="none" w:sz="0" w:space="0" w:color="auto"/>
          </w:divBdr>
        </w:div>
        <w:div w:id="535198860">
          <w:marLeft w:val="0"/>
          <w:marRight w:val="0"/>
          <w:marTop w:val="0"/>
          <w:marBottom w:val="0"/>
          <w:divBdr>
            <w:top w:val="none" w:sz="0" w:space="0" w:color="auto"/>
            <w:left w:val="none" w:sz="0" w:space="0" w:color="auto"/>
            <w:bottom w:val="none" w:sz="0" w:space="0" w:color="auto"/>
            <w:right w:val="none" w:sz="0" w:space="0" w:color="auto"/>
          </w:divBdr>
        </w:div>
        <w:div w:id="978923794">
          <w:marLeft w:val="0"/>
          <w:marRight w:val="0"/>
          <w:marTop w:val="0"/>
          <w:marBottom w:val="0"/>
          <w:divBdr>
            <w:top w:val="none" w:sz="0" w:space="0" w:color="auto"/>
            <w:left w:val="none" w:sz="0" w:space="0" w:color="auto"/>
            <w:bottom w:val="none" w:sz="0" w:space="0" w:color="auto"/>
            <w:right w:val="none" w:sz="0" w:space="0" w:color="auto"/>
          </w:divBdr>
        </w:div>
        <w:div w:id="433794535">
          <w:marLeft w:val="0"/>
          <w:marRight w:val="0"/>
          <w:marTop w:val="0"/>
          <w:marBottom w:val="0"/>
          <w:divBdr>
            <w:top w:val="none" w:sz="0" w:space="0" w:color="auto"/>
            <w:left w:val="none" w:sz="0" w:space="0" w:color="auto"/>
            <w:bottom w:val="none" w:sz="0" w:space="0" w:color="auto"/>
            <w:right w:val="none" w:sz="0" w:space="0" w:color="auto"/>
          </w:divBdr>
        </w:div>
        <w:div w:id="2115637538">
          <w:marLeft w:val="0"/>
          <w:marRight w:val="0"/>
          <w:marTop w:val="0"/>
          <w:marBottom w:val="0"/>
          <w:divBdr>
            <w:top w:val="none" w:sz="0" w:space="0" w:color="auto"/>
            <w:left w:val="none" w:sz="0" w:space="0" w:color="auto"/>
            <w:bottom w:val="none" w:sz="0" w:space="0" w:color="auto"/>
            <w:right w:val="none" w:sz="0" w:space="0" w:color="auto"/>
          </w:divBdr>
        </w:div>
        <w:div w:id="1483473100">
          <w:marLeft w:val="0"/>
          <w:marRight w:val="0"/>
          <w:marTop w:val="0"/>
          <w:marBottom w:val="0"/>
          <w:divBdr>
            <w:top w:val="none" w:sz="0" w:space="0" w:color="auto"/>
            <w:left w:val="none" w:sz="0" w:space="0" w:color="auto"/>
            <w:bottom w:val="none" w:sz="0" w:space="0" w:color="auto"/>
            <w:right w:val="none" w:sz="0" w:space="0" w:color="auto"/>
          </w:divBdr>
        </w:div>
        <w:div w:id="602490942">
          <w:marLeft w:val="0"/>
          <w:marRight w:val="0"/>
          <w:marTop w:val="0"/>
          <w:marBottom w:val="0"/>
          <w:divBdr>
            <w:top w:val="none" w:sz="0" w:space="0" w:color="auto"/>
            <w:left w:val="none" w:sz="0" w:space="0" w:color="auto"/>
            <w:bottom w:val="none" w:sz="0" w:space="0" w:color="auto"/>
            <w:right w:val="none" w:sz="0" w:space="0" w:color="auto"/>
          </w:divBdr>
        </w:div>
        <w:div w:id="67071813">
          <w:marLeft w:val="0"/>
          <w:marRight w:val="0"/>
          <w:marTop w:val="0"/>
          <w:marBottom w:val="0"/>
          <w:divBdr>
            <w:top w:val="none" w:sz="0" w:space="0" w:color="auto"/>
            <w:left w:val="none" w:sz="0" w:space="0" w:color="auto"/>
            <w:bottom w:val="none" w:sz="0" w:space="0" w:color="auto"/>
            <w:right w:val="none" w:sz="0" w:space="0" w:color="auto"/>
          </w:divBdr>
        </w:div>
        <w:div w:id="1172405447">
          <w:marLeft w:val="0"/>
          <w:marRight w:val="0"/>
          <w:marTop w:val="0"/>
          <w:marBottom w:val="0"/>
          <w:divBdr>
            <w:top w:val="none" w:sz="0" w:space="0" w:color="auto"/>
            <w:left w:val="none" w:sz="0" w:space="0" w:color="auto"/>
            <w:bottom w:val="none" w:sz="0" w:space="0" w:color="auto"/>
            <w:right w:val="none" w:sz="0" w:space="0" w:color="auto"/>
          </w:divBdr>
        </w:div>
        <w:div w:id="158470190">
          <w:marLeft w:val="0"/>
          <w:marRight w:val="0"/>
          <w:marTop w:val="0"/>
          <w:marBottom w:val="0"/>
          <w:divBdr>
            <w:top w:val="none" w:sz="0" w:space="0" w:color="auto"/>
            <w:left w:val="none" w:sz="0" w:space="0" w:color="auto"/>
            <w:bottom w:val="none" w:sz="0" w:space="0" w:color="auto"/>
            <w:right w:val="none" w:sz="0" w:space="0" w:color="auto"/>
          </w:divBdr>
        </w:div>
        <w:div w:id="1005980359">
          <w:marLeft w:val="0"/>
          <w:marRight w:val="0"/>
          <w:marTop w:val="0"/>
          <w:marBottom w:val="0"/>
          <w:divBdr>
            <w:top w:val="none" w:sz="0" w:space="0" w:color="auto"/>
            <w:left w:val="none" w:sz="0" w:space="0" w:color="auto"/>
            <w:bottom w:val="none" w:sz="0" w:space="0" w:color="auto"/>
            <w:right w:val="none" w:sz="0" w:space="0" w:color="auto"/>
          </w:divBdr>
        </w:div>
        <w:div w:id="1901135149">
          <w:marLeft w:val="0"/>
          <w:marRight w:val="0"/>
          <w:marTop w:val="0"/>
          <w:marBottom w:val="0"/>
          <w:divBdr>
            <w:top w:val="none" w:sz="0" w:space="0" w:color="auto"/>
            <w:left w:val="none" w:sz="0" w:space="0" w:color="auto"/>
            <w:bottom w:val="none" w:sz="0" w:space="0" w:color="auto"/>
            <w:right w:val="none" w:sz="0" w:space="0" w:color="auto"/>
          </w:divBdr>
        </w:div>
        <w:div w:id="465467885">
          <w:marLeft w:val="0"/>
          <w:marRight w:val="0"/>
          <w:marTop w:val="0"/>
          <w:marBottom w:val="0"/>
          <w:divBdr>
            <w:top w:val="none" w:sz="0" w:space="0" w:color="auto"/>
            <w:left w:val="none" w:sz="0" w:space="0" w:color="auto"/>
            <w:bottom w:val="none" w:sz="0" w:space="0" w:color="auto"/>
            <w:right w:val="none" w:sz="0" w:space="0" w:color="auto"/>
          </w:divBdr>
        </w:div>
        <w:div w:id="350377319">
          <w:marLeft w:val="0"/>
          <w:marRight w:val="0"/>
          <w:marTop w:val="0"/>
          <w:marBottom w:val="0"/>
          <w:divBdr>
            <w:top w:val="none" w:sz="0" w:space="0" w:color="auto"/>
            <w:left w:val="none" w:sz="0" w:space="0" w:color="auto"/>
            <w:bottom w:val="none" w:sz="0" w:space="0" w:color="auto"/>
            <w:right w:val="none" w:sz="0" w:space="0" w:color="auto"/>
          </w:divBdr>
        </w:div>
        <w:div w:id="1986356308">
          <w:marLeft w:val="0"/>
          <w:marRight w:val="0"/>
          <w:marTop w:val="0"/>
          <w:marBottom w:val="0"/>
          <w:divBdr>
            <w:top w:val="none" w:sz="0" w:space="0" w:color="auto"/>
            <w:left w:val="none" w:sz="0" w:space="0" w:color="auto"/>
            <w:bottom w:val="none" w:sz="0" w:space="0" w:color="auto"/>
            <w:right w:val="none" w:sz="0" w:space="0" w:color="auto"/>
          </w:divBdr>
        </w:div>
        <w:div w:id="166288596">
          <w:marLeft w:val="0"/>
          <w:marRight w:val="0"/>
          <w:marTop w:val="0"/>
          <w:marBottom w:val="0"/>
          <w:divBdr>
            <w:top w:val="none" w:sz="0" w:space="0" w:color="auto"/>
            <w:left w:val="none" w:sz="0" w:space="0" w:color="auto"/>
            <w:bottom w:val="none" w:sz="0" w:space="0" w:color="auto"/>
            <w:right w:val="none" w:sz="0" w:space="0" w:color="auto"/>
          </w:divBdr>
        </w:div>
        <w:div w:id="1591621734">
          <w:marLeft w:val="0"/>
          <w:marRight w:val="0"/>
          <w:marTop w:val="0"/>
          <w:marBottom w:val="0"/>
          <w:divBdr>
            <w:top w:val="none" w:sz="0" w:space="0" w:color="auto"/>
            <w:left w:val="none" w:sz="0" w:space="0" w:color="auto"/>
            <w:bottom w:val="none" w:sz="0" w:space="0" w:color="auto"/>
            <w:right w:val="none" w:sz="0" w:space="0" w:color="auto"/>
          </w:divBdr>
        </w:div>
        <w:div w:id="922446433">
          <w:marLeft w:val="0"/>
          <w:marRight w:val="0"/>
          <w:marTop w:val="0"/>
          <w:marBottom w:val="0"/>
          <w:divBdr>
            <w:top w:val="none" w:sz="0" w:space="0" w:color="auto"/>
            <w:left w:val="none" w:sz="0" w:space="0" w:color="auto"/>
            <w:bottom w:val="none" w:sz="0" w:space="0" w:color="auto"/>
            <w:right w:val="none" w:sz="0" w:space="0" w:color="auto"/>
          </w:divBdr>
        </w:div>
        <w:div w:id="1100829749">
          <w:marLeft w:val="0"/>
          <w:marRight w:val="0"/>
          <w:marTop w:val="0"/>
          <w:marBottom w:val="0"/>
          <w:divBdr>
            <w:top w:val="none" w:sz="0" w:space="0" w:color="auto"/>
            <w:left w:val="none" w:sz="0" w:space="0" w:color="auto"/>
            <w:bottom w:val="none" w:sz="0" w:space="0" w:color="auto"/>
            <w:right w:val="none" w:sz="0" w:space="0" w:color="auto"/>
          </w:divBdr>
        </w:div>
        <w:div w:id="643779941">
          <w:marLeft w:val="0"/>
          <w:marRight w:val="0"/>
          <w:marTop w:val="0"/>
          <w:marBottom w:val="0"/>
          <w:divBdr>
            <w:top w:val="none" w:sz="0" w:space="0" w:color="auto"/>
            <w:left w:val="none" w:sz="0" w:space="0" w:color="auto"/>
            <w:bottom w:val="none" w:sz="0" w:space="0" w:color="auto"/>
            <w:right w:val="none" w:sz="0" w:space="0" w:color="auto"/>
          </w:divBdr>
        </w:div>
        <w:div w:id="708144652">
          <w:marLeft w:val="0"/>
          <w:marRight w:val="0"/>
          <w:marTop w:val="0"/>
          <w:marBottom w:val="0"/>
          <w:divBdr>
            <w:top w:val="none" w:sz="0" w:space="0" w:color="auto"/>
            <w:left w:val="none" w:sz="0" w:space="0" w:color="auto"/>
            <w:bottom w:val="none" w:sz="0" w:space="0" w:color="auto"/>
            <w:right w:val="none" w:sz="0" w:space="0" w:color="auto"/>
          </w:divBdr>
        </w:div>
        <w:div w:id="1987780167">
          <w:marLeft w:val="0"/>
          <w:marRight w:val="0"/>
          <w:marTop w:val="0"/>
          <w:marBottom w:val="0"/>
          <w:divBdr>
            <w:top w:val="none" w:sz="0" w:space="0" w:color="auto"/>
            <w:left w:val="none" w:sz="0" w:space="0" w:color="auto"/>
            <w:bottom w:val="none" w:sz="0" w:space="0" w:color="auto"/>
            <w:right w:val="none" w:sz="0" w:space="0" w:color="auto"/>
          </w:divBdr>
        </w:div>
        <w:div w:id="760493828">
          <w:marLeft w:val="0"/>
          <w:marRight w:val="0"/>
          <w:marTop w:val="0"/>
          <w:marBottom w:val="0"/>
          <w:divBdr>
            <w:top w:val="none" w:sz="0" w:space="0" w:color="auto"/>
            <w:left w:val="none" w:sz="0" w:space="0" w:color="auto"/>
            <w:bottom w:val="none" w:sz="0" w:space="0" w:color="auto"/>
            <w:right w:val="none" w:sz="0" w:space="0" w:color="auto"/>
          </w:divBdr>
        </w:div>
        <w:div w:id="958610673">
          <w:marLeft w:val="0"/>
          <w:marRight w:val="0"/>
          <w:marTop w:val="0"/>
          <w:marBottom w:val="0"/>
          <w:divBdr>
            <w:top w:val="none" w:sz="0" w:space="0" w:color="auto"/>
            <w:left w:val="none" w:sz="0" w:space="0" w:color="auto"/>
            <w:bottom w:val="none" w:sz="0" w:space="0" w:color="auto"/>
            <w:right w:val="none" w:sz="0" w:space="0" w:color="auto"/>
          </w:divBdr>
        </w:div>
        <w:div w:id="1890607213">
          <w:marLeft w:val="0"/>
          <w:marRight w:val="0"/>
          <w:marTop w:val="0"/>
          <w:marBottom w:val="0"/>
          <w:divBdr>
            <w:top w:val="none" w:sz="0" w:space="0" w:color="auto"/>
            <w:left w:val="none" w:sz="0" w:space="0" w:color="auto"/>
            <w:bottom w:val="none" w:sz="0" w:space="0" w:color="auto"/>
            <w:right w:val="none" w:sz="0" w:space="0" w:color="auto"/>
          </w:divBdr>
        </w:div>
        <w:div w:id="1567180904">
          <w:marLeft w:val="0"/>
          <w:marRight w:val="0"/>
          <w:marTop w:val="0"/>
          <w:marBottom w:val="0"/>
          <w:divBdr>
            <w:top w:val="none" w:sz="0" w:space="0" w:color="auto"/>
            <w:left w:val="none" w:sz="0" w:space="0" w:color="auto"/>
            <w:bottom w:val="none" w:sz="0" w:space="0" w:color="auto"/>
            <w:right w:val="none" w:sz="0" w:space="0" w:color="auto"/>
          </w:divBdr>
        </w:div>
        <w:div w:id="1797292017">
          <w:marLeft w:val="0"/>
          <w:marRight w:val="0"/>
          <w:marTop w:val="0"/>
          <w:marBottom w:val="0"/>
          <w:divBdr>
            <w:top w:val="none" w:sz="0" w:space="0" w:color="auto"/>
            <w:left w:val="none" w:sz="0" w:space="0" w:color="auto"/>
            <w:bottom w:val="none" w:sz="0" w:space="0" w:color="auto"/>
            <w:right w:val="none" w:sz="0" w:space="0" w:color="auto"/>
          </w:divBdr>
        </w:div>
        <w:div w:id="1797671978">
          <w:marLeft w:val="0"/>
          <w:marRight w:val="0"/>
          <w:marTop w:val="0"/>
          <w:marBottom w:val="0"/>
          <w:divBdr>
            <w:top w:val="none" w:sz="0" w:space="0" w:color="auto"/>
            <w:left w:val="none" w:sz="0" w:space="0" w:color="auto"/>
            <w:bottom w:val="none" w:sz="0" w:space="0" w:color="auto"/>
            <w:right w:val="none" w:sz="0" w:space="0" w:color="auto"/>
          </w:divBdr>
        </w:div>
        <w:div w:id="199191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7282</Words>
  <Characters>41510</Characters>
  <Application>Microsoft Office Word</Application>
  <DocSecurity>0</DocSecurity>
  <Lines>345</Lines>
  <Paragraphs>97</Paragraphs>
  <ScaleCrop>false</ScaleCrop>
  <Company/>
  <LinksUpToDate>false</LinksUpToDate>
  <CharactersWithSpaces>48695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Ксения</cp:lastModifiedBy>
  <cp:revision>1</cp:revision>
  <dcterms:created xsi:type="dcterms:W3CDTF">2013-12-05T14:26:00Z</dcterms:created>
  <dcterms:modified xsi:type="dcterms:W3CDTF">2013-12-05T14:26:00Z</dcterms:modified>
</cp:coreProperties>
</file>