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EBE922" w14:textId="77777777" w:rsidR="00044C67" w:rsidRDefault="00044C67" w:rsidP="0050141A">
      <w:pPr>
        <w:pBdr>
          <w:top w:val="single" w:sz="4" w:space="1" w:color="auto"/>
          <w:left w:val="single" w:sz="4" w:space="4" w:color="auto"/>
          <w:bottom w:val="single" w:sz="4" w:space="31" w:color="auto"/>
          <w:right w:val="single" w:sz="4" w:space="4" w:color="auto"/>
        </w:pBdr>
        <w:spacing w:after="0" w:line="276" w:lineRule="auto"/>
        <w:jc w:val="center"/>
        <w:rPr>
          <w:rFonts w:ascii="Times New Roman" w:eastAsia="Times New Roman" w:hAnsi="Times New Roman" w:cs="Times New Roman"/>
          <w:b/>
          <w:bCs/>
          <w:sz w:val="32"/>
          <w:szCs w:val="32"/>
          <w:lang w:eastAsia="ru-RU"/>
        </w:rPr>
      </w:pPr>
      <w:r w:rsidRPr="00044C67">
        <w:rPr>
          <w:rFonts w:ascii="Times New Roman" w:eastAsia="Times New Roman" w:hAnsi="Times New Roman" w:cs="Times New Roman"/>
          <w:b/>
          <w:bCs/>
          <w:sz w:val="32"/>
          <w:szCs w:val="32"/>
          <w:lang w:eastAsia="ru-RU"/>
        </w:rPr>
        <w:t>Администрация Гатчинского муниципального района</w:t>
      </w:r>
    </w:p>
    <w:p w14:paraId="5E5BA99F" w14:textId="77777777" w:rsidR="00044C67" w:rsidRDefault="00044C67" w:rsidP="00044C67">
      <w:pPr>
        <w:pBdr>
          <w:top w:val="single" w:sz="4" w:space="1" w:color="auto"/>
          <w:left w:val="single" w:sz="4" w:space="4" w:color="auto"/>
          <w:bottom w:val="single" w:sz="4" w:space="31" w:color="auto"/>
          <w:right w:val="single" w:sz="4" w:space="4" w:color="auto"/>
        </w:pBdr>
        <w:spacing w:after="0" w:line="276" w:lineRule="auto"/>
        <w:jc w:val="center"/>
        <w:rPr>
          <w:rFonts w:ascii="Times New Roman" w:eastAsia="Times New Roman" w:hAnsi="Times New Roman" w:cs="Times New Roman"/>
          <w:b/>
          <w:bCs/>
          <w:sz w:val="24"/>
          <w:szCs w:val="24"/>
          <w:lang w:eastAsia="ru-RU"/>
        </w:rPr>
      </w:pPr>
    </w:p>
    <w:p w14:paraId="7D8724BB" w14:textId="77777777" w:rsidR="00044C67" w:rsidRPr="00044C67" w:rsidRDefault="00044C67" w:rsidP="00044C67">
      <w:pPr>
        <w:pBdr>
          <w:top w:val="single" w:sz="4" w:space="1" w:color="auto"/>
          <w:left w:val="single" w:sz="4" w:space="4" w:color="auto"/>
          <w:bottom w:val="single" w:sz="4" w:space="31" w:color="auto"/>
          <w:right w:val="single" w:sz="4" w:space="4" w:color="auto"/>
        </w:pBdr>
        <w:spacing w:after="0" w:line="276" w:lineRule="auto"/>
        <w:jc w:val="center"/>
        <w:rPr>
          <w:rFonts w:ascii="Times New Roman" w:eastAsia="Times New Roman" w:hAnsi="Times New Roman" w:cs="Times New Roman"/>
          <w:b/>
          <w:bCs/>
          <w:sz w:val="24"/>
          <w:szCs w:val="24"/>
          <w:lang w:eastAsia="ru-RU"/>
        </w:rPr>
      </w:pPr>
      <w:r w:rsidRPr="00044C67">
        <w:rPr>
          <w:rFonts w:ascii="Times New Roman" w:eastAsia="Times New Roman" w:hAnsi="Times New Roman" w:cs="Times New Roman"/>
          <w:b/>
          <w:bCs/>
          <w:sz w:val="24"/>
          <w:szCs w:val="24"/>
          <w:lang w:eastAsia="ru-RU"/>
        </w:rPr>
        <w:t xml:space="preserve">ОТДЕЛ ПО ЭКОНОМИЧЕСКОМУ РАЗВИТИЮ И ИНВЕСТИЦИЯМ </w:t>
      </w:r>
    </w:p>
    <w:p w14:paraId="44991052" w14:textId="77777777" w:rsidR="00044C67" w:rsidRPr="00044C67" w:rsidRDefault="00044C67" w:rsidP="0050141A">
      <w:pPr>
        <w:pBdr>
          <w:top w:val="single" w:sz="4" w:space="1" w:color="auto"/>
          <w:left w:val="single" w:sz="4" w:space="4" w:color="auto"/>
          <w:bottom w:val="single" w:sz="4" w:space="31" w:color="auto"/>
          <w:right w:val="single" w:sz="4" w:space="4" w:color="auto"/>
        </w:pBdr>
        <w:spacing w:after="0" w:line="276" w:lineRule="auto"/>
        <w:jc w:val="center"/>
        <w:rPr>
          <w:rFonts w:ascii="Times New Roman" w:eastAsia="Times New Roman" w:hAnsi="Times New Roman" w:cs="Times New Roman"/>
          <w:b/>
          <w:bCs/>
          <w:sz w:val="32"/>
          <w:szCs w:val="32"/>
          <w:lang w:eastAsia="ru-RU"/>
        </w:rPr>
      </w:pPr>
    </w:p>
    <w:p w14:paraId="3F13F354" w14:textId="77777777" w:rsidR="0050141A" w:rsidRPr="00AC24EE" w:rsidRDefault="0050141A" w:rsidP="0050141A">
      <w:pPr>
        <w:pBdr>
          <w:top w:val="single" w:sz="4" w:space="1" w:color="auto"/>
          <w:left w:val="single" w:sz="4" w:space="4" w:color="auto"/>
          <w:bottom w:val="single" w:sz="4" w:space="31" w:color="auto"/>
          <w:right w:val="single" w:sz="4" w:space="4" w:color="auto"/>
        </w:pBdr>
        <w:spacing w:after="0" w:line="276" w:lineRule="auto"/>
        <w:jc w:val="center"/>
        <w:rPr>
          <w:rFonts w:ascii="Times New Roman" w:eastAsia="Times New Roman" w:hAnsi="Times New Roman" w:cs="Times New Roman"/>
          <w:b/>
          <w:bCs/>
          <w:sz w:val="20"/>
          <w:szCs w:val="20"/>
          <w:lang w:eastAsia="ru-RU"/>
        </w:rPr>
      </w:pPr>
    </w:p>
    <w:p w14:paraId="7B6AB9AD" w14:textId="77777777" w:rsidR="0050141A" w:rsidRPr="00AC24EE" w:rsidRDefault="0050141A" w:rsidP="0050141A">
      <w:pPr>
        <w:pBdr>
          <w:top w:val="single" w:sz="4" w:space="1" w:color="auto"/>
          <w:left w:val="single" w:sz="4" w:space="4" w:color="auto"/>
          <w:bottom w:val="single" w:sz="4" w:space="31" w:color="auto"/>
          <w:right w:val="single" w:sz="4" w:space="4" w:color="auto"/>
        </w:pBdr>
        <w:spacing w:after="0" w:line="276" w:lineRule="auto"/>
        <w:rPr>
          <w:rFonts w:ascii="Times New Roman" w:eastAsia="Times New Roman" w:hAnsi="Times New Roman" w:cs="Times New Roman"/>
          <w:sz w:val="24"/>
          <w:szCs w:val="24"/>
          <w:lang w:eastAsia="ru-RU"/>
        </w:rPr>
      </w:pPr>
    </w:p>
    <w:p w14:paraId="48620BB9" w14:textId="77777777" w:rsidR="0050141A" w:rsidRPr="00AC24EE" w:rsidRDefault="0050141A" w:rsidP="0050141A">
      <w:pPr>
        <w:pBdr>
          <w:top w:val="single" w:sz="4" w:space="1" w:color="auto"/>
          <w:left w:val="single" w:sz="4" w:space="4" w:color="auto"/>
          <w:bottom w:val="single" w:sz="4" w:space="31" w:color="auto"/>
          <w:right w:val="single" w:sz="4" w:space="4" w:color="auto"/>
        </w:pBdr>
        <w:spacing w:after="0" w:line="276" w:lineRule="auto"/>
        <w:rPr>
          <w:rFonts w:ascii="Times New Roman" w:eastAsia="Times New Roman" w:hAnsi="Times New Roman" w:cs="Times New Roman"/>
          <w:sz w:val="24"/>
          <w:szCs w:val="24"/>
          <w:lang w:eastAsia="ru-RU"/>
        </w:rPr>
      </w:pPr>
      <w:r w:rsidRPr="00AC24EE">
        <w:rPr>
          <w:rFonts w:ascii="Times New Roman" w:eastAsia="Times New Roman" w:hAnsi="Times New Roman" w:cs="Times New Roman"/>
          <w:sz w:val="24"/>
          <w:szCs w:val="24"/>
          <w:lang w:eastAsia="ru-RU"/>
        </w:rPr>
        <w:t xml:space="preserve"> </w:t>
      </w:r>
    </w:p>
    <w:p w14:paraId="74688501" w14:textId="77777777" w:rsidR="0050141A" w:rsidRPr="00AC24EE" w:rsidRDefault="0050141A" w:rsidP="0050141A">
      <w:pPr>
        <w:pBdr>
          <w:top w:val="single" w:sz="4" w:space="1" w:color="auto"/>
          <w:left w:val="single" w:sz="4" w:space="4" w:color="auto"/>
          <w:bottom w:val="single" w:sz="4" w:space="31" w:color="auto"/>
          <w:right w:val="single" w:sz="4" w:space="4" w:color="auto"/>
        </w:pBdr>
        <w:spacing w:after="0" w:line="276" w:lineRule="auto"/>
        <w:rPr>
          <w:rFonts w:ascii="Times New Roman" w:eastAsia="Times New Roman" w:hAnsi="Times New Roman" w:cs="Times New Roman"/>
          <w:sz w:val="24"/>
          <w:szCs w:val="24"/>
          <w:lang w:eastAsia="ru-RU"/>
        </w:rPr>
      </w:pPr>
    </w:p>
    <w:p w14:paraId="68C37E88" w14:textId="77777777" w:rsidR="0050141A" w:rsidRPr="00AC24EE" w:rsidRDefault="0050141A" w:rsidP="0050141A">
      <w:pPr>
        <w:pBdr>
          <w:top w:val="single" w:sz="4" w:space="1" w:color="auto"/>
          <w:left w:val="single" w:sz="4" w:space="4" w:color="auto"/>
          <w:bottom w:val="single" w:sz="4" w:space="31" w:color="auto"/>
          <w:right w:val="single" w:sz="4" w:space="4" w:color="auto"/>
        </w:pBdr>
        <w:spacing w:after="0" w:line="276" w:lineRule="auto"/>
        <w:rPr>
          <w:rFonts w:ascii="Times New Roman" w:eastAsia="Times New Roman" w:hAnsi="Times New Roman" w:cs="Times New Roman"/>
          <w:sz w:val="24"/>
          <w:szCs w:val="24"/>
          <w:lang w:eastAsia="ru-RU"/>
        </w:rPr>
      </w:pPr>
    </w:p>
    <w:p w14:paraId="2EDA1B52" w14:textId="77777777" w:rsidR="0050141A" w:rsidRPr="00AC24EE" w:rsidRDefault="0050141A" w:rsidP="00044C67">
      <w:pPr>
        <w:pBdr>
          <w:top w:val="single" w:sz="4" w:space="1" w:color="auto"/>
          <w:left w:val="single" w:sz="4" w:space="4" w:color="auto"/>
          <w:bottom w:val="single" w:sz="4" w:space="31" w:color="auto"/>
          <w:right w:val="single" w:sz="4" w:space="4" w:color="auto"/>
        </w:pBdr>
        <w:spacing w:after="0" w:line="276" w:lineRule="auto"/>
        <w:jc w:val="center"/>
        <w:rPr>
          <w:rFonts w:ascii="Times New Roman" w:eastAsia="Times New Roman" w:hAnsi="Times New Roman" w:cs="Times New Roman"/>
          <w:sz w:val="24"/>
          <w:szCs w:val="24"/>
          <w:lang w:eastAsia="ru-RU"/>
        </w:rPr>
      </w:pPr>
    </w:p>
    <w:p w14:paraId="0056F28F" w14:textId="77777777" w:rsidR="0050141A" w:rsidRPr="00AC24EE" w:rsidRDefault="0050141A" w:rsidP="0050141A">
      <w:pPr>
        <w:pBdr>
          <w:top w:val="single" w:sz="4" w:space="1" w:color="auto"/>
          <w:left w:val="single" w:sz="4" w:space="4" w:color="auto"/>
          <w:bottom w:val="single" w:sz="4" w:space="31" w:color="auto"/>
          <w:right w:val="single" w:sz="4" w:space="4" w:color="auto"/>
        </w:pBdr>
        <w:spacing w:after="0" w:line="276" w:lineRule="auto"/>
        <w:rPr>
          <w:rFonts w:ascii="Times New Roman" w:eastAsia="Times New Roman" w:hAnsi="Times New Roman" w:cs="Times New Roman"/>
          <w:sz w:val="24"/>
          <w:szCs w:val="24"/>
          <w:lang w:eastAsia="ru-RU"/>
        </w:rPr>
      </w:pPr>
    </w:p>
    <w:p w14:paraId="22A3FC4B" w14:textId="77777777" w:rsidR="00E723E2" w:rsidRPr="00346C96" w:rsidRDefault="00E723E2" w:rsidP="00E723E2">
      <w:pPr>
        <w:pBdr>
          <w:top w:val="single" w:sz="4" w:space="1" w:color="auto"/>
          <w:left w:val="single" w:sz="4" w:space="4" w:color="auto"/>
          <w:bottom w:val="single" w:sz="4" w:space="31" w:color="auto"/>
          <w:right w:val="single" w:sz="4" w:space="4" w:color="auto"/>
        </w:pBdr>
        <w:spacing w:after="0" w:line="276" w:lineRule="auto"/>
        <w:jc w:val="center"/>
        <w:rPr>
          <w:rFonts w:ascii="Times New Roman" w:eastAsia="Times New Roman" w:hAnsi="Times New Roman" w:cs="Times New Roman"/>
          <w:b/>
          <w:bCs/>
          <w:sz w:val="40"/>
          <w:szCs w:val="40"/>
          <w:lang w:eastAsia="ru-RU"/>
        </w:rPr>
      </w:pPr>
      <w:r w:rsidRPr="00346C96">
        <w:rPr>
          <w:rFonts w:ascii="Times New Roman" w:eastAsia="Times New Roman" w:hAnsi="Times New Roman" w:cs="Times New Roman"/>
          <w:b/>
          <w:bCs/>
          <w:sz w:val="40"/>
          <w:szCs w:val="40"/>
          <w:lang w:eastAsia="ru-RU"/>
        </w:rPr>
        <w:t>Предварительные итоги</w:t>
      </w:r>
    </w:p>
    <w:p w14:paraId="08128066" w14:textId="77777777" w:rsidR="00E723E2" w:rsidRPr="00346C96" w:rsidRDefault="00E723E2" w:rsidP="00E723E2">
      <w:pPr>
        <w:pBdr>
          <w:top w:val="single" w:sz="4" w:space="1" w:color="auto"/>
          <w:left w:val="single" w:sz="4" w:space="4" w:color="auto"/>
          <w:bottom w:val="single" w:sz="4" w:space="31" w:color="auto"/>
          <w:right w:val="single" w:sz="4" w:space="4" w:color="auto"/>
        </w:pBdr>
        <w:spacing w:after="0" w:line="276" w:lineRule="auto"/>
        <w:jc w:val="center"/>
        <w:rPr>
          <w:rFonts w:ascii="Times New Roman" w:eastAsia="Times New Roman" w:hAnsi="Times New Roman" w:cs="Times New Roman"/>
          <w:bCs/>
          <w:sz w:val="40"/>
          <w:szCs w:val="40"/>
          <w:lang w:eastAsia="ru-RU"/>
        </w:rPr>
      </w:pPr>
      <w:r w:rsidRPr="00346C96">
        <w:rPr>
          <w:rFonts w:ascii="Times New Roman" w:eastAsia="Times New Roman" w:hAnsi="Times New Roman" w:cs="Times New Roman"/>
          <w:b/>
          <w:bCs/>
          <w:sz w:val="40"/>
          <w:szCs w:val="40"/>
          <w:lang w:eastAsia="ru-RU"/>
        </w:rPr>
        <w:t xml:space="preserve"> </w:t>
      </w:r>
      <w:r w:rsidRPr="00346C96">
        <w:rPr>
          <w:rFonts w:ascii="Times New Roman" w:eastAsia="Times New Roman" w:hAnsi="Times New Roman" w:cs="Times New Roman"/>
          <w:bCs/>
          <w:sz w:val="40"/>
          <w:szCs w:val="40"/>
          <w:lang w:eastAsia="ru-RU"/>
        </w:rPr>
        <w:t>социально-экономического развития</w:t>
      </w:r>
    </w:p>
    <w:p w14:paraId="48D47EEE" w14:textId="77777777" w:rsidR="00E723E2" w:rsidRPr="00346C96" w:rsidRDefault="00E723E2" w:rsidP="00E723E2">
      <w:pPr>
        <w:pBdr>
          <w:top w:val="single" w:sz="4" w:space="1" w:color="auto"/>
          <w:left w:val="single" w:sz="4" w:space="4" w:color="auto"/>
          <w:bottom w:val="single" w:sz="4" w:space="31" w:color="auto"/>
          <w:right w:val="single" w:sz="4" w:space="4" w:color="auto"/>
        </w:pBdr>
        <w:spacing w:after="0" w:line="276" w:lineRule="auto"/>
        <w:jc w:val="center"/>
        <w:rPr>
          <w:rFonts w:ascii="Times New Roman" w:eastAsia="Times New Roman" w:hAnsi="Times New Roman" w:cs="Times New Roman"/>
          <w:bCs/>
          <w:sz w:val="40"/>
          <w:szCs w:val="40"/>
          <w:lang w:eastAsia="ru-RU"/>
        </w:rPr>
      </w:pPr>
      <w:r w:rsidRPr="00346C96">
        <w:rPr>
          <w:rFonts w:ascii="Times New Roman" w:eastAsia="Times New Roman" w:hAnsi="Times New Roman" w:cs="Times New Roman"/>
          <w:bCs/>
          <w:sz w:val="40"/>
          <w:szCs w:val="40"/>
          <w:lang w:eastAsia="ru-RU"/>
        </w:rPr>
        <w:t xml:space="preserve">МО «Город Гатчина» </w:t>
      </w:r>
    </w:p>
    <w:p w14:paraId="1B163AF1" w14:textId="77777777" w:rsidR="00E723E2" w:rsidRPr="00346C96" w:rsidRDefault="00E723E2" w:rsidP="00E723E2">
      <w:pPr>
        <w:pBdr>
          <w:top w:val="single" w:sz="4" w:space="1" w:color="auto"/>
          <w:left w:val="single" w:sz="4" w:space="4" w:color="auto"/>
          <w:bottom w:val="single" w:sz="4" w:space="31" w:color="auto"/>
          <w:right w:val="single" w:sz="4" w:space="4" w:color="auto"/>
        </w:pBdr>
        <w:spacing w:after="0" w:line="276" w:lineRule="auto"/>
        <w:jc w:val="center"/>
        <w:rPr>
          <w:rFonts w:ascii="Times New Roman" w:eastAsia="Times New Roman" w:hAnsi="Times New Roman" w:cs="Times New Roman"/>
          <w:bCs/>
          <w:sz w:val="40"/>
          <w:szCs w:val="40"/>
          <w:lang w:eastAsia="ru-RU"/>
        </w:rPr>
      </w:pPr>
      <w:r w:rsidRPr="00346C96">
        <w:rPr>
          <w:rFonts w:ascii="Times New Roman" w:eastAsia="Times New Roman" w:hAnsi="Times New Roman" w:cs="Times New Roman"/>
          <w:bCs/>
          <w:sz w:val="40"/>
          <w:szCs w:val="40"/>
          <w:lang w:eastAsia="ru-RU"/>
        </w:rPr>
        <w:t xml:space="preserve">Гатчинского муниципального района </w:t>
      </w:r>
    </w:p>
    <w:p w14:paraId="3EDFF828" w14:textId="03331509" w:rsidR="00E723E2" w:rsidRPr="00346C96" w:rsidRDefault="00E723E2" w:rsidP="00E723E2">
      <w:pPr>
        <w:pBdr>
          <w:top w:val="single" w:sz="4" w:space="1" w:color="auto"/>
          <w:left w:val="single" w:sz="4" w:space="4" w:color="auto"/>
          <w:bottom w:val="single" w:sz="4" w:space="31" w:color="auto"/>
          <w:right w:val="single" w:sz="4" w:space="4" w:color="auto"/>
        </w:pBdr>
        <w:spacing w:after="0" w:line="276" w:lineRule="auto"/>
        <w:jc w:val="center"/>
        <w:rPr>
          <w:rFonts w:ascii="Times New Roman" w:eastAsia="Times New Roman" w:hAnsi="Times New Roman" w:cs="Times New Roman"/>
          <w:b/>
          <w:bCs/>
          <w:sz w:val="40"/>
          <w:szCs w:val="40"/>
          <w:lang w:eastAsia="ru-RU"/>
        </w:rPr>
      </w:pPr>
      <w:r w:rsidRPr="00346C96">
        <w:rPr>
          <w:rFonts w:ascii="Times New Roman" w:eastAsia="Times New Roman" w:hAnsi="Times New Roman" w:cs="Times New Roman"/>
          <w:bCs/>
          <w:sz w:val="40"/>
          <w:szCs w:val="40"/>
          <w:lang w:eastAsia="ru-RU"/>
        </w:rPr>
        <w:t>Ленинградской области за</w:t>
      </w:r>
      <w:r w:rsidR="000D4E29" w:rsidRPr="00346C96">
        <w:rPr>
          <w:rFonts w:ascii="Times New Roman" w:eastAsia="Times New Roman" w:hAnsi="Times New Roman" w:cs="Times New Roman"/>
          <w:b/>
          <w:bCs/>
          <w:sz w:val="40"/>
          <w:szCs w:val="40"/>
          <w:lang w:eastAsia="ru-RU"/>
        </w:rPr>
        <w:t xml:space="preserve"> 1 полугодие 202</w:t>
      </w:r>
      <w:r w:rsidR="003E38B2">
        <w:rPr>
          <w:rFonts w:ascii="Times New Roman" w:eastAsia="Times New Roman" w:hAnsi="Times New Roman" w:cs="Times New Roman"/>
          <w:b/>
          <w:bCs/>
          <w:sz w:val="40"/>
          <w:szCs w:val="40"/>
          <w:lang w:eastAsia="ru-RU"/>
        </w:rPr>
        <w:t>3</w:t>
      </w:r>
      <w:r w:rsidRPr="00346C96">
        <w:rPr>
          <w:rFonts w:ascii="Times New Roman" w:eastAsia="Times New Roman" w:hAnsi="Times New Roman" w:cs="Times New Roman"/>
          <w:b/>
          <w:bCs/>
          <w:sz w:val="40"/>
          <w:szCs w:val="40"/>
          <w:lang w:eastAsia="ru-RU"/>
        </w:rPr>
        <w:t xml:space="preserve"> года</w:t>
      </w:r>
    </w:p>
    <w:p w14:paraId="313FF0BF" w14:textId="77777777" w:rsidR="00E723E2" w:rsidRPr="00346C96" w:rsidRDefault="00E723E2" w:rsidP="00E723E2">
      <w:pPr>
        <w:pBdr>
          <w:top w:val="single" w:sz="4" w:space="1" w:color="auto"/>
          <w:left w:val="single" w:sz="4" w:space="4" w:color="auto"/>
          <w:bottom w:val="single" w:sz="4" w:space="31" w:color="auto"/>
          <w:right w:val="single" w:sz="4" w:space="4" w:color="auto"/>
        </w:pBdr>
        <w:spacing w:after="0" w:line="276" w:lineRule="auto"/>
        <w:jc w:val="center"/>
        <w:rPr>
          <w:rFonts w:ascii="Times New Roman" w:eastAsia="Times New Roman" w:hAnsi="Times New Roman" w:cs="Times New Roman"/>
          <w:b/>
          <w:bCs/>
          <w:sz w:val="40"/>
          <w:szCs w:val="40"/>
          <w:lang w:eastAsia="ru-RU"/>
        </w:rPr>
      </w:pPr>
    </w:p>
    <w:p w14:paraId="7D039D89" w14:textId="77777777" w:rsidR="00E723E2" w:rsidRPr="00346C96" w:rsidRDefault="00E723E2" w:rsidP="00E723E2">
      <w:pPr>
        <w:pBdr>
          <w:top w:val="single" w:sz="4" w:space="1" w:color="auto"/>
          <w:left w:val="single" w:sz="4" w:space="4" w:color="auto"/>
          <w:bottom w:val="single" w:sz="4" w:space="31" w:color="auto"/>
          <w:right w:val="single" w:sz="4" w:space="4" w:color="auto"/>
        </w:pBdr>
        <w:spacing w:after="0" w:line="276" w:lineRule="auto"/>
        <w:jc w:val="center"/>
        <w:rPr>
          <w:rFonts w:ascii="Times New Roman" w:eastAsia="Times New Roman" w:hAnsi="Times New Roman" w:cs="Times New Roman"/>
          <w:b/>
          <w:bCs/>
          <w:sz w:val="40"/>
          <w:szCs w:val="40"/>
          <w:lang w:eastAsia="ru-RU"/>
        </w:rPr>
      </w:pPr>
      <w:r w:rsidRPr="00346C96">
        <w:rPr>
          <w:rFonts w:ascii="Times New Roman" w:eastAsia="Times New Roman" w:hAnsi="Times New Roman" w:cs="Times New Roman"/>
          <w:b/>
          <w:bCs/>
          <w:sz w:val="40"/>
          <w:szCs w:val="40"/>
          <w:lang w:eastAsia="ru-RU"/>
        </w:rPr>
        <w:t xml:space="preserve">Ожидаемые итоги </w:t>
      </w:r>
    </w:p>
    <w:p w14:paraId="0EBF7BEC" w14:textId="77777777" w:rsidR="00E723E2" w:rsidRPr="00346C96" w:rsidRDefault="00E723E2" w:rsidP="00E723E2">
      <w:pPr>
        <w:pBdr>
          <w:top w:val="single" w:sz="4" w:space="1" w:color="auto"/>
          <w:left w:val="single" w:sz="4" w:space="4" w:color="auto"/>
          <w:bottom w:val="single" w:sz="4" w:space="31" w:color="auto"/>
          <w:right w:val="single" w:sz="4" w:space="4" w:color="auto"/>
        </w:pBdr>
        <w:spacing w:after="0" w:line="276" w:lineRule="auto"/>
        <w:jc w:val="center"/>
        <w:rPr>
          <w:rFonts w:ascii="Times New Roman" w:eastAsia="Times New Roman" w:hAnsi="Times New Roman" w:cs="Times New Roman"/>
          <w:bCs/>
          <w:sz w:val="40"/>
          <w:szCs w:val="40"/>
          <w:lang w:eastAsia="ru-RU"/>
        </w:rPr>
      </w:pPr>
      <w:r w:rsidRPr="00346C96">
        <w:rPr>
          <w:rFonts w:ascii="Times New Roman" w:eastAsia="Times New Roman" w:hAnsi="Times New Roman" w:cs="Times New Roman"/>
          <w:bCs/>
          <w:sz w:val="40"/>
          <w:szCs w:val="40"/>
          <w:lang w:eastAsia="ru-RU"/>
        </w:rPr>
        <w:t>социально-экономического развития</w:t>
      </w:r>
    </w:p>
    <w:p w14:paraId="6301B69E" w14:textId="77777777" w:rsidR="00E723E2" w:rsidRPr="00346C96" w:rsidRDefault="00E723E2" w:rsidP="00E723E2">
      <w:pPr>
        <w:pBdr>
          <w:top w:val="single" w:sz="4" w:space="1" w:color="auto"/>
          <w:left w:val="single" w:sz="4" w:space="4" w:color="auto"/>
          <w:bottom w:val="single" w:sz="4" w:space="31" w:color="auto"/>
          <w:right w:val="single" w:sz="4" w:space="4" w:color="auto"/>
        </w:pBdr>
        <w:spacing w:after="0" w:line="276" w:lineRule="auto"/>
        <w:jc w:val="center"/>
        <w:rPr>
          <w:rFonts w:ascii="Times New Roman" w:eastAsia="Times New Roman" w:hAnsi="Times New Roman" w:cs="Times New Roman"/>
          <w:bCs/>
          <w:sz w:val="40"/>
          <w:szCs w:val="40"/>
          <w:lang w:eastAsia="ru-RU"/>
        </w:rPr>
      </w:pPr>
      <w:r w:rsidRPr="00346C96">
        <w:rPr>
          <w:rFonts w:ascii="Times New Roman" w:eastAsia="Times New Roman" w:hAnsi="Times New Roman" w:cs="Times New Roman"/>
          <w:bCs/>
          <w:sz w:val="40"/>
          <w:szCs w:val="40"/>
          <w:lang w:eastAsia="ru-RU"/>
        </w:rPr>
        <w:t xml:space="preserve">МО «Город Гатчина» </w:t>
      </w:r>
    </w:p>
    <w:p w14:paraId="53C7B9D8" w14:textId="77777777" w:rsidR="00E723E2" w:rsidRPr="00346C96" w:rsidRDefault="00E723E2" w:rsidP="00E723E2">
      <w:pPr>
        <w:pBdr>
          <w:top w:val="single" w:sz="4" w:space="1" w:color="auto"/>
          <w:left w:val="single" w:sz="4" w:space="4" w:color="auto"/>
          <w:bottom w:val="single" w:sz="4" w:space="31" w:color="auto"/>
          <w:right w:val="single" w:sz="4" w:space="4" w:color="auto"/>
        </w:pBdr>
        <w:spacing w:after="0" w:line="276" w:lineRule="auto"/>
        <w:jc w:val="center"/>
        <w:rPr>
          <w:rFonts w:ascii="Times New Roman" w:eastAsia="Times New Roman" w:hAnsi="Times New Roman" w:cs="Times New Roman"/>
          <w:bCs/>
          <w:sz w:val="40"/>
          <w:szCs w:val="40"/>
          <w:lang w:eastAsia="ru-RU"/>
        </w:rPr>
      </w:pPr>
      <w:r w:rsidRPr="00346C96">
        <w:rPr>
          <w:rFonts w:ascii="Times New Roman" w:eastAsia="Times New Roman" w:hAnsi="Times New Roman" w:cs="Times New Roman"/>
          <w:bCs/>
          <w:sz w:val="40"/>
          <w:szCs w:val="40"/>
          <w:lang w:eastAsia="ru-RU"/>
        </w:rPr>
        <w:t>Гатчинского муниципального района</w:t>
      </w:r>
    </w:p>
    <w:p w14:paraId="30316345" w14:textId="2FD2A13F" w:rsidR="00E723E2" w:rsidRPr="00346C96" w:rsidRDefault="00E723E2" w:rsidP="00E723E2">
      <w:pPr>
        <w:pBdr>
          <w:top w:val="single" w:sz="4" w:space="1" w:color="auto"/>
          <w:left w:val="single" w:sz="4" w:space="4" w:color="auto"/>
          <w:bottom w:val="single" w:sz="4" w:space="31" w:color="auto"/>
          <w:right w:val="single" w:sz="4" w:space="4" w:color="auto"/>
        </w:pBdr>
        <w:spacing w:after="0" w:line="276" w:lineRule="auto"/>
        <w:jc w:val="center"/>
        <w:rPr>
          <w:rFonts w:ascii="Times New Roman" w:eastAsia="Times New Roman" w:hAnsi="Times New Roman" w:cs="Times New Roman"/>
          <w:b/>
          <w:bCs/>
          <w:sz w:val="40"/>
          <w:szCs w:val="40"/>
          <w:lang w:eastAsia="ru-RU"/>
        </w:rPr>
      </w:pPr>
      <w:r w:rsidRPr="00346C96">
        <w:rPr>
          <w:rFonts w:ascii="Times New Roman" w:eastAsia="Times New Roman" w:hAnsi="Times New Roman" w:cs="Times New Roman"/>
          <w:bCs/>
          <w:sz w:val="40"/>
          <w:szCs w:val="40"/>
          <w:lang w:eastAsia="ru-RU"/>
        </w:rPr>
        <w:t>Ленинградской области за</w:t>
      </w:r>
      <w:r w:rsidR="000D4E29" w:rsidRPr="00346C96">
        <w:rPr>
          <w:rFonts w:ascii="Times New Roman" w:eastAsia="Times New Roman" w:hAnsi="Times New Roman" w:cs="Times New Roman"/>
          <w:b/>
          <w:bCs/>
          <w:sz w:val="40"/>
          <w:szCs w:val="40"/>
          <w:lang w:eastAsia="ru-RU"/>
        </w:rPr>
        <w:t xml:space="preserve"> 202</w:t>
      </w:r>
      <w:r w:rsidR="003E38B2">
        <w:rPr>
          <w:rFonts w:ascii="Times New Roman" w:eastAsia="Times New Roman" w:hAnsi="Times New Roman" w:cs="Times New Roman"/>
          <w:b/>
          <w:bCs/>
          <w:sz w:val="40"/>
          <w:szCs w:val="40"/>
          <w:lang w:eastAsia="ru-RU"/>
        </w:rPr>
        <w:t>3</w:t>
      </w:r>
      <w:r w:rsidRPr="00346C96">
        <w:rPr>
          <w:rFonts w:ascii="Times New Roman" w:eastAsia="Times New Roman" w:hAnsi="Times New Roman" w:cs="Times New Roman"/>
          <w:b/>
          <w:bCs/>
          <w:sz w:val="40"/>
          <w:szCs w:val="40"/>
          <w:lang w:eastAsia="ru-RU"/>
        </w:rPr>
        <w:t xml:space="preserve"> год</w:t>
      </w:r>
    </w:p>
    <w:p w14:paraId="71BA12B3" w14:textId="77777777" w:rsidR="0050141A" w:rsidRPr="00346C96" w:rsidRDefault="0050141A" w:rsidP="0050141A">
      <w:pPr>
        <w:pBdr>
          <w:top w:val="single" w:sz="4" w:space="1" w:color="auto"/>
          <w:left w:val="single" w:sz="4" w:space="4" w:color="auto"/>
          <w:bottom w:val="single" w:sz="4" w:space="31" w:color="auto"/>
          <w:right w:val="single" w:sz="4" w:space="4" w:color="auto"/>
        </w:pBdr>
        <w:spacing w:after="0" w:line="276" w:lineRule="auto"/>
        <w:jc w:val="center"/>
        <w:rPr>
          <w:rFonts w:ascii="Times New Roman" w:eastAsia="Times New Roman" w:hAnsi="Times New Roman" w:cs="Times New Roman"/>
          <w:b/>
          <w:bCs/>
          <w:sz w:val="36"/>
          <w:szCs w:val="36"/>
          <w:lang w:eastAsia="ru-RU"/>
        </w:rPr>
      </w:pPr>
    </w:p>
    <w:p w14:paraId="0A6C458E" w14:textId="77777777" w:rsidR="0050141A" w:rsidRPr="00346C96" w:rsidRDefault="0050141A" w:rsidP="0050141A">
      <w:pPr>
        <w:pBdr>
          <w:top w:val="single" w:sz="4" w:space="1" w:color="auto"/>
          <w:left w:val="single" w:sz="4" w:space="4" w:color="auto"/>
          <w:bottom w:val="single" w:sz="4" w:space="31" w:color="auto"/>
          <w:right w:val="single" w:sz="4" w:space="4" w:color="auto"/>
        </w:pBdr>
        <w:spacing w:after="0" w:line="276" w:lineRule="auto"/>
        <w:jc w:val="center"/>
        <w:rPr>
          <w:rFonts w:ascii="Times New Roman" w:eastAsia="Times New Roman" w:hAnsi="Times New Roman" w:cs="Times New Roman"/>
          <w:b/>
          <w:bCs/>
          <w:sz w:val="36"/>
          <w:szCs w:val="36"/>
          <w:lang w:eastAsia="ru-RU"/>
        </w:rPr>
      </w:pPr>
    </w:p>
    <w:p w14:paraId="76B51B0B" w14:textId="77777777" w:rsidR="0050141A" w:rsidRPr="00346C96" w:rsidRDefault="0050141A" w:rsidP="0050141A">
      <w:pPr>
        <w:pBdr>
          <w:top w:val="single" w:sz="4" w:space="1" w:color="auto"/>
          <w:left w:val="single" w:sz="4" w:space="4" w:color="auto"/>
          <w:bottom w:val="single" w:sz="4" w:space="31" w:color="auto"/>
          <w:right w:val="single" w:sz="4" w:space="4" w:color="auto"/>
        </w:pBdr>
        <w:spacing w:after="0" w:line="276" w:lineRule="auto"/>
        <w:jc w:val="center"/>
        <w:rPr>
          <w:rFonts w:ascii="Times New Roman" w:eastAsia="Times New Roman" w:hAnsi="Times New Roman" w:cs="Times New Roman"/>
          <w:b/>
          <w:bCs/>
          <w:sz w:val="36"/>
          <w:szCs w:val="36"/>
          <w:lang w:eastAsia="ru-RU"/>
        </w:rPr>
      </w:pPr>
    </w:p>
    <w:p w14:paraId="1CDB799F" w14:textId="77777777" w:rsidR="0050141A" w:rsidRPr="00346C96" w:rsidRDefault="0050141A" w:rsidP="0050141A">
      <w:pPr>
        <w:pBdr>
          <w:top w:val="single" w:sz="4" w:space="1" w:color="auto"/>
          <w:left w:val="single" w:sz="4" w:space="4" w:color="auto"/>
          <w:bottom w:val="single" w:sz="4" w:space="31" w:color="auto"/>
          <w:right w:val="single" w:sz="4" w:space="4" w:color="auto"/>
        </w:pBdr>
        <w:spacing w:after="0" w:line="276" w:lineRule="auto"/>
        <w:jc w:val="center"/>
        <w:rPr>
          <w:rFonts w:ascii="Times New Roman" w:eastAsia="Times New Roman" w:hAnsi="Times New Roman" w:cs="Times New Roman"/>
          <w:b/>
          <w:bCs/>
          <w:sz w:val="36"/>
          <w:szCs w:val="36"/>
          <w:lang w:eastAsia="ru-RU"/>
        </w:rPr>
      </w:pPr>
    </w:p>
    <w:p w14:paraId="2AD58FB8" w14:textId="77777777" w:rsidR="0050141A" w:rsidRPr="00346C96" w:rsidRDefault="0050141A" w:rsidP="0050141A">
      <w:pPr>
        <w:pBdr>
          <w:top w:val="single" w:sz="4" w:space="1" w:color="auto"/>
          <w:left w:val="single" w:sz="4" w:space="4" w:color="auto"/>
          <w:bottom w:val="single" w:sz="4" w:space="31" w:color="auto"/>
          <w:right w:val="single" w:sz="4" w:space="4" w:color="auto"/>
        </w:pBdr>
        <w:spacing w:after="0" w:line="276" w:lineRule="auto"/>
        <w:jc w:val="center"/>
        <w:rPr>
          <w:rFonts w:ascii="Times New Roman" w:eastAsia="Times New Roman" w:hAnsi="Times New Roman" w:cs="Times New Roman"/>
          <w:b/>
          <w:bCs/>
          <w:sz w:val="36"/>
          <w:szCs w:val="36"/>
          <w:lang w:eastAsia="ru-RU"/>
        </w:rPr>
      </w:pPr>
    </w:p>
    <w:p w14:paraId="5DF76035" w14:textId="77777777" w:rsidR="0050141A" w:rsidRPr="00346C96" w:rsidRDefault="0050141A" w:rsidP="00E723E2">
      <w:pPr>
        <w:pBdr>
          <w:top w:val="single" w:sz="4" w:space="1" w:color="auto"/>
          <w:left w:val="single" w:sz="4" w:space="4" w:color="auto"/>
          <w:bottom w:val="single" w:sz="4" w:space="31" w:color="auto"/>
          <w:right w:val="single" w:sz="4" w:space="4" w:color="auto"/>
        </w:pBdr>
        <w:spacing w:after="0" w:line="276" w:lineRule="auto"/>
        <w:rPr>
          <w:rFonts w:ascii="Times New Roman" w:eastAsia="Times New Roman" w:hAnsi="Times New Roman" w:cs="Times New Roman"/>
          <w:b/>
          <w:bCs/>
          <w:sz w:val="32"/>
          <w:szCs w:val="32"/>
          <w:lang w:eastAsia="ru-RU"/>
        </w:rPr>
      </w:pPr>
    </w:p>
    <w:p w14:paraId="7632AD56" w14:textId="4140D1AF" w:rsidR="0050141A" w:rsidRPr="00AC24EE" w:rsidRDefault="000D4E29" w:rsidP="0050141A">
      <w:pPr>
        <w:pBdr>
          <w:top w:val="single" w:sz="4" w:space="1" w:color="auto"/>
          <w:left w:val="single" w:sz="4" w:space="4" w:color="auto"/>
          <w:bottom w:val="single" w:sz="4" w:space="31" w:color="auto"/>
          <w:right w:val="single" w:sz="4" w:space="4" w:color="auto"/>
        </w:pBdr>
        <w:spacing w:after="0" w:line="276" w:lineRule="auto"/>
        <w:jc w:val="center"/>
        <w:rPr>
          <w:rFonts w:ascii="Times New Roman" w:eastAsia="Times New Roman" w:hAnsi="Times New Roman" w:cs="Times New Roman"/>
          <w:sz w:val="32"/>
          <w:szCs w:val="32"/>
          <w:lang w:eastAsia="ru-RU"/>
        </w:rPr>
      </w:pPr>
      <w:r w:rsidRPr="00346C96">
        <w:rPr>
          <w:rFonts w:ascii="Times New Roman" w:eastAsia="Times New Roman" w:hAnsi="Times New Roman" w:cs="Times New Roman"/>
          <w:b/>
          <w:bCs/>
          <w:sz w:val="32"/>
          <w:szCs w:val="32"/>
          <w:lang w:eastAsia="ru-RU"/>
        </w:rPr>
        <w:t>202</w:t>
      </w:r>
      <w:r w:rsidR="00E92887">
        <w:rPr>
          <w:rFonts w:ascii="Times New Roman" w:eastAsia="Times New Roman" w:hAnsi="Times New Roman" w:cs="Times New Roman"/>
          <w:b/>
          <w:bCs/>
          <w:sz w:val="32"/>
          <w:szCs w:val="32"/>
          <w:lang w:eastAsia="ru-RU"/>
        </w:rPr>
        <w:t>3</w:t>
      </w:r>
      <w:r w:rsidR="00E723E2" w:rsidRPr="00346C96">
        <w:rPr>
          <w:rFonts w:ascii="Times New Roman" w:eastAsia="Times New Roman" w:hAnsi="Times New Roman" w:cs="Times New Roman"/>
          <w:b/>
          <w:bCs/>
          <w:sz w:val="32"/>
          <w:szCs w:val="32"/>
          <w:lang w:eastAsia="ru-RU"/>
        </w:rPr>
        <w:t xml:space="preserve"> г.</w:t>
      </w:r>
    </w:p>
    <w:p w14:paraId="1130C584" w14:textId="77777777" w:rsidR="0050141A" w:rsidRPr="00AC24EE" w:rsidRDefault="0050141A" w:rsidP="0050141A">
      <w:pPr>
        <w:spacing w:after="0" w:line="276" w:lineRule="auto"/>
        <w:jc w:val="center"/>
        <w:rPr>
          <w:rFonts w:ascii="Times New Roman" w:eastAsia="Times New Roman" w:hAnsi="Times New Roman" w:cs="Times New Roman"/>
          <w:b/>
          <w:sz w:val="24"/>
          <w:szCs w:val="24"/>
          <w:lang w:eastAsia="ru-RU"/>
        </w:rPr>
      </w:pPr>
    </w:p>
    <w:p w14:paraId="17160371" w14:textId="77777777" w:rsidR="0050141A" w:rsidRDefault="0050141A" w:rsidP="0050141A">
      <w:pPr>
        <w:spacing w:after="0" w:line="276" w:lineRule="auto"/>
        <w:jc w:val="center"/>
        <w:rPr>
          <w:rFonts w:ascii="Times New Roman" w:eastAsia="Times New Roman" w:hAnsi="Times New Roman" w:cs="Times New Roman"/>
          <w:b/>
          <w:sz w:val="24"/>
          <w:szCs w:val="24"/>
          <w:lang w:eastAsia="ru-RU"/>
        </w:rPr>
      </w:pPr>
    </w:p>
    <w:p w14:paraId="428EB927" w14:textId="77777777" w:rsidR="00AD7F32" w:rsidRPr="00AC24EE" w:rsidRDefault="00AD7F32" w:rsidP="0050141A">
      <w:pPr>
        <w:spacing w:after="0" w:line="276" w:lineRule="auto"/>
        <w:jc w:val="center"/>
        <w:rPr>
          <w:rFonts w:ascii="Times New Roman" w:eastAsia="Times New Roman" w:hAnsi="Times New Roman" w:cs="Times New Roman"/>
          <w:b/>
          <w:sz w:val="24"/>
          <w:szCs w:val="24"/>
          <w:lang w:eastAsia="ru-RU"/>
        </w:rPr>
      </w:pPr>
    </w:p>
    <w:p w14:paraId="7861E25C" w14:textId="77777777" w:rsidR="0050141A" w:rsidRPr="00AC24EE" w:rsidRDefault="0050141A" w:rsidP="008E2B10">
      <w:pPr>
        <w:keepNext/>
        <w:spacing w:after="0" w:line="276" w:lineRule="auto"/>
        <w:jc w:val="center"/>
        <w:outlineLvl w:val="0"/>
        <w:rPr>
          <w:rFonts w:ascii="Times New Roman" w:eastAsia="Times New Roman" w:hAnsi="Times New Roman" w:cs="Arial"/>
          <w:b/>
          <w:bCs/>
          <w:kern w:val="32"/>
          <w:sz w:val="28"/>
          <w:szCs w:val="32"/>
          <w:lang w:eastAsia="ru-RU"/>
        </w:rPr>
      </w:pPr>
      <w:bookmarkStart w:id="0" w:name="_Toc9341181"/>
      <w:r w:rsidRPr="00AC24EE">
        <w:rPr>
          <w:rFonts w:ascii="Times New Roman" w:eastAsia="Times New Roman" w:hAnsi="Times New Roman" w:cs="Arial"/>
          <w:b/>
          <w:bCs/>
          <w:kern w:val="32"/>
          <w:sz w:val="28"/>
          <w:szCs w:val="32"/>
          <w:lang w:eastAsia="ru-RU"/>
        </w:rPr>
        <w:lastRenderedPageBreak/>
        <w:t>Содержание</w:t>
      </w:r>
      <w:bookmarkEnd w:id="0"/>
    </w:p>
    <w:p w14:paraId="5E35D16A" w14:textId="77777777" w:rsidR="0050141A" w:rsidRPr="00AC24EE" w:rsidRDefault="0050141A" w:rsidP="008E2B10">
      <w:pPr>
        <w:spacing w:after="0" w:line="276" w:lineRule="auto"/>
        <w:jc w:val="center"/>
        <w:rPr>
          <w:rFonts w:ascii="Times New Roman" w:eastAsia="Times New Roman" w:hAnsi="Times New Roman" w:cs="Times New Roman"/>
          <w:sz w:val="24"/>
          <w:szCs w:val="24"/>
          <w:lang w:eastAsia="ru-RU"/>
        </w:rPr>
      </w:pPr>
    </w:p>
    <w:p w14:paraId="51AFC239" w14:textId="66A250A2" w:rsidR="0050141A" w:rsidRPr="00944F3C" w:rsidRDefault="0050141A" w:rsidP="008E2B10">
      <w:pPr>
        <w:keepNext/>
        <w:tabs>
          <w:tab w:val="right" w:leader="dot" w:pos="9360"/>
        </w:tabs>
        <w:spacing w:after="0" w:line="276" w:lineRule="auto"/>
        <w:rPr>
          <w:rFonts w:ascii="Times New Roman" w:hAnsi="Times New Roman"/>
          <w:b/>
          <w:noProof/>
          <w:sz w:val="24"/>
          <w:szCs w:val="24"/>
          <w:u w:val="single"/>
        </w:rPr>
      </w:pPr>
      <w:r w:rsidRPr="00AC24EE">
        <w:rPr>
          <w:rFonts w:ascii="Times New Roman" w:hAnsi="Times New Roman"/>
          <w:b/>
          <w:noProof/>
          <w:sz w:val="24"/>
          <w:szCs w:val="24"/>
        </w:rPr>
        <w:fldChar w:fldCharType="begin"/>
      </w:r>
      <w:r w:rsidRPr="00AC24EE">
        <w:rPr>
          <w:rFonts w:ascii="Times New Roman" w:hAnsi="Times New Roman"/>
          <w:b/>
          <w:noProof/>
          <w:sz w:val="24"/>
          <w:szCs w:val="24"/>
        </w:rPr>
        <w:instrText xml:space="preserve"> TOC \o "1-3" \h \z \u </w:instrText>
      </w:r>
      <w:r w:rsidRPr="00AC24EE">
        <w:rPr>
          <w:rFonts w:ascii="Times New Roman" w:hAnsi="Times New Roman"/>
          <w:b/>
          <w:noProof/>
          <w:sz w:val="24"/>
          <w:szCs w:val="24"/>
        </w:rPr>
        <w:fldChar w:fldCharType="separate"/>
      </w:r>
      <w:hyperlink r:id="rId8" w:anchor="_Toc9341181" w:history="1">
        <w:r w:rsidRPr="00944F3C">
          <w:rPr>
            <w:b/>
            <w:noProof/>
            <w:sz w:val="24"/>
            <w:szCs w:val="24"/>
            <w:u w:val="single"/>
          </w:rPr>
          <w:t>Содержание</w:t>
        </w:r>
        <w:r w:rsidRPr="00944F3C">
          <w:rPr>
            <w:b/>
            <w:noProof/>
            <w:webHidden/>
            <w:sz w:val="24"/>
            <w:szCs w:val="24"/>
            <w:u w:val="single"/>
          </w:rPr>
          <w:tab/>
        </w:r>
        <w:r w:rsidRPr="00944F3C">
          <w:rPr>
            <w:b/>
            <w:noProof/>
            <w:webHidden/>
            <w:sz w:val="24"/>
            <w:szCs w:val="24"/>
            <w:u w:val="single"/>
          </w:rPr>
          <w:fldChar w:fldCharType="begin"/>
        </w:r>
        <w:r w:rsidRPr="00944F3C">
          <w:rPr>
            <w:b/>
            <w:noProof/>
            <w:webHidden/>
            <w:sz w:val="24"/>
            <w:szCs w:val="24"/>
            <w:u w:val="single"/>
          </w:rPr>
          <w:instrText xml:space="preserve"> PAGEREF _Toc9341181 \h </w:instrText>
        </w:r>
        <w:r w:rsidRPr="00944F3C">
          <w:rPr>
            <w:b/>
            <w:noProof/>
            <w:webHidden/>
            <w:sz w:val="24"/>
            <w:szCs w:val="24"/>
            <w:u w:val="single"/>
          </w:rPr>
        </w:r>
        <w:r w:rsidRPr="00944F3C">
          <w:rPr>
            <w:b/>
            <w:noProof/>
            <w:webHidden/>
            <w:sz w:val="24"/>
            <w:szCs w:val="24"/>
            <w:u w:val="single"/>
          </w:rPr>
          <w:fldChar w:fldCharType="separate"/>
        </w:r>
        <w:r w:rsidR="000D217C">
          <w:rPr>
            <w:b/>
            <w:noProof/>
            <w:webHidden/>
            <w:sz w:val="24"/>
            <w:szCs w:val="24"/>
            <w:u w:val="single"/>
          </w:rPr>
          <w:t>2</w:t>
        </w:r>
        <w:r w:rsidRPr="00944F3C">
          <w:rPr>
            <w:b/>
            <w:noProof/>
            <w:webHidden/>
            <w:sz w:val="24"/>
            <w:szCs w:val="24"/>
            <w:u w:val="single"/>
          </w:rPr>
          <w:fldChar w:fldCharType="end"/>
        </w:r>
      </w:hyperlink>
    </w:p>
    <w:p w14:paraId="5EBAE211" w14:textId="77777777" w:rsidR="0050141A" w:rsidRPr="00944F3C" w:rsidRDefault="0050141A" w:rsidP="008E2B10">
      <w:pPr>
        <w:spacing w:after="0" w:line="276" w:lineRule="auto"/>
        <w:rPr>
          <w:rFonts w:ascii="Times New Roman" w:eastAsia="Times New Roman" w:hAnsi="Times New Roman" w:cs="Times New Roman"/>
          <w:sz w:val="24"/>
          <w:szCs w:val="24"/>
          <w:lang w:eastAsia="ru-RU"/>
        </w:rPr>
      </w:pPr>
    </w:p>
    <w:p w14:paraId="427F8C74" w14:textId="545C4088" w:rsidR="0050141A" w:rsidRPr="00944F3C" w:rsidRDefault="00BA0D60" w:rsidP="008E2B10">
      <w:pPr>
        <w:keepNext/>
        <w:tabs>
          <w:tab w:val="right" w:leader="dot" w:pos="9360"/>
        </w:tabs>
        <w:spacing w:after="0" w:line="276" w:lineRule="auto"/>
        <w:rPr>
          <w:rFonts w:ascii="Times New Roman" w:hAnsi="Times New Roman"/>
          <w:b/>
          <w:sz w:val="24"/>
          <w:szCs w:val="24"/>
          <w:u w:val="single"/>
        </w:rPr>
      </w:pPr>
      <w:hyperlink r:id="rId9" w:anchor="_Toc9341182" w:history="1">
        <w:r w:rsidR="0050141A" w:rsidRPr="00944F3C">
          <w:rPr>
            <w:b/>
            <w:noProof/>
            <w:sz w:val="24"/>
            <w:szCs w:val="24"/>
            <w:u w:val="single"/>
          </w:rPr>
          <w:t>ОБЩАЯ ХАРАКТЕРИСТИКА МУНИЦИПАЛЬНОГО ОБРАЗОВАНИЯ</w:t>
        </w:r>
        <w:r w:rsidR="0050141A" w:rsidRPr="00944F3C">
          <w:rPr>
            <w:b/>
            <w:noProof/>
            <w:webHidden/>
            <w:sz w:val="24"/>
            <w:szCs w:val="24"/>
            <w:u w:val="single"/>
          </w:rPr>
          <w:tab/>
        </w:r>
        <w:r w:rsidR="0050141A" w:rsidRPr="00944F3C">
          <w:rPr>
            <w:b/>
            <w:noProof/>
            <w:webHidden/>
            <w:sz w:val="24"/>
            <w:szCs w:val="24"/>
            <w:u w:val="single"/>
          </w:rPr>
          <w:fldChar w:fldCharType="begin"/>
        </w:r>
        <w:r w:rsidR="0050141A" w:rsidRPr="00944F3C">
          <w:rPr>
            <w:b/>
            <w:noProof/>
            <w:webHidden/>
            <w:sz w:val="24"/>
            <w:szCs w:val="24"/>
            <w:u w:val="single"/>
          </w:rPr>
          <w:instrText xml:space="preserve"> PAGEREF _Toc9341182 \h </w:instrText>
        </w:r>
        <w:r w:rsidR="0050141A" w:rsidRPr="00944F3C">
          <w:rPr>
            <w:b/>
            <w:noProof/>
            <w:webHidden/>
            <w:sz w:val="24"/>
            <w:szCs w:val="24"/>
            <w:u w:val="single"/>
          </w:rPr>
        </w:r>
        <w:r w:rsidR="0050141A" w:rsidRPr="00944F3C">
          <w:rPr>
            <w:b/>
            <w:noProof/>
            <w:webHidden/>
            <w:sz w:val="24"/>
            <w:szCs w:val="24"/>
            <w:u w:val="single"/>
          </w:rPr>
          <w:fldChar w:fldCharType="separate"/>
        </w:r>
        <w:r w:rsidR="000D217C">
          <w:rPr>
            <w:b/>
            <w:noProof/>
            <w:webHidden/>
            <w:sz w:val="24"/>
            <w:szCs w:val="24"/>
            <w:u w:val="single"/>
          </w:rPr>
          <w:t>2</w:t>
        </w:r>
        <w:r w:rsidR="0050141A" w:rsidRPr="00944F3C">
          <w:rPr>
            <w:b/>
            <w:noProof/>
            <w:webHidden/>
            <w:sz w:val="24"/>
            <w:szCs w:val="24"/>
            <w:u w:val="single"/>
          </w:rPr>
          <w:fldChar w:fldCharType="end"/>
        </w:r>
      </w:hyperlink>
    </w:p>
    <w:p w14:paraId="323C15A8" w14:textId="77777777" w:rsidR="0050141A" w:rsidRPr="00944F3C" w:rsidRDefault="0050141A" w:rsidP="008E2B10">
      <w:pPr>
        <w:spacing w:after="0" w:line="276" w:lineRule="auto"/>
        <w:rPr>
          <w:rFonts w:ascii="Times New Roman" w:eastAsia="Times New Roman" w:hAnsi="Times New Roman" w:cs="Times New Roman"/>
          <w:sz w:val="24"/>
          <w:szCs w:val="24"/>
          <w:lang w:eastAsia="ru-RU"/>
        </w:rPr>
      </w:pPr>
    </w:p>
    <w:p w14:paraId="4617ADDD" w14:textId="7CAA30C7" w:rsidR="0050141A" w:rsidRPr="00944F3C" w:rsidRDefault="00BA0D60" w:rsidP="008E2B10">
      <w:pPr>
        <w:keepNext/>
        <w:tabs>
          <w:tab w:val="right" w:leader="dot" w:pos="9360"/>
        </w:tabs>
        <w:spacing w:after="0" w:line="276" w:lineRule="auto"/>
        <w:rPr>
          <w:rFonts w:ascii="Times New Roman" w:hAnsi="Times New Roman"/>
          <w:b/>
          <w:sz w:val="24"/>
          <w:szCs w:val="24"/>
          <w:u w:val="single"/>
        </w:rPr>
      </w:pPr>
      <w:hyperlink r:id="rId10" w:anchor="_Toc9341183" w:history="1">
        <w:r w:rsidR="0050141A" w:rsidRPr="00944F3C">
          <w:rPr>
            <w:b/>
            <w:noProof/>
            <w:sz w:val="24"/>
            <w:szCs w:val="24"/>
            <w:u w:val="single"/>
          </w:rPr>
          <w:t>РАЗДЕЛ  1.    ДЕМОГРАФИЯ</w:t>
        </w:r>
        <w:r w:rsidR="0050141A" w:rsidRPr="00944F3C">
          <w:rPr>
            <w:b/>
            <w:noProof/>
            <w:webHidden/>
            <w:sz w:val="24"/>
            <w:szCs w:val="24"/>
            <w:u w:val="single"/>
          </w:rPr>
          <w:tab/>
        </w:r>
        <w:r w:rsidR="0050141A" w:rsidRPr="00944F3C">
          <w:rPr>
            <w:b/>
            <w:noProof/>
            <w:webHidden/>
            <w:sz w:val="24"/>
            <w:szCs w:val="24"/>
            <w:u w:val="single"/>
          </w:rPr>
          <w:fldChar w:fldCharType="begin"/>
        </w:r>
        <w:r w:rsidR="0050141A" w:rsidRPr="00944F3C">
          <w:rPr>
            <w:b/>
            <w:noProof/>
            <w:webHidden/>
            <w:sz w:val="24"/>
            <w:szCs w:val="24"/>
            <w:u w:val="single"/>
          </w:rPr>
          <w:instrText xml:space="preserve"> PAGEREF _Toc9341183 \h </w:instrText>
        </w:r>
        <w:r w:rsidR="0050141A" w:rsidRPr="00944F3C">
          <w:rPr>
            <w:b/>
            <w:noProof/>
            <w:webHidden/>
            <w:sz w:val="24"/>
            <w:szCs w:val="24"/>
            <w:u w:val="single"/>
          </w:rPr>
        </w:r>
        <w:r w:rsidR="0050141A" w:rsidRPr="00944F3C">
          <w:rPr>
            <w:b/>
            <w:noProof/>
            <w:webHidden/>
            <w:sz w:val="24"/>
            <w:szCs w:val="24"/>
            <w:u w:val="single"/>
          </w:rPr>
          <w:fldChar w:fldCharType="separate"/>
        </w:r>
        <w:r w:rsidR="000D217C">
          <w:rPr>
            <w:b/>
            <w:noProof/>
            <w:webHidden/>
            <w:sz w:val="24"/>
            <w:szCs w:val="24"/>
            <w:u w:val="single"/>
          </w:rPr>
          <w:t>4</w:t>
        </w:r>
        <w:r w:rsidR="0050141A" w:rsidRPr="00944F3C">
          <w:rPr>
            <w:b/>
            <w:noProof/>
            <w:webHidden/>
            <w:sz w:val="24"/>
            <w:szCs w:val="24"/>
            <w:u w:val="single"/>
          </w:rPr>
          <w:fldChar w:fldCharType="end"/>
        </w:r>
      </w:hyperlink>
    </w:p>
    <w:p w14:paraId="1575DD57" w14:textId="77777777" w:rsidR="0050141A" w:rsidRPr="00944F3C" w:rsidRDefault="0050141A" w:rsidP="008E2B10">
      <w:pPr>
        <w:spacing w:after="0" w:line="276" w:lineRule="auto"/>
        <w:rPr>
          <w:rFonts w:ascii="Times New Roman" w:eastAsia="Times New Roman" w:hAnsi="Times New Roman" w:cs="Times New Roman"/>
          <w:sz w:val="24"/>
          <w:szCs w:val="24"/>
          <w:lang w:eastAsia="ru-RU"/>
        </w:rPr>
      </w:pPr>
    </w:p>
    <w:p w14:paraId="65B91537" w14:textId="2DE3BD20" w:rsidR="0050141A" w:rsidRPr="00944F3C" w:rsidRDefault="00BA0D60" w:rsidP="008E2B10">
      <w:pPr>
        <w:keepNext/>
        <w:tabs>
          <w:tab w:val="right" w:leader="dot" w:pos="9360"/>
        </w:tabs>
        <w:spacing w:after="0" w:line="276" w:lineRule="auto"/>
        <w:rPr>
          <w:rFonts w:ascii="Calibri" w:hAnsi="Calibri"/>
          <w:b/>
          <w:noProof/>
        </w:rPr>
      </w:pPr>
      <w:hyperlink r:id="rId11" w:anchor="_Toc9341184" w:history="1">
        <w:r w:rsidR="0050141A" w:rsidRPr="00944F3C">
          <w:rPr>
            <w:b/>
            <w:noProof/>
            <w:sz w:val="24"/>
            <w:szCs w:val="24"/>
            <w:u w:val="single"/>
          </w:rPr>
          <w:t>РАЗДЕЛ 2.  ЭКОНОМИЧЕСКОЕ РАЗВИТИЕ</w:t>
        </w:r>
        <w:r w:rsidR="0050141A" w:rsidRPr="00944F3C">
          <w:rPr>
            <w:b/>
            <w:noProof/>
            <w:webHidden/>
            <w:sz w:val="24"/>
            <w:szCs w:val="24"/>
            <w:u w:val="single"/>
          </w:rPr>
          <w:tab/>
        </w:r>
        <w:r w:rsidR="0050141A" w:rsidRPr="00944F3C">
          <w:rPr>
            <w:b/>
            <w:noProof/>
            <w:webHidden/>
            <w:sz w:val="24"/>
            <w:szCs w:val="24"/>
            <w:u w:val="single"/>
          </w:rPr>
          <w:fldChar w:fldCharType="begin"/>
        </w:r>
        <w:r w:rsidR="0050141A" w:rsidRPr="00944F3C">
          <w:rPr>
            <w:b/>
            <w:noProof/>
            <w:webHidden/>
            <w:sz w:val="24"/>
            <w:szCs w:val="24"/>
            <w:u w:val="single"/>
          </w:rPr>
          <w:instrText xml:space="preserve"> PAGEREF _Toc9341184 \h </w:instrText>
        </w:r>
        <w:r w:rsidR="0050141A" w:rsidRPr="00944F3C">
          <w:rPr>
            <w:b/>
            <w:noProof/>
            <w:webHidden/>
            <w:sz w:val="24"/>
            <w:szCs w:val="24"/>
            <w:u w:val="single"/>
          </w:rPr>
        </w:r>
        <w:r w:rsidR="0050141A" w:rsidRPr="00944F3C">
          <w:rPr>
            <w:b/>
            <w:noProof/>
            <w:webHidden/>
            <w:sz w:val="24"/>
            <w:szCs w:val="24"/>
            <w:u w:val="single"/>
          </w:rPr>
          <w:fldChar w:fldCharType="separate"/>
        </w:r>
        <w:r w:rsidR="000D217C">
          <w:rPr>
            <w:b/>
            <w:noProof/>
            <w:webHidden/>
            <w:sz w:val="24"/>
            <w:szCs w:val="24"/>
            <w:u w:val="single"/>
          </w:rPr>
          <w:t>6</w:t>
        </w:r>
        <w:r w:rsidR="0050141A" w:rsidRPr="00944F3C">
          <w:rPr>
            <w:b/>
            <w:noProof/>
            <w:webHidden/>
            <w:sz w:val="24"/>
            <w:szCs w:val="24"/>
            <w:u w:val="single"/>
          </w:rPr>
          <w:fldChar w:fldCharType="end"/>
        </w:r>
      </w:hyperlink>
    </w:p>
    <w:p w14:paraId="086FCB2E" w14:textId="77777777" w:rsidR="0050141A" w:rsidRPr="00944F3C" w:rsidRDefault="00BA0D60" w:rsidP="008E2B10">
      <w:pPr>
        <w:keepNext/>
        <w:tabs>
          <w:tab w:val="right" w:leader="dot" w:pos="9360"/>
        </w:tabs>
        <w:spacing w:after="0" w:line="276" w:lineRule="auto"/>
        <w:rPr>
          <w:b/>
          <w:noProof/>
          <w:sz w:val="24"/>
          <w:szCs w:val="24"/>
          <w:u w:val="single"/>
        </w:rPr>
      </w:pPr>
      <w:hyperlink r:id="rId12" w:anchor="_Toc9341185" w:history="1">
        <w:r w:rsidR="0050141A" w:rsidRPr="00944F3C">
          <w:rPr>
            <w:noProof/>
            <w:sz w:val="24"/>
            <w:szCs w:val="24"/>
            <w:u w:val="single"/>
          </w:rPr>
          <w:t>2.1. ПРОМЫШЛЕННОСТЬ</w:t>
        </w:r>
        <w:r w:rsidR="0050141A" w:rsidRPr="00944F3C">
          <w:rPr>
            <w:b/>
            <w:noProof/>
            <w:webHidden/>
            <w:sz w:val="24"/>
            <w:szCs w:val="24"/>
            <w:u w:val="single"/>
          </w:rPr>
          <w:tab/>
        </w:r>
        <w:r w:rsidR="00A1356D" w:rsidRPr="00944F3C">
          <w:rPr>
            <w:b/>
            <w:noProof/>
            <w:webHidden/>
            <w:sz w:val="24"/>
            <w:szCs w:val="24"/>
            <w:u w:val="single"/>
          </w:rPr>
          <w:t>7</w:t>
        </w:r>
      </w:hyperlink>
    </w:p>
    <w:p w14:paraId="61791855" w14:textId="38224DA9" w:rsidR="0025777F" w:rsidRPr="00944F3C" w:rsidRDefault="0025777F" w:rsidP="008E2B10">
      <w:pPr>
        <w:keepNext/>
        <w:tabs>
          <w:tab w:val="right" w:leader="dot" w:pos="9360"/>
        </w:tabs>
        <w:spacing w:after="0" w:line="276" w:lineRule="auto"/>
        <w:rPr>
          <w:b/>
          <w:noProof/>
          <w:webHidden/>
          <w:sz w:val="24"/>
          <w:szCs w:val="24"/>
          <w:u w:val="single"/>
        </w:rPr>
      </w:pPr>
      <w:r w:rsidRPr="00944F3C">
        <w:rPr>
          <w:noProof/>
          <w:sz w:val="24"/>
          <w:szCs w:val="24"/>
          <w:u w:val="single"/>
        </w:rPr>
        <w:t>2.2. НАУЧНАЯ И ИННОВАЦИОННАЯ ДЕЯТЕЛЬНОСТЬ</w:t>
      </w:r>
      <w:r w:rsidRPr="00944F3C">
        <w:rPr>
          <w:b/>
          <w:noProof/>
          <w:webHidden/>
          <w:sz w:val="24"/>
          <w:szCs w:val="24"/>
          <w:u w:val="single"/>
        </w:rPr>
        <w:tab/>
      </w:r>
      <w:r w:rsidRPr="00944F3C">
        <w:rPr>
          <w:b/>
          <w:noProof/>
          <w:webHidden/>
          <w:sz w:val="24"/>
          <w:szCs w:val="24"/>
          <w:u w:val="single"/>
        </w:rPr>
        <w:fldChar w:fldCharType="begin"/>
      </w:r>
      <w:r w:rsidRPr="00944F3C">
        <w:rPr>
          <w:b/>
          <w:noProof/>
          <w:webHidden/>
          <w:sz w:val="24"/>
          <w:szCs w:val="24"/>
          <w:u w:val="single"/>
        </w:rPr>
        <w:instrText xml:space="preserve"> PAGEREF _Toc9341186 \h </w:instrText>
      </w:r>
      <w:r w:rsidRPr="00944F3C">
        <w:rPr>
          <w:b/>
          <w:noProof/>
          <w:webHidden/>
          <w:sz w:val="24"/>
          <w:szCs w:val="24"/>
          <w:u w:val="single"/>
        </w:rPr>
      </w:r>
      <w:r w:rsidRPr="00944F3C">
        <w:rPr>
          <w:b/>
          <w:noProof/>
          <w:webHidden/>
          <w:sz w:val="24"/>
          <w:szCs w:val="24"/>
          <w:u w:val="single"/>
        </w:rPr>
        <w:fldChar w:fldCharType="separate"/>
      </w:r>
      <w:r w:rsidR="000D217C">
        <w:rPr>
          <w:b/>
          <w:noProof/>
          <w:webHidden/>
          <w:sz w:val="24"/>
          <w:szCs w:val="24"/>
          <w:u w:val="single"/>
        </w:rPr>
        <w:t>12</w:t>
      </w:r>
      <w:r w:rsidRPr="00944F3C">
        <w:rPr>
          <w:b/>
          <w:noProof/>
          <w:webHidden/>
          <w:sz w:val="24"/>
          <w:szCs w:val="24"/>
          <w:u w:val="single"/>
        </w:rPr>
        <w:fldChar w:fldCharType="end"/>
      </w:r>
    </w:p>
    <w:p w14:paraId="3E135685" w14:textId="4C7359FB" w:rsidR="0025777F" w:rsidRPr="00944F3C" w:rsidRDefault="0025777F" w:rsidP="008E2B10">
      <w:pPr>
        <w:keepNext/>
        <w:tabs>
          <w:tab w:val="right" w:leader="dot" w:pos="9360"/>
        </w:tabs>
        <w:spacing w:after="0" w:line="276" w:lineRule="auto"/>
        <w:rPr>
          <w:rFonts w:ascii="Calibri" w:hAnsi="Calibri"/>
          <w:b/>
          <w:noProof/>
        </w:rPr>
      </w:pPr>
      <w:hyperlink r:id="rId13" w:anchor="_Toc9341190" w:history="1">
        <w:r w:rsidRPr="00944F3C">
          <w:rPr>
            <w:noProof/>
            <w:sz w:val="24"/>
            <w:szCs w:val="24"/>
            <w:u w:val="single"/>
          </w:rPr>
          <w:t>2.</w:t>
        </w:r>
        <w:r w:rsidRPr="00944F3C">
          <w:rPr>
            <w:noProof/>
            <w:sz w:val="24"/>
            <w:szCs w:val="24"/>
            <w:u w:val="single"/>
          </w:rPr>
          <w:t>3</w:t>
        </w:r>
        <w:r w:rsidRPr="00944F3C">
          <w:rPr>
            <w:noProof/>
            <w:sz w:val="24"/>
            <w:szCs w:val="24"/>
            <w:u w:val="single"/>
          </w:rPr>
          <w:t>. БЮДЖЕТ</w:t>
        </w:r>
        <w:r w:rsidRPr="00944F3C">
          <w:rPr>
            <w:b/>
            <w:noProof/>
            <w:webHidden/>
            <w:sz w:val="24"/>
            <w:szCs w:val="24"/>
            <w:u w:val="single"/>
          </w:rPr>
          <w:tab/>
        </w:r>
      </w:hyperlink>
      <w:r w:rsidR="00175409">
        <w:rPr>
          <w:b/>
          <w:noProof/>
          <w:sz w:val="24"/>
          <w:szCs w:val="24"/>
          <w:u w:val="single"/>
        </w:rPr>
        <w:t>18</w:t>
      </w:r>
    </w:p>
    <w:p w14:paraId="06EAFF31" w14:textId="267B362F" w:rsidR="0025777F" w:rsidRPr="00944F3C" w:rsidRDefault="0025777F" w:rsidP="008E2B10">
      <w:pPr>
        <w:keepNext/>
        <w:tabs>
          <w:tab w:val="right" w:leader="dot" w:pos="9360"/>
        </w:tabs>
        <w:spacing w:after="0" w:line="276" w:lineRule="auto"/>
        <w:rPr>
          <w:rFonts w:ascii="Calibri" w:hAnsi="Calibri"/>
          <w:b/>
          <w:noProof/>
        </w:rPr>
      </w:pPr>
      <w:hyperlink r:id="rId14" w:anchor="_Toc9341191" w:history="1">
        <w:r w:rsidRPr="00944F3C">
          <w:rPr>
            <w:noProof/>
            <w:sz w:val="24"/>
            <w:szCs w:val="24"/>
            <w:u w:val="single"/>
          </w:rPr>
          <w:t>2.</w:t>
        </w:r>
        <w:r w:rsidRPr="00944F3C">
          <w:rPr>
            <w:noProof/>
            <w:sz w:val="24"/>
            <w:szCs w:val="24"/>
            <w:u w:val="single"/>
          </w:rPr>
          <w:t>4</w:t>
        </w:r>
        <w:r w:rsidRPr="00944F3C">
          <w:rPr>
            <w:noProof/>
            <w:sz w:val="24"/>
            <w:szCs w:val="24"/>
            <w:u w:val="single"/>
          </w:rPr>
          <w:t>. ЗАКУПКИ ПРОДУКЦИИ ДЛЯ МУНИЦИПАЛЬНЫХ НУЖД</w:t>
        </w:r>
        <w:r w:rsidRPr="00944F3C">
          <w:rPr>
            <w:b/>
            <w:noProof/>
            <w:webHidden/>
            <w:sz w:val="24"/>
            <w:szCs w:val="24"/>
            <w:u w:val="single"/>
          </w:rPr>
          <w:tab/>
        </w:r>
      </w:hyperlink>
      <w:r w:rsidR="00175409">
        <w:rPr>
          <w:b/>
          <w:noProof/>
          <w:sz w:val="24"/>
          <w:szCs w:val="24"/>
          <w:u w:val="single"/>
        </w:rPr>
        <w:t>24</w:t>
      </w:r>
    </w:p>
    <w:p w14:paraId="28B3398D" w14:textId="0F1F45BE" w:rsidR="00623AC0" w:rsidRPr="00944F3C" w:rsidRDefault="0025777F" w:rsidP="008E2B10">
      <w:pPr>
        <w:keepNext/>
        <w:tabs>
          <w:tab w:val="right" w:leader="dot" w:pos="9360"/>
        </w:tabs>
        <w:spacing w:after="0" w:line="276" w:lineRule="auto"/>
        <w:rPr>
          <w:b/>
          <w:noProof/>
          <w:sz w:val="24"/>
          <w:szCs w:val="24"/>
          <w:u w:val="single"/>
        </w:rPr>
      </w:pPr>
      <w:r w:rsidRPr="00944F3C">
        <w:rPr>
          <w:b/>
          <w:noProof/>
          <w:sz w:val="24"/>
          <w:szCs w:val="24"/>
          <w:u w:val="single"/>
        </w:rPr>
        <w:t xml:space="preserve">РАЗДЕЛ </w:t>
      </w:r>
      <w:r w:rsidR="00623AC0" w:rsidRPr="00944F3C">
        <w:rPr>
          <w:b/>
          <w:noProof/>
          <w:sz w:val="24"/>
          <w:szCs w:val="24"/>
          <w:u w:val="single"/>
        </w:rPr>
        <w:t>3. СТРОИТЕЛЬСТВО</w:t>
      </w:r>
      <w:r w:rsidR="00944F3C" w:rsidRPr="00944F3C">
        <w:rPr>
          <w:b/>
          <w:noProof/>
          <w:sz w:val="24"/>
          <w:szCs w:val="24"/>
          <w:u w:val="single"/>
        </w:rPr>
        <w:t>………………………………………………………………………………………………</w:t>
      </w:r>
      <w:r w:rsidR="008E2B10">
        <w:rPr>
          <w:b/>
          <w:noProof/>
          <w:sz w:val="24"/>
          <w:szCs w:val="24"/>
          <w:u w:val="single"/>
        </w:rPr>
        <w:t xml:space="preserve">  </w:t>
      </w:r>
      <w:r w:rsidR="00175409">
        <w:rPr>
          <w:b/>
          <w:noProof/>
          <w:sz w:val="24"/>
          <w:szCs w:val="24"/>
          <w:u w:val="single"/>
        </w:rPr>
        <w:t>25</w:t>
      </w:r>
    </w:p>
    <w:p w14:paraId="7DFB33A6" w14:textId="23A3843A" w:rsidR="0025777F" w:rsidRPr="00944F3C" w:rsidRDefault="0025777F" w:rsidP="008E2B10">
      <w:pPr>
        <w:keepNext/>
        <w:tabs>
          <w:tab w:val="right" w:leader="dot" w:pos="9360"/>
        </w:tabs>
        <w:spacing w:after="0" w:line="276" w:lineRule="auto"/>
        <w:rPr>
          <w:b/>
          <w:noProof/>
          <w:sz w:val="24"/>
          <w:szCs w:val="24"/>
          <w:u w:val="single"/>
        </w:rPr>
      </w:pPr>
      <w:r w:rsidRPr="00944F3C">
        <w:rPr>
          <w:b/>
          <w:noProof/>
          <w:sz w:val="24"/>
          <w:szCs w:val="24"/>
          <w:u w:val="single"/>
        </w:rPr>
        <w:t>РАЗДЕЛ 4. ТРАНСПОРТ</w:t>
      </w:r>
      <w:r w:rsidR="008E2B10">
        <w:rPr>
          <w:b/>
          <w:noProof/>
          <w:sz w:val="24"/>
          <w:szCs w:val="24"/>
          <w:u w:val="single"/>
        </w:rPr>
        <w:t xml:space="preserve"> И ДОРОЖНОЕ ХОЗЯЙСТВО  </w:t>
      </w:r>
      <w:r w:rsidR="00944F3C" w:rsidRPr="00944F3C">
        <w:rPr>
          <w:b/>
          <w:noProof/>
          <w:sz w:val="24"/>
          <w:szCs w:val="24"/>
          <w:u w:val="single"/>
        </w:rPr>
        <w:t>…………………………………………………………</w:t>
      </w:r>
      <w:r w:rsidR="008E2B10">
        <w:rPr>
          <w:b/>
          <w:noProof/>
          <w:sz w:val="24"/>
          <w:szCs w:val="24"/>
          <w:u w:val="single"/>
        </w:rPr>
        <w:t xml:space="preserve">  </w:t>
      </w:r>
      <w:r w:rsidR="00175409">
        <w:rPr>
          <w:b/>
          <w:noProof/>
          <w:sz w:val="24"/>
          <w:szCs w:val="24"/>
          <w:u w:val="single"/>
        </w:rPr>
        <w:t>28</w:t>
      </w:r>
    </w:p>
    <w:p w14:paraId="3222A285" w14:textId="2E67D4A3" w:rsidR="0025777F" w:rsidRPr="004A3A6A" w:rsidRDefault="0025777F" w:rsidP="008E2B10">
      <w:pPr>
        <w:keepNext/>
        <w:tabs>
          <w:tab w:val="right" w:leader="dot" w:pos="9360"/>
        </w:tabs>
        <w:spacing w:after="0" w:line="276" w:lineRule="auto"/>
        <w:rPr>
          <w:noProof/>
          <w:sz w:val="24"/>
          <w:szCs w:val="24"/>
          <w:u w:val="single"/>
        </w:rPr>
      </w:pPr>
      <w:hyperlink r:id="rId15" w:anchor="_Toc9341187" w:history="1">
        <w:r w:rsidRPr="00944F3C">
          <w:rPr>
            <w:noProof/>
            <w:sz w:val="24"/>
            <w:szCs w:val="24"/>
            <w:u w:val="single"/>
          </w:rPr>
          <w:t>4</w:t>
        </w:r>
        <w:r w:rsidRPr="00944F3C">
          <w:rPr>
            <w:noProof/>
            <w:sz w:val="24"/>
            <w:szCs w:val="24"/>
            <w:u w:val="single"/>
          </w:rPr>
          <w:t>.</w:t>
        </w:r>
        <w:r w:rsidRPr="00944F3C">
          <w:rPr>
            <w:noProof/>
            <w:sz w:val="24"/>
            <w:szCs w:val="24"/>
            <w:u w:val="single"/>
          </w:rPr>
          <w:t>1</w:t>
        </w:r>
        <w:r w:rsidRPr="00944F3C">
          <w:rPr>
            <w:noProof/>
            <w:sz w:val="24"/>
            <w:szCs w:val="24"/>
            <w:u w:val="single"/>
          </w:rPr>
          <w:t>. ТРАНСПОРТ</w:t>
        </w:r>
        <w:r w:rsidR="0059712E">
          <w:rPr>
            <w:noProof/>
            <w:sz w:val="24"/>
            <w:szCs w:val="24"/>
            <w:u w:val="single"/>
          </w:rPr>
          <w:t>...</w:t>
        </w:r>
        <w:r w:rsidRPr="004A3A6A">
          <w:rPr>
            <w:noProof/>
            <w:webHidden/>
            <w:sz w:val="24"/>
            <w:szCs w:val="24"/>
            <w:u w:val="single"/>
          </w:rPr>
          <w:tab/>
        </w:r>
      </w:hyperlink>
      <w:r w:rsidR="00175409" w:rsidRPr="004A3A6A">
        <w:rPr>
          <w:noProof/>
          <w:sz w:val="24"/>
          <w:szCs w:val="24"/>
          <w:u w:val="single"/>
        </w:rPr>
        <w:t>28</w:t>
      </w:r>
    </w:p>
    <w:p w14:paraId="0BEE1928" w14:textId="042DEFFB" w:rsidR="0059712E" w:rsidRPr="004A3A6A" w:rsidRDefault="0059712E" w:rsidP="008E2B10">
      <w:pPr>
        <w:keepNext/>
        <w:tabs>
          <w:tab w:val="right" w:leader="dot" w:pos="9360"/>
        </w:tabs>
        <w:spacing w:after="0" w:line="276" w:lineRule="auto"/>
        <w:rPr>
          <w:noProof/>
          <w:sz w:val="24"/>
          <w:szCs w:val="24"/>
          <w:u w:val="single"/>
        </w:rPr>
      </w:pPr>
      <w:r w:rsidRPr="004A3A6A">
        <w:rPr>
          <w:noProof/>
          <w:sz w:val="24"/>
          <w:szCs w:val="24"/>
          <w:u w:val="single"/>
        </w:rPr>
        <w:t>4.2. ДОРОЖНОЕ ХОЗЯЙСТВО …………………………………………………………………………………………………</w:t>
      </w:r>
      <w:r w:rsidR="004A3A6A" w:rsidRPr="004A3A6A">
        <w:rPr>
          <w:noProof/>
          <w:sz w:val="24"/>
          <w:szCs w:val="24"/>
          <w:u w:val="single"/>
        </w:rPr>
        <w:t xml:space="preserve"> </w:t>
      </w:r>
      <w:r w:rsidR="00175409" w:rsidRPr="004A3A6A">
        <w:rPr>
          <w:noProof/>
          <w:sz w:val="24"/>
          <w:szCs w:val="24"/>
          <w:u w:val="single"/>
        </w:rPr>
        <w:t>2</w:t>
      </w:r>
      <w:r w:rsidR="008E2B10" w:rsidRPr="004A3A6A">
        <w:rPr>
          <w:noProof/>
          <w:sz w:val="24"/>
          <w:szCs w:val="24"/>
          <w:u w:val="single"/>
        </w:rPr>
        <w:t>8</w:t>
      </w:r>
    </w:p>
    <w:p w14:paraId="46010466" w14:textId="7480B6B4" w:rsidR="0025777F" w:rsidRPr="00944F3C" w:rsidRDefault="0025777F" w:rsidP="008E2B10">
      <w:pPr>
        <w:keepNext/>
        <w:tabs>
          <w:tab w:val="right" w:leader="dot" w:pos="9360"/>
        </w:tabs>
        <w:spacing w:after="0" w:line="276" w:lineRule="auto"/>
        <w:rPr>
          <w:b/>
          <w:noProof/>
          <w:sz w:val="24"/>
          <w:szCs w:val="24"/>
          <w:u w:val="single"/>
        </w:rPr>
      </w:pPr>
      <w:r w:rsidRPr="00944F3C">
        <w:rPr>
          <w:b/>
          <w:noProof/>
          <w:sz w:val="24"/>
          <w:szCs w:val="24"/>
          <w:u w:val="single"/>
        </w:rPr>
        <w:t xml:space="preserve">РАЗДЕЛ 5. </w:t>
      </w:r>
      <w:r w:rsidR="003633ED" w:rsidRPr="003633ED">
        <w:rPr>
          <w:b/>
          <w:noProof/>
          <w:sz w:val="24"/>
          <w:szCs w:val="24"/>
          <w:u w:val="single"/>
        </w:rPr>
        <w:t>ПОТРЕБИТЕЛЬСКИЙ КОМПЛЕКС И ПРЕДПРИНИМАТЕЛЬСТВО</w:t>
      </w:r>
      <w:r w:rsidR="003633ED" w:rsidRPr="003633ED">
        <w:rPr>
          <w:b/>
          <w:noProof/>
          <w:sz w:val="24"/>
          <w:szCs w:val="24"/>
          <w:u w:val="single"/>
        </w:rPr>
        <w:t xml:space="preserve"> </w:t>
      </w:r>
      <w:r w:rsidR="00944F3C" w:rsidRPr="00944F3C">
        <w:rPr>
          <w:b/>
          <w:noProof/>
          <w:sz w:val="24"/>
          <w:szCs w:val="24"/>
          <w:u w:val="single"/>
        </w:rPr>
        <w:t>…………………………</w:t>
      </w:r>
      <w:r w:rsidR="008E2B10">
        <w:rPr>
          <w:b/>
          <w:noProof/>
          <w:sz w:val="24"/>
          <w:szCs w:val="24"/>
          <w:u w:val="single"/>
        </w:rPr>
        <w:t>29</w:t>
      </w:r>
    </w:p>
    <w:p w14:paraId="1D3C2A5A" w14:textId="31B86C35" w:rsidR="0025777F" w:rsidRPr="00944F3C" w:rsidRDefault="0025777F" w:rsidP="008E2B10">
      <w:pPr>
        <w:keepNext/>
        <w:tabs>
          <w:tab w:val="right" w:leader="dot" w:pos="9360"/>
        </w:tabs>
        <w:spacing w:after="0" w:line="276" w:lineRule="auto"/>
        <w:rPr>
          <w:b/>
          <w:noProof/>
          <w:sz w:val="24"/>
          <w:szCs w:val="24"/>
          <w:u w:val="single"/>
        </w:rPr>
      </w:pPr>
      <w:r w:rsidRPr="00944F3C">
        <w:rPr>
          <w:b/>
          <w:noProof/>
          <w:sz w:val="24"/>
          <w:szCs w:val="24"/>
          <w:u w:val="single"/>
        </w:rPr>
        <w:t>РАЗДЕЛ 6. МАЛОЕ И СРЕДНЕЕ ПРЕДПРИНИМАТЕЛЬСТВО</w:t>
      </w:r>
      <w:r w:rsidR="00944F3C" w:rsidRPr="00944F3C">
        <w:rPr>
          <w:b/>
          <w:noProof/>
          <w:sz w:val="24"/>
          <w:szCs w:val="24"/>
          <w:u w:val="single"/>
        </w:rPr>
        <w:t>………………………………………………….</w:t>
      </w:r>
      <w:r w:rsidR="00175409">
        <w:rPr>
          <w:b/>
          <w:noProof/>
          <w:sz w:val="24"/>
          <w:szCs w:val="24"/>
          <w:u w:val="single"/>
        </w:rPr>
        <w:t>35</w:t>
      </w:r>
    </w:p>
    <w:p w14:paraId="7442854E" w14:textId="0F3413D0" w:rsidR="0025777F" w:rsidRPr="00944F3C" w:rsidRDefault="0025777F" w:rsidP="008E2B10">
      <w:pPr>
        <w:keepNext/>
        <w:tabs>
          <w:tab w:val="right" w:leader="dot" w:pos="9360"/>
        </w:tabs>
        <w:spacing w:after="0" w:line="276" w:lineRule="auto"/>
        <w:rPr>
          <w:b/>
          <w:noProof/>
          <w:sz w:val="24"/>
          <w:szCs w:val="24"/>
          <w:u w:val="single"/>
        </w:rPr>
      </w:pPr>
      <w:r w:rsidRPr="00944F3C">
        <w:rPr>
          <w:b/>
          <w:noProof/>
          <w:sz w:val="24"/>
          <w:szCs w:val="24"/>
          <w:u w:val="single"/>
        </w:rPr>
        <w:t>РАЗДЕЛ 7. ИНВЕСТИЦИИ</w:t>
      </w:r>
      <w:r w:rsidR="00944F3C" w:rsidRPr="00944F3C">
        <w:rPr>
          <w:b/>
          <w:noProof/>
          <w:sz w:val="24"/>
          <w:szCs w:val="24"/>
          <w:u w:val="single"/>
        </w:rPr>
        <w:t>……………………………………………………………………………………………………</w:t>
      </w:r>
      <w:r w:rsidR="004A3A6A">
        <w:rPr>
          <w:b/>
          <w:noProof/>
          <w:sz w:val="24"/>
          <w:szCs w:val="24"/>
          <w:u w:val="single"/>
        </w:rPr>
        <w:t>..</w:t>
      </w:r>
      <w:r w:rsidR="00175409">
        <w:rPr>
          <w:b/>
          <w:noProof/>
          <w:sz w:val="24"/>
          <w:szCs w:val="24"/>
          <w:u w:val="single"/>
        </w:rPr>
        <w:t>39</w:t>
      </w:r>
    </w:p>
    <w:p w14:paraId="33FA3AB7" w14:textId="632642AD" w:rsidR="0025777F" w:rsidRPr="00944F3C" w:rsidRDefault="0025777F" w:rsidP="008E2B10">
      <w:pPr>
        <w:keepNext/>
        <w:tabs>
          <w:tab w:val="right" w:leader="dot" w:pos="9360"/>
        </w:tabs>
        <w:spacing w:after="0" w:line="276" w:lineRule="auto"/>
        <w:rPr>
          <w:b/>
          <w:noProof/>
          <w:sz w:val="24"/>
          <w:szCs w:val="24"/>
          <w:u w:val="single"/>
        </w:rPr>
      </w:pPr>
      <w:r w:rsidRPr="00944F3C">
        <w:rPr>
          <w:b/>
          <w:noProof/>
          <w:sz w:val="24"/>
          <w:szCs w:val="24"/>
          <w:u w:val="single"/>
        </w:rPr>
        <w:t xml:space="preserve">РАЗДЕЛ 8. </w:t>
      </w:r>
      <w:r w:rsidR="00175409">
        <w:rPr>
          <w:b/>
          <w:noProof/>
          <w:sz w:val="24"/>
          <w:szCs w:val="24"/>
          <w:u w:val="single"/>
        </w:rPr>
        <w:t>ТРУД И ЗАНЯТОСТЬ НАСЕЛЕНИЯ</w:t>
      </w:r>
      <w:r w:rsidR="00944F3C" w:rsidRPr="00944F3C">
        <w:rPr>
          <w:b/>
          <w:noProof/>
          <w:sz w:val="24"/>
          <w:szCs w:val="24"/>
          <w:u w:val="single"/>
        </w:rPr>
        <w:t>……………………………………………</w:t>
      </w:r>
      <w:r w:rsidR="00175409">
        <w:rPr>
          <w:b/>
          <w:noProof/>
          <w:sz w:val="24"/>
          <w:szCs w:val="24"/>
          <w:u w:val="single"/>
        </w:rPr>
        <w:t>…………</w:t>
      </w:r>
      <w:r w:rsidR="00944F3C" w:rsidRPr="00944F3C">
        <w:rPr>
          <w:b/>
          <w:noProof/>
          <w:sz w:val="24"/>
          <w:szCs w:val="24"/>
          <w:u w:val="single"/>
        </w:rPr>
        <w:t>………………</w:t>
      </w:r>
      <w:r w:rsidR="004A3A6A">
        <w:rPr>
          <w:b/>
          <w:noProof/>
          <w:sz w:val="24"/>
          <w:szCs w:val="24"/>
          <w:u w:val="single"/>
        </w:rPr>
        <w:t>.</w:t>
      </w:r>
      <w:r w:rsidR="00175409">
        <w:rPr>
          <w:b/>
          <w:noProof/>
          <w:sz w:val="24"/>
          <w:szCs w:val="24"/>
          <w:u w:val="single"/>
        </w:rPr>
        <w:t xml:space="preserve">40 </w:t>
      </w:r>
      <w:r w:rsidRPr="00944F3C">
        <w:rPr>
          <w:b/>
          <w:noProof/>
          <w:sz w:val="24"/>
          <w:szCs w:val="24"/>
          <w:u w:val="single"/>
        </w:rPr>
        <w:t xml:space="preserve"> </w:t>
      </w:r>
    </w:p>
    <w:p w14:paraId="0776A8BF" w14:textId="7240300A" w:rsidR="0025777F" w:rsidRPr="00944F3C" w:rsidRDefault="0025777F" w:rsidP="004A3A6A">
      <w:pPr>
        <w:keepNext/>
        <w:tabs>
          <w:tab w:val="right" w:leader="dot" w:pos="9360"/>
        </w:tabs>
        <w:spacing w:after="0" w:line="276" w:lineRule="auto"/>
        <w:rPr>
          <w:b/>
          <w:noProof/>
          <w:sz w:val="24"/>
          <w:szCs w:val="24"/>
          <w:u w:val="single"/>
        </w:rPr>
      </w:pPr>
      <w:r w:rsidRPr="00944F3C">
        <w:rPr>
          <w:b/>
          <w:noProof/>
          <w:sz w:val="24"/>
          <w:szCs w:val="24"/>
          <w:u w:val="single"/>
        </w:rPr>
        <w:t>РАЗДЕЛ 9.</w:t>
      </w:r>
      <w:r w:rsidR="00175409">
        <w:rPr>
          <w:b/>
          <w:noProof/>
          <w:sz w:val="24"/>
          <w:szCs w:val="24"/>
          <w:u w:val="single"/>
        </w:rPr>
        <w:t xml:space="preserve"> </w:t>
      </w:r>
      <w:r w:rsidRPr="00944F3C">
        <w:rPr>
          <w:b/>
          <w:noProof/>
          <w:sz w:val="24"/>
          <w:szCs w:val="24"/>
          <w:u w:val="single"/>
        </w:rPr>
        <w:t>СОЦИАЛЬН</w:t>
      </w:r>
      <w:r w:rsidR="00175409">
        <w:rPr>
          <w:b/>
          <w:noProof/>
          <w:sz w:val="24"/>
          <w:szCs w:val="24"/>
          <w:u w:val="single"/>
        </w:rPr>
        <w:t>АЯ</w:t>
      </w:r>
      <w:r w:rsidRPr="00944F3C">
        <w:rPr>
          <w:b/>
          <w:noProof/>
          <w:sz w:val="24"/>
          <w:szCs w:val="24"/>
          <w:u w:val="single"/>
        </w:rPr>
        <w:t xml:space="preserve"> СФЕР</w:t>
      </w:r>
      <w:r w:rsidR="00175409">
        <w:rPr>
          <w:b/>
          <w:noProof/>
          <w:sz w:val="24"/>
          <w:szCs w:val="24"/>
          <w:u w:val="single"/>
        </w:rPr>
        <w:t>А…………………</w:t>
      </w:r>
      <w:r w:rsidR="00944F3C" w:rsidRPr="00944F3C">
        <w:rPr>
          <w:b/>
          <w:noProof/>
          <w:sz w:val="24"/>
          <w:szCs w:val="24"/>
          <w:u w:val="single"/>
        </w:rPr>
        <w:t>……………………………………………………………………</w:t>
      </w:r>
      <w:r w:rsidR="004A3A6A">
        <w:rPr>
          <w:b/>
          <w:noProof/>
          <w:sz w:val="24"/>
          <w:szCs w:val="24"/>
          <w:u w:val="single"/>
        </w:rPr>
        <w:t>…</w:t>
      </w:r>
      <w:r w:rsidR="00175409">
        <w:rPr>
          <w:b/>
          <w:noProof/>
          <w:sz w:val="24"/>
          <w:szCs w:val="24"/>
          <w:u w:val="single"/>
        </w:rPr>
        <w:t>40</w:t>
      </w:r>
    </w:p>
    <w:p w14:paraId="6E4A7EF1" w14:textId="69CB2C0F" w:rsidR="0025777F" w:rsidRPr="004A3A6A" w:rsidRDefault="0025777F" w:rsidP="008E2B10">
      <w:pPr>
        <w:keepNext/>
        <w:tabs>
          <w:tab w:val="right" w:leader="dot" w:pos="9360"/>
        </w:tabs>
        <w:spacing w:after="0" w:line="276" w:lineRule="auto"/>
        <w:rPr>
          <w:noProof/>
          <w:sz w:val="24"/>
          <w:szCs w:val="24"/>
          <w:u w:val="single"/>
        </w:rPr>
      </w:pPr>
      <w:hyperlink r:id="rId16" w:anchor="_Toc9341195" w:history="1">
        <w:r w:rsidRPr="00944F3C">
          <w:rPr>
            <w:noProof/>
            <w:sz w:val="24"/>
            <w:szCs w:val="24"/>
            <w:u w:val="single"/>
          </w:rPr>
          <w:t>9</w:t>
        </w:r>
        <w:r w:rsidRPr="00944F3C">
          <w:rPr>
            <w:noProof/>
            <w:sz w:val="24"/>
            <w:szCs w:val="24"/>
            <w:u w:val="single"/>
          </w:rPr>
          <w:t>.1. ОБРАЗОВАНИЕ</w:t>
        </w:r>
        <w:r w:rsidR="004A3A6A" w:rsidRPr="004A3A6A">
          <w:rPr>
            <w:noProof/>
            <w:webHidden/>
            <w:sz w:val="24"/>
            <w:szCs w:val="24"/>
            <w:u w:val="single"/>
          </w:rPr>
          <w:t>……………………………………………………………………………………………………………</w:t>
        </w:r>
        <w:r w:rsidR="004A3A6A">
          <w:rPr>
            <w:noProof/>
            <w:webHidden/>
            <w:sz w:val="24"/>
            <w:szCs w:val="24"/>
            <w:u w:val="single"/>
          </w:rPr>
          <w:t>….</w:t>
        </w:r>
        <w:r w:rsidR="004A3A6A" w:rsidRPr="004A3A6A">
          <w:rPr>
            <w:noProof/>
            <w:webHidden/>
            <w:sz w:val="24"/>
            <w:szCs w:val="24"/>
            <w:u w:val="single"/>
          </w:rPr>
          <w:t>…</w:t>
        </w:r>
        <w:r w:rsidRPr="004A3A6A">
          <w:rPr>
            <w:noProof/>
            <w:webHidden/>
            <w:sz w:val="24"/>
            <w:szCs w:val="24"/>
            <w:u w:val="single"/>
          </w:rPr>
          <w:t>4</w:t>
        </w:r>
      </w:hyperlink>
      <w:r w:rsidR="00175409" w:rsidRPr="004A3A6A">
        <w:rPr>
          <w:noProof/>
          <w:sz w:val="24"/>
          <w:szCs w:val="24"/>
          <w:u w:val="single"/>
        </w:rPr>
        <w:t>0</w:t>
      </w:r>
    </w:p>
    <w:p w14:paraId="3AF4D358" w14:textId="3176BAF2" w:rsidR="0025777F" w:rsidRPr="004A3A6A" w:rsidRDefault="0025777F" w:rsidP="008E2B10">
      <w:pPr>
        <w:keepNext/>
        <w:tabs>
          <w:tab w:val="right" w:leader="dot" w:pos="9360"/>
        </w:tabs>
        <w:spacing w:after="0" w:line="276" w:lineRule="auto"/>
        <w:rPr>
          <w:noProof/>
          <w:sz w:val="24"/>
          <w:szCs w:val="24"/>
          <w:u w:val="single"/>
        </w:rPr>
      </w:pPr>
      <w:hyperlink r:id="rId17" w:anchor="_Toc9341196" w:history="1">
        <w:r w:rsidRPr="00944F3C">
          <w:rPr>
            <w:noProof/>
            <w:sz w:val="24"/>
            <w:szCs w:val="24"/>
            <w:u w:val="single"/>
          </w:rPr>
          <w:t>9</w:t>
        </w:r>
        <w:r w:rsidRPr="00944F3C">
          <w:rPr>
            <w:noProof/>
            <w:sz w:val="24"/>
            <w:szCs w:val="24"/>
            <w:u w:val="single"/>
          </w:rPr>
          <w:t>.2. СПОРТ И ФИЗИЧЕСКАЯ КУЛЬТУРА</w:t>
        </w:r>
        <w:r w:rsidRPr="004A3A6A">
          <w:rPr>
            <w:noProof/>
            <w:webHidden/>
            <w:sz w:val="24"/>
            <w:szCs w:val="24"/>
            <w:u w:val="single"/>
          </w:rPr>
          <w:tab/>
        </w:r>
        <w:r w:rsidR="004A3A6A" w:rsidRPr="004A3A6A">
          <w:rPr>
            <w:noProof/>
            <w:webHidden/>
            <w:sz w:val="24"/>
            <w:szCs w:val="24"/>
            <w:u w:val="single"/>
          </w:rPr>
          <w:t>….</w:t>
        </w:r>
        <w:r w:rsidRPr="004A3A6A">
          <w:rPr>
            <w:noProof/>
            <w:webHidden/>
            <w:sz w:val="24"/>
            <w:szCs w:val="24"/>
            <w:u w:val="single"/>
          </w:rPr>
          <w:t>4</w:t>
        </w:r>
      </w:hyperlink>
      <w:r w:rsidR="00175409" w:rsidRPr="004A3A6A">
        <w:rPr>
          <w:noProof/>
          <w:sz w:val="24"/>
          <w:szCs w:val="24"/>
          <w:u w:val="single"/>
        </w:rPr>
        <w:t>4</w:t>
      </w:r>
    </w:p>
    <w:p w14:paraId="5D5CB11B" w14:textId="0B547E60" w:rsidR="0025777F" w:rsidRPr="004A3A6A" w:rsidRDefault="0025777F" w:rsidP="008E2B10">
      <w:pPr>
        <w:keepNext/>
        <w:tabs>
          <w:tab w:val="right" w:leader="dot" w:pos="9360"/>
        </w:tabs>
        <w:spacing w:after="0" w:line="276" w:lineRule="auto"/>
        <w:rPr>
          <w:noProof/>
          <w:sz w:val="24"/>
          <w:szCs w:val="24"/>
          <w:u w:val="single"/>
        </w:rPr>
      </w:pPr>
      <w:r w:rsidRPr="00944F3C">
        <w:rPr>
          <w:noProof/>
          <w:sz w:val="24"/>
          <w:szCs w:val="24"/>
          <w:u w:val="single"/>
        </w:rPr>
        <w:t>9</w:t>
      </w:r>
      <w:r w:rsidRPr="00944F3C">
        <w:rPr>
          <w:noProof/>
          <w:sz w:val="24"/>
          <w:szCs w:val="24"/>
          <w:u w:val="single"/>
        </w:rPr>
        <w:t>.3. МОЛОДЕЖНАЯ ПОЛИТИКА</w:t>
      </w:r>
      <w:r w:rsidRPr="004A3A6A">
        <w:rPr>
          <w:noProof/>
          <w:webHidden/>
          <w:sz w:val="24"/>
          <w:szCs w:val="24"/>
          <w:u w:val="single"/>
        </w:rPr>
        <w:tab/>
      </w:r>
      <w:r w:rsidR="004A3A6A" w:rsidRPr="004A3A6A">
        <w:rPr>
          <w:noProof/>
          <w:webHidden/>
          <w:sz w:val="24"/>
          <w:szCs w:val="24"/>
          <w:u w:val="single"/>
        </w:rPr>
        <w:t>….</w:t>
      </w:r>
      <w:r w:rsidRPr="004A3A6A">
        <w:rPr>
          <w:noProof/>
          <w:webHidden/>
          <w:sz w:val="24"/>
          <w:szCs w:val="24"/>
          <w:u w:val="single"/>
        </w:rPr>
        <w:t>4</w:t>
      </w:r>
      <w:r w:rsidR="00175409" w:rsidRPr="004A3A6A">
        <w:rPr>
          <w:noProof/>
          <w:webHidden/>
          <w:sz w:val="24"/>
          <w:szCs w:val="24"/>
          <w:u w:val="single"/>
        </w:rPr>
        <w:t>5</w:t>
      </w:r>
    </w:p>
    <w:p w14:paraId="4803465B" w14:textId="7FC192DB" w:rsidR="0025777F" w:rsidRPr="004A3A6A" w:rsidRDefault="0025777F" w:rsidP="008E2B10">
      <w:pPr>
        <w:keepNext/>
        <w:tabs>
          <w:tab w:val="right" w:leader="dot" w:pos="9360"/>
        </w:tabs>
        <w:spacing w:after="0" w:line="276" w:lineRule="auto"/>
        <w:rPr>
          <w:noProof/>
          <w:sz w:val="24"/>
          <w:szCs w:val="24"/>
          <w:u w:val="single"/>
        </w:rPr>
      </w:pPr>
      <w:hyperlink r:id="rId18" w:anchor="_Toc9341198" w:history="1">
        <w:r w:rsidRPr="00944F3C">
          <w:rPr>
            <w:noProof/>
            <w:sz w:val="24"/>
            <w:szCs w:val="24"/>
            <w:u w:val="single"/>
          </w:rPr>
          <w:t>9</w:t>
        </w:r>
        <w:r w:rsidRPr="00944F3C">
          <w:rPr>
            <w:noProof/>
            <w:sz w:val="24"/>
            <w:szCs w:val="24"/>
            <w:u w:val="single"/>
          </w:rPr>
          <w:t>.4. КУЛЬТУРА</w:t>
        </w:r>
        <w:r w:rsidRPr="004A3A6A">
          <w:rPr>
            <w:noProof/>
            <w:webHidden/>
            <w:sz w:val="24"/>
            <w:szCs w:val="24"/>
            <w:u w:val="single"/>
          </w:rPr>
          <w:tab/>
        </w:r>
      </w:hyperlink>
      <w:r w:rsidR="00175409" w:rsidRPr="004A3A6A">
        <w:rPr>
          <w:noProof/>
          <w:sz w:val="24"/>
          <w:szCs w:val="24"/>
          <w:u w:val="single"/>
        </w:rPr>
        <w:t>47</w:t>
      </w:r>
    </w:p>
    <w:p w14:paraId="40AED9F7" w14:textId="2D7BABF2" w:rsidR="0025777F" w:rsidRPr="004A3A6A" w:rsidRDefault="0025777F" w:rsidP="004A3A6A">
      <w:pPr>
        <w:keepNext/>
        <w:tabs>
          <w:tab w:val="right" w:leader="dot" w:pos="9360"/>
        </w:tabs>
        <w:spacing w:after="0" w:line="276" w:lineRule="auto"/>
        <w:rPr>
          <w:noProof/>
          <w:sz w:val="24"/>
          <w:szCs w:val="24"/>
          <w:u w:val="single"/>
        </w:rPr>
      </w:pPr>
      <w:r w:rsidRPr="004A3A6A">
        <w:rPr>
          <w:noProof/>
          <w:sz w:val="24"/>
          <w:szCs w:val="24"/>
          <w:u w:val="single"/>
        </w:rPr>
        <w:t>9</w:t>
      </w:r>
      <w:r w:rsidRPr="004A3A6A">
        <w:rPr>
          <w:noProof/>
          <w:sz w:val="24"/>
          <w:szCs w:val="24"/>
          <w:u w:val="single"/>
        </w:rPr>
        <w:t>.5. СОЦИАЛЬНАЯ ЗАЩИТА НАСЕЛЕНИЯ…………………………………..……</w:t>
      </w:r>
      <w:r w:rsidR="004A3A6A">
        <w:rPr>
          <w:noProof/>
          <w:sz w:val="24"/>
          <w:szCs w:val="24"/>
          <w:u w:val="single"/>
        </w:rPr>
        <w:t>……………………………..</w:t>
      </w:r>
      <w:r w:rsidRPr="004A3A6A">
        <w:rPr>
          <w:noProof/>
          <w:sz w:val="24"/>
          <w:szCs w:val="24"/>
          <w:u w:val="single"/>
        </w:rPr>
        <w:t>………</w:t>
      </w:r>
      <w:r w:rsidR="00243975" w:rsidRPr="004A3A6A">
        <w:rPr>
          <w:noProof/>
          <w:sz w:val="24"/>
          <w:szCs w:val="24"/>
          <w:u w:val="single"/>
        </w:rPr>
        <w:t>49</w:t>
      </w:r>
    </w:p>
    <w:p w14:paraId="315E12F8" w14:textId="18FAA8B1" w:rsidR="0025777F" w:rsidRPr="00944F3C" w:rsidRDefault="0025777F" w:rsidP="008E2B10">
      <w:pPr>
        <w:keepNext/>
        <w:tabs>
          <w:tab w:val="right" w:leader="dot" w:pos="9360"/>
        </w:tabs>
        <w:spacing w:after="0" w:line="276" w:lineRule="auto"/>
        <w:rPr>
          <w:b/>
          <w:noProof/>
          <w:sz w:val="24"/>
          <w:szCs w:val="24"/>
          <w:u w:val="single"/>
        </w:rPr>
      </w:pPr>
      <w:r w:rsidRPr="00944F3C">
        <w:rPr>
          <w:b/>
          <w:noProof/>
          <w:sz w:val="24"/>
          <w:szCs w:val="24"/>
          <w:u w:val="single"/>
        </w:rPr>
        <w:t>РАЗДЕЛ 10. БЛАГОУСТРОЙСТВО ТЕРРИТОРИИ</w:t>
      </w:r>
      <w:r w:rsidR="00944F3C" w:rsidRPr="00944F3C">
        <w:rPr>
          <w:b/>
          <w:noProof/>
          <w:sz w:val="24"/>
          <w:szCs w:val="24"/>
          <w:u w:val="single"/>
        </w:rPr>
        <w:t>…………………………………………………………………</w:t>
      </w:r>
      <w:r w:rsidR="004A3A6A">
        <w:rPr>
          <w:b/>
          <w:noProof/>
          <w:sz w:val="24"/>
          <w:szCs w:val="24"/>
          <w:u w:val="single"/>
        </w:rPr>
        <w:t>..</w:t>
      </w:r>
      <w:r w:rsidR="00243975">
        <w:rPr>
          <w:b/>
          <w:noProof/>
          <w:sz w:val="24"/>
          <w:szCs w:val="24"/>
          <w:u w:val="single"/>
        </w:rPr>
        <w:t>50</w:t>
      </w:r>
    </w:p>
    <w:p w14:paraId="0A3C6CA2" w14:textId="1FEC28D6" w:rsidR="0050141A" w:rsidRPr="00AC24EE" w:rsidRDefault="00BA0D60" w:rsidP="008E2B10">
      <w:pPr>
        <w:keepNext/>
        <w:tabs>
          <w:tab w:val="right" w:leader="dot" w:pos="9360"/>
        </w:tabs>
        <w:spacing w:after="0" w:line="276" w:lineRule="auto"/>
        <w:rPr>
          <w:rFonts w:ascii="Times New Roman" w:hAnsi="Times New Roman"/>
          <w:sz w:val="24"/>
          <w:szCs w:val="24"/>
          <w:u w:val="single"/>
        </w:rPr>
      </w:pPr>
      <w:hyperlink r:id="rId19" w:anchor="_Toc9341193" w:history="1">
        <w:r w:rsidR="000D217C">
          <w:rPr>
            <w:noProof/>
            <w:sz w:val="24"/>
            <w:szCs w:val="24"/>
            <w:u w:val="single"/>
          </w:rPr>
          <w:t>10</w:t>
        </w:r>
        <w:r w:rsidR="0050141A" w:rsidRPr="00944F3C">
          <w:rPr>
            <w:noProof/>
            <w:sz w:val="24"/>
            <w:szCs w:val="24"/>
            <w:u w:val="single"/>
          </w:rPr>
          <w:t>.</w:t>
        </w:r>
        <w:r w:rsidR="000D217C">
          <w:rPr>
            <w:noProof/>
            <w:sz w:val="24"/>
            <w:szCs w:val="24"/>
            <w:u w:val="single"/>
          </w:rPr>
          <w:t>1</w:t>
        </w:r>
        <w:r w:rsidR="0050141A" w:rsidRPr="00944F3C">
          <w:rPr>
            <w:noProof/>
            <w:sz w:val="24"/>
            <w:szCs w:val="24"/>
            <w:u w:val="single"/>
          </w:rPr>
          <w:t>. ЖИЛИЩНО-КОММУНАЛЬНОЕ ХОЗЯЙСТВО</w:t>
        </w:r>
        <w:r w:rsidR="0050141A" w:rsidRPr="00944F3C">
          <w:rPr>
            <w:b/>
            <w:noProof/>
            <w:webHidden/>
            <w:sz w:val="24"/>
            <w:szCs w:val="24"/>
            <w:u w:val="single"/>
          </w:rPr>
          <w:tab/>
        </w:r>
      </w:hyperlink>
      <w:r w:rsidR="00243975">
        <w:rPr>
          <w:b/>
          <w:noProof/>
          <w:sz w:val="24"/>
          <w:szCs w:val="24"/>
          <w:u w:val="single"/>
        </w:rPr>
        <w:t>50</w:t>
      </w:r>
    </w:p>
    <w:p w14:paraId="4B203308" w14:textId="77777777" w:rsidR="0050141A" w:rsidRPr="00AC24EE" w:rsidRDefault="0050141A" w:rsidP="008E2B10">
      <w:pPr>
        <w:spacing w:after="0" w:line="276" w:lineRule="auto"/>
        <w:rPr>
          <w:rFonts w:ascii="Times New Roman" w:eastAsia="Times New Roman" w:hAnsi="Times New Roman" w:cs="Times New Roman"/>
          <w:sz w:val="24"/>
          <w:szCs w:val="24"/>
          <w:lang w:eastAsia="ru-RU"/>
        </w:rPr>
      </w:pPr>
    </w:p>
    <w:p w14:paraId="2BA6D5AE" w14:textId="77777777" w:rsidR="0050141A" w:rsidRPr="00AC24EE" w:rsidRDefault="0050141A" w:rsidP="008E2B10">
      <w:pPr>
        <w:spacing w:after="0" w:line="276" w:lineRule="auto"/>
        <w:rPr>
          <w:rFonts w:ascii="Times New Roman" w:eastAsia="Times New Roman" w:hAnsi="Times New Roman" w:cs="Times New Roman"/>
          <w:noProof/>
          <w:sz w:val="24"/>
          <w:szCs w:val="24"/>
          <w:lang w:eastAsia="ru-RU"/>
        </w:rPr>
      </w:pPr>
    </w:p>
    <w:p w14:paraId="3A605026" w14:textId="77777777" w:rsidR="0050141A" w:rsidRPr="00AC24EE" w:rsidRDefault="0050141A" w:rsidP="008E2B10">
      <w:pPr>
        <w:spacing w:after="0" w:line="276" w:lineRule="auto"/>
        <w:rPr>
          <w:rFonts w:ascii="Times New Roman" w:eastAsia="Times New Roman" w:hAnsi="Times New Roman" w:cs="Times New Roman"/>
          <w:sz w:val="24"/>
          <w:szCs w:val="24"/>
          <w:lang w:eastAsia="ru-RU"/>
        </w:rPr>
      </w:pPr>
      <w:r w:rsidRPr="00AC24EE">
        <w:rPr>
          <w:rFonts w:ascii="Times New Roman" w:eastAsia="Times New Roman" w:hAnsi="Times New Roman" w:cs="Times New Roman"/>
          <w:bCs/>
          <w:sz w:val="24"/>
          <w:szCs w:val="24"/>
          <w:lang w:eastAsia="ru-RU"/>
        </w:rPr>
        <w:fldChar w:fldCharType="end"/>
      </w:r>
    </w:p>
    <w:p w14:paraId="1BEF96C7" w14:textId="77777777" w:rsidR="0050141A" w:rsidRDefault="0050141A" w:rsidP="00AC24EE">
      <w:pPr>
        <w:tabs>
          <w:tab w:val="right" w:leader="dot" w:pos="9360"/>
        </w:tabs>
        <w:spacing w:after="0" w:line="276" w:lineRule="auto"/>
        <w:ind w:left="-709" w:firstLine="567"/>
        <w:jc w:val="both"/>
        <w:rPr>
          <w:rFonts w:ascii="Times New Roman" w:eastAsia="Times New Roman" w:hAnsi="Times New Roman" w:cs="Times New Roman"/>
          <w:sz w:val="24"/>
          <w:szCs w:val="24"/>
          <w:lang w:eastAsia="ru-RU"/>
        </w:rPr>
      </w:pPr>
    </w:p>
    <w:p w14:paraId="79A43746" w14:textId="77777777" w:rsidR="006D7034" w:rsidRPr="00AC24EE" w:rsidRDefault="006D7034" w:rsidP="00AC24EE">
      <w:pPr>
        <w:tabs>
          <w:tab w:val="right" w:leader="dot" w:pos="9360"/>
        </w:tabs>
        <w:spacing w:after="0" w:line="276" w:lineRule="auto"/>
        <w:ind w:left="-709" w:firstLine="567"/>
        <w:jc w:val="both"/>
        <w:rPr>
          <w:rFonts w:ascii="Times New Roman" w:eastAsia="Times New Roman" w:hAnsi="Times New Roman" w:cs="Times New Roman"/>
          <w:sz w:val="24"/>
          <w:szCs w:val="24"/>
          <w:lang w:eastAsia="ru-RU"/>
        </w:rPr>
      </w:pPr>
    </w:p>
    <w:p w14:paraId="51780305" w14:textId="77777777" w:rsidR="0050141A" w:rsidRPr="00AC24EE" w:rsidRDefault="0050141A" w:rsidP="00AC24EE">
      <w:pPr>
        <w:tabs>
          <w:tab w:val="right" w:leader="dot" w:pos="9360"/>
        </w:tabs>
        <w:spacing w:after="0" w:line="276" w:lineRule="auto"/>
        <w:ind w:left="-709" w:firstLine="567"/>
        <w:jc w:val="both"/>
        <w:rPr>
          <w:rFonts w:ascii="Times New Roman" w:eastAsia="Times New Roman" w:hAnsi="Times New Roman" w:cs="Times New Roman"/>
          <w:sz w:val="24"/>
          <w:szCs w:val="24"/>
          <w:lang w:eastAsia="ru-RU"/>
        </w:rPr>
      </w:pPr>
    </w:p>
    <w:p w14:paraId="0418AF89" w14:textId="77777777" w:rsidR="0050141A" w:rsidRPr="00AC24EE" w:rsidRDefault="0050141A" w:rsidP="001E5B85">
      <w:pPr>
        <w:keepNext/>
        <w:spacing w:after="0" w:line="276" w:lineRule="auto"/>
        <w:ind w:firstLine="567"/>
        <w:jc w:val="center"/>
        <w:outlineLvl w:val="0"/>
        <w:rPr>
          <w:rFonts w:ascii="Times New Roman" w:eastAsia="Times New Roman" w:hAnsi="Times New Roman" w:cs="Arial"/>
          <w:b/>
          <w:bCs/>
          <w:kern w:val="32"/>
          <w:sz w:val="28"/>
          <w:szCs w:val="32"/>
          <w:lang w:eastAsia="ru-RU"/>
        </w:rPr>
      </w:pPr>
      <w:bookmarkStart w:id="1" w:name="_Toc9341182"/>
      <w:bookmarkStart w:id="2" w:name="_Toc314140681"/>
      <w:r w:rsidRPr="00AC24EE">
        <w:rPr>
          <w:rFonts w:ascii="Times New Roman" w:eastAsia="Times New Roman" w:hAnsi="Times New Roman" w:cs="Arial"/>
          <w:b/>
          <w:bCs/>
          <w:kern w:val="32"/>
          <w:sz w:val="28"/>
          <w:szCs w:val="32"/>
          <w:lang w:eastAsia="ru-RU"/>
        </w:rPr>
        <w:t>ОБЩАЯ ХАРАКТЕРИСТИКА МУНИЦИПАЛЬНОГО ОБРАЗОВАНИЯ</w:t>
      </w:r>
      <w:bookmarkEnd w:id="1"/>
      <w:bookmarkEnd w:id="2"/>
    </w:p>
    <w:p w14:paraId="4212D0A5" w14:textId="77777777" w:rsidR="0050141A" w:rsidRPr="00AC24EE" w:rsidRDefault="0050141A" w:rsidP="001E5B85">
      <w:pPr>
        <w:spacing w:after="0" w:line="276" w:lineRule="auto"/>
        <w:ind w:firstLine="567"/>
        <w:jc w:val="both"/>
        <w:rPr>
          <w:rFonts w:ascii="Times New Roman" w:eastAsia="Times New Roman" w:hAnsi="Times New Roman" w:cs="Times New Roman"/>
          <w:sz w:val="24"/>
          <w:szCs w:val="24"/>
          <w:lang w:eastAsia="ru-RU"/>
        </w:rPr>
      </w:pPr>
    </w:p>
    <w:p w14:paraId="66DB146B" w14:textId="77777777" w:rsidR="0050141A" w:rsidRPr="00AC24EE" w:rsidRDefault="0050141A" w:rsidP="001E5B85">
      <w:pPr>
        <w:spacing w:after="0" w:line="240" w:lineRule="auto"/>
        <w:ind w:firstLine="567"/>
        <w:jc w:val="both"/>
        <w:rPr>
          <w:rFonts w:ascii="Times New Roman" w:eastAsia="Times New Roman" w:hAnsi="Times New Roman" w:cs="Times New Roman"/>
          <w:sz w:val="24"/>
          <w:szCs w:val="24"/>
          <w:lang w:eastAsia="ru-RU"/>
        </w:rPr>
      </w:pPr>
      <w:r w:rsidRPr="00AC24EE">
        <w:rPr>
          <w:rFonts w:ascii="Times New Roman" w:eastAsia="Times New Roman" w:hAnsi="Times New Roman" w:cs="Times New Roman"/>
          <w:sz w:val="24"/>
          <w:szCs w:val="24"/>
          <w:lang w:eastAsia="ru-RU"/>
        </w:rPr>
        <w:t>Муниципальное образование "Город Гатчина" находится в 45 километрах к югу от Санкт-Петербурга. Современная территория города составляет</w:t>
      </w:r>
      <w:r w:rsidRPr="00AC24EE">
        <w:rPr>
          <w:rFonts w:ascii="Times New Roman" w:eastAsia="Times New Roman" w:hAnsi="Times New Roman" w:cs="Times New Roman"/>
          <w:sz w:val="28"/>
          <w:szCs w:val="28"/>
          <w:lang w:eastAsia="ru-RU"/>
        </w:rPr>
        <w:t xml:space="preserve"> </w:t>
      </w:r>
      <w:r w:rsidRPr="00AC24EE">
        <w:rPr>
          <w:rFonts w:ascii="Times New Roman" w:eastAsia="Times New Roman" w:hAnsi="Times New Roman" w:cs="Times New Roman"/>
          <w:sz w:val="24"/>
          <w:szCs w:val="24"/>
          <w:lang w:eastAsia="ru-RU"/>
        </w:rPr>
        <w:t xml:space="preserve">2875 га. С 1 января 2006 года муниципальное образование «Город Гатчина» было включено в состав Гатчинского муниципального района в статусе городского поселения. </w:t>
      </w:r>
    </w:p>
    <w:p w14:paraId="7DAB3BD6" w14:textId="77777777" w:rsidR="0050141A" w:rsidRPr="00AC24EE" w:rsidRDefault="0050141A" w:rsidP="001E5B85">
      <w:pPr>
        <w:spacing w:after="0" w:line="240" w:lineRule="auto"/>
        <w:ind w:firstLine="567"/>
        <w:jc w:val="both"/>
        <w:rPr>
          <w:rFonts w:ascii="Times New Roman" w:eastAsia="Times New Roman" w:hAnsi="Times New Roman" w:cs="Times New Roman"/>
          <w:sz w:val="24"/>
          <w:szCs w:val="24"/>
          <w:lang w:eastAsia="ru-RU"/>
        </w:rPr>
      </w:pPr>
      <w:r w:rsidRPr="00AC24EE">
        <w:rPr>
          <w:rFonts w:ascii="Times New Roman" w:eastAsia="Times New Roman" w:hAnsi="Times New Roman" w:cs="Times New Roman"/>
          <w:sz w:val="24"/>
          <w:szCs w:val="24"/>
          <w:lang w:eastAsia="ru-RU"/>
        </w:rPr>
        <w:t xml:space="preserve">Впервые Гатчина упоминается в Новгородской писцовой книге 1499 года. С середины XVIII века Гатчина становится одним из центров, определяющих историю и культуру России. В 1796 году Указом императора Павла I Гатчине был пожалован статус города. С этого времени и вплоть до 1917 года Гатчина была императорской резиденцией. </w:t>
      </w:r>
    </w:p>
    <w:p w14:paraId="2D238152" w14:textId="77777777" w:rsidR="0050141A" w:rsidRPr="00AC24EE" w:rsidRDefault="0050141A" w:rsidP="001E5B85">
      <w:pPr>
        <w:spacing w:after="0" w:line="240" w:lineRule="auto"/>
        <w:ind w:firstLine="567"/>
        <w:jc w:val="both"/>
        <w:rPr>
          <w:rFonts w:ascii="Times New Roman" w:eastAsia="Times New Roman" w:hAnsi="Times New Roman" w:cs="Times New Roman"/>
          <w:sz w:val="24"/>
          <w:szCs w:val="24"/>
          <w:lang w:eastAsia="ru-RU"/>
        </w:rPr>
      </w:pPr>
      <w:r w:rsidRPr="00AC24EE">
        <w:rPr>
          <w:rFonts w:ascii="Times New Roman" w:eastAsia="Times New Roman" w:hAnsi="Times New Roman" w:cs="Times New Roman"/>
          <w:sz w:val="24"/>
          <w:szCs w:val="24"/>
          <w:lang w:eastAsia="ru-RU"/>
        </w:rPr>
        <w:t>Развитие гатчинской промышленности началось в 80-е годы ХIX века, когда генералом в отставке Лавровым был построен литейный завод, где изготавливались колокола и детали артиллерийских орудий. Ныне это - ОАО "Гатчинский опытный завод бумагоделательного оборудования".</w:t>
      </w:r>
    </w:p>
    <w:p w14:paraId="4624F4F0" w14:textId="77777777" w:rsidR="0050141A" w:rsidRPr="00AC24EE" w:rsidRDefault="0050141A" w:rsidP="001E5B85">
      <w:pPr>
        <w:spacing w:after="0" w:line="240" w:lineRule="auto"/>
        <w:ind w:firstLine="567"/>
        <w:jc w:val="both"/>
        <w:rPr>
          <w:rFonts w:ascii="Times New Roman" w:eastAsia="Times New Roman" w:hAnsi="Times New Roman" w:cs="Times New Roman"/>
          <w:sz w:val="24"/>
          <w:szCs w:val="24"/>
          <w:lang w:eastAsia="ru-RU"/>
        </w:rPr>
      </w:pPr>
      <w:r w:rsidRPr="00AC24EE">
        <w:rPr>
          <w:rFonts w:ascii="Times New Roman" w:eastAsia="Times New Roman" w:hAnsi="Times New Roman" w:cs="Times New Roman"/>
          <w:sz w:val="24"/>
          <w:szCs w:val="24"/>
          <w:lang w:eastAsia="ru-RU"/>
        </w:rPr>
        <w:lastRenderedPageBreak/>
        <w:t>В то время в Гатчине насчитывалось около 32 небольших мастерских и кузниц, в которых работало 130 человек. Важную роль в экономическом развитии Гатчины сыграла железная дорога, связавшая в 1872 г. Гатчину с Санкт-Петербургом.</w:t>
      </w:r>
    </w:p>
    <w:p w14:paraId="12D58657" w14:textId="77777777" w:rsidR="0050141A" w:rsidRPr="00AC24EE" w:rsidRDefault="0050141A" w:rsidP="001E5B85">
      <w:pPr>
        <w:spacing w:after="0" w:line="240" w:lineRule="auto"/>
        <w:ind w:firstLine="567"/>
        <w:jc w:val="both"/>
        <w:rPr>
          <w:rFonts w:ascii="Times New Roman" w:eastAsia="Times New Roman" w:hAnsi="Times New Roman" w:cs="Times New Roman"/>
          <w:sz w:val="24"/>
          <w:szCs w:val="24"/>
          <w:lang w:eastAsia="ru-RU"/>
        </w:rPr>
      </w:pPr>
      <w:r w:rsidRPr="00AC24EE">
        <w:rPr>
          <w:rFonts w:ascii="Times New Roman" w:eastAsia="Times New Roman" w:hAnsi="Times New Roman" w:cs="Times New Roman"/>
          <w:sz w:val="24"/>
          <w:szCs w:val="24"/>
          <w:lang w:eastAsia="ru-RU"/>
        </w:rPr>
        <w:t>Гатчину можно считать колыбелью русской военной авиации. С октября 1910 года на аэродроме Петербургской офицерской воздухоплавательной школы в Гатчине началось обучение военных летчиков. Гатчинскую военную авиационную школу закончили К.К. Арцеулов, П.Н.Нестеров, А.А.Козаков, Г.В.Гильшер и многие другие известные русские летчики, участвовавшие в Первой мировой войне. В 1910 году на гатчинском аэродроме состоялся первый полет аэроплана конструкции русского инженера Я.М.Гаккеля «Гаккель-III».</w:t>
      </w:r>
    </w:p>
    <w:p w14:paraId="248F6158" w14:textId="77777777" w:rsidR="0050141A" w:rsidRPr="00AC24EE" w:rsidRDefault="0050141A" w:rsidP="001E5B85">
      <w:pPr>
        <w:spacing w:after="0" w:line="240" w:lineRule="auto"/>
        <w:ind w:firstLine="567"/>
        <w:jc w:val="both"/>
        <w:rPr>
          <w:rFonts w:ascii="Times New Roman" w:eastAsia="Times New Roman" w:hAnsi="Times New Roman" w:cs="Times New Roman"/>
          <w:sz w:val="24"/>
          <w:szCs w:val="24"/>
          <w:lang w:eastAsia="ru-RU"/>
        </w:rPr>
      </w:pPr>
      <w:r w:rsidRPr="00AC24EE">
        <w:rPr>
          <w:rFonts w:ascii="Times New Roman" w:eastAsia="Times New Roman" w:hAnsi="Times New Roman" w:cs="Times New Roman"/>
          <w:sz w:val="24"/>
          <w:szCs w:val="24"/>
          <w:lang w:eastAsia="ru-RU"/>
        </w:rPr>
        <w:t>После гражданской войны в Гатчине появились новые предприятия, в частности, промартель "Граммофон", выпустившая первые в стране патефоны, артель «Цветметштамп», производившая две трети всех примусных горелок в СССР. Расширение существовавших и создание новых предприятий привело к тому, что к 1932 году в промышленности города было занято более 2000 человек.</w:t>
      </w:r>
    </w:p>
    <w:p w14:paraId="2B96271D" w14:textId="77777777" w:rsidR="0050141A" w:rsidRPr="00AC24EE" w:rsidRDefault="0050141A" w:rsidP="001E5B85">
      <w:pPr>
        <w:spacing w:after="0" w:line="240" w:lineRule="auto"/>
        <w:ind w:firstLine="567"/>
        <w:jc w:val="both"/>
        <w:rPr>
          <w:rFonts w:ascii="Times New Roman" w:eastAsia="Times New Roman" w:hAnsi="Times New Roman" w:cs="Times New Roman"/>
          <w:sz w:val="24"/>
          <w:szCs w:val="24"/>
          <w:lang w:eastAsia="ru-RU"/>
        </w:rPr>
      </w:pPr>
      <w:r w:rsidRPr="00AC24EE">
        <w:rPr>
          <w:rFonts w:ascii="Times New Roman" w:eastAsia="Times New Roman" w:hAnsi="Times New Roman" w:cs="Times New Roman"/>
          <w:sz w:val="24"/>
          <w:szCs w:val="24"/>
          <w:lang w:eastAsia="ru-RU"/>
        </w:rPr>
        <w:t>Особенно быстро стала развиваться промышленность города после окончания Великой Отечественной Войны. В эти годы Гатчина развивалась как научно-промышленный город-спутник Ленинграда. Опытные производства таких известных оборонных предприятий, как НПО «Ленинец», НПО «Азимут», ЦНИИ «Прометей», Электромеханический завод «Буревестник» были перебазированы в Гатчину. Предприятия города оснащались современным технологическим оборудованием, осваивали выпуск новых видов продукции.</w:t>
      </w:r>
    </w:p>
    <w:p w14:paraId="3A675B94" w14:textId="77777777" w:rsidR="0050141A" w:rsidRPr="00AC24EE" w:rsidRDefault="0050141A" w:rsidP="001E5B85">
      <w:pPr>
        <w:spacing w:after="0" w:line="240" w:lineRule="auto"/>
        <w:ind w:firstLine="567"/>
        <w:jc w:val="both"/>
        <w:rPr>
          <w:rFonts w:ascii="Times New Roman" w:eastAsia="Times New Roman" w:hAnsi="Times New Roman" w:cs="Times New Roman"/>
          <w:sz w:val="24"/>
          <w:szCs w:val="24"/>
          <w:lang w:eastAsia="ru-RU"/>
        </w:rPr>
      </w:pPr>
      <w:r w:rsidRPr="00AC24EE">
        <w:rPr>
          <w:rFonts w:ascii="Times New Roman" w:eastAsia="Times New Roman" w:hAnsi="Times New Roman" w:cs="Times New Roman"/>
          <w:sz w:val="24"/>
          <w:szCs w:val="24"/>
          <w:lang w:eastAsia="ru-RU"/>
        </w:rPr>
        <w:t>После создания в 1954 году филиала Физико-технического института АН СССР им. А.Ф.Иоффе, запуска исследовательского реактора ВВР-М в 1959 году и протонного ускорителя - синхроциклотрона в 1970 году Гатчина становится одним из ведущих научных центров Советского Союза.</w:t>
      </w:r>
    </w:p>
    <w:p w14:paraId="2A3100A7" w14:textId="77777777" w:rsidR="0050141A" w:rsidRPr="00AC24EE" w:rsidRDefault="0050141A" w:rsidP="001E5B85">
      <w:pPr>
        <w:spacing w:after="0" w:line="240" w:lineRule="auto"/>
        <w:ind w:firstLine="567"/>
        <w:jc w:val="both"/>
        <w:rPr>
          <w:rFonts w:ascii="Times New Roman" w:eastAsia="Times New Roman" w:hAnsi="Times New Roman" w:cs="Times New Roman"/>
          <w:sz w:val="24"/>
          <w:szCs w:val="24"/>
          <w:lang w:eastAsia="ru-RU"/>
        </w:rPr>
      </w:pPr>
      <w:r w:rsidRPr="00AC24EE">
        <w:rPr>
          <w:rFonts w:ascii="Times New Roman" w:eastAsia="Times New Roman" w:hAnsi="Times New Roman" w:cs="Times New Roman"/>
          <w:sz w:val="24"/>
          <w:szCs w:val="24"/>
          <w:lang w:eastAsia="ru-RU"/>
        </w:rPr>
        <w:t xml:space="preserve"> Гатчина является важным транспортным узлом. Через город проходят железные дороги, связывающие Санкт-Петербург с Прибалтикой, Белоруссией и Украиной, имеется два пассажирских вокзала и грузовая станция. Примерно в 30-ти минутах езды на автомобиле расположен международный аэропорт «Пулково». Город обеспечен всеми современными видами связи, в том числе мобильной телефонной связью и доступом в сеть Интернет.</w:t>
      </w:r>
    </w:p>
    <w:p w14:paraId="34F2CFE0" w14:textId="77777777" w:rsidR="0050141A" w:rsidRPr="00AC24EE" w:rsidRDefault="0050141A" w:rsidP="001E5B85">
      <w:pPr>
        <w:spacing w:after="0" w:line="240" w:lineRule="auto"/>
        <w:ind w:firstLine="567"/>
        <w:jc w:val="both"/>
        <w:rPr>
          <w:rFonts w:ascii="Times New Roman" w:eastAsia="Times New Roman" w:hAnsi="Times New Roman" w:cs="Times New Roman"/>
          <w:sz w:val="24"/>
          <w:szCs w:val="24"/>
          <w:lang w:eastAsia="ru-RU"/>
        </w:rPr>
      </w:pPr>
      <w:r w:rsidRPr="00AC24EE">
        <w:rPr>
          <w:rFonts w:ascii="Times New Roman" w:eastAsia="Times New Roman" w:hAnsi="Times New Roman" w:cs="Times New Roman"/>
          <w:sz w:val="24"/>
          <w:szCs w:val="24"/>
          <w:lang w:eastAsia="ru-RU"/>
        </w:rPr>
        <w:t>Город Гатчина расположен на юго-востоке Ижорской возвышенности на высоте 85-90 м над уровнем Балтийского моря. Рельеф полого-равнинный с отдельными невысокими холмами.</w:t>
      </w:r>
    </w:p>
    <w:p w14:paraId="621D899B" w14:textId="77777777" w:rsidR="0050141A" w:rsidRPr="00AC24EE" w:rsidRDefault="0050141A" w:rsidP="001E5B85">
      <w:pPr>
        <w:spacing w:after="0" w:line="240" w:lineRule="auto"/>
        <w:ind w:firstLine="567"/>
        <w:jc w:val="both"/>
        <w:rPr>
          <w:rFonts w:ascii="Times New Roman" w:eastAsia="Times New Roman" w:hAnsi="Times New Roman" w:cs="Times New Roman"/>
          <w:sz w:val="24"/>
          <w:szCs w:val="24"/>
          <w:lang w:eastAsia="ru-RU"/>
        </w:rPr>
      </w:pPr>
      <w:r w:rsidRPr="00AC24EE">
        <w:rPr>
          <w:rFonts w:ascii="Times New Roman" w:eastAsia="Times New Roman" w:hAnsi="Times New Roman" w:cs="Times New Roman"/>
          <w:sz w:val="24"/>
          <w:szCs w:val="24"/>
          <w:lang w:eastAsia="ru-RU"/>
        </w:rPr>
        <w:t>На территории города преобладают дерново-карбонатные и слабоподзолистые почвы на карбонатном суглинке. Для почв характерна высокая водонепроницаемость.</w:t>
      </w:r>
    </w:p>
    <w:p w14:paraId="2234F938" w14:textId="77777777" w:rsidR="0050141A" w:rsidRPr="00AC24EE" w:rsidRDefault="0050141A" w:rsidP="001E5B85">
      <w:pPr>
        <w:spacing w:after="0" w:line="240" w:lineRule="auto"/>
        <w:ind w:firstLine="567"/>
        <w:jc w:val="both"/>
        <w:rPr>
          <w:rFonts w:ascii="Times New Roman" w:eastAsia="Times New Roman" w:hAnsi="Times New Roman" w:cs="Times New Roman"/>
          <w:sz w:val="24"/>
          <w:szCs w:val="24"/>
          <w:lang w:eastAsia="ru-RU"/>
        </w:rPr>
      </w:pPr>
      <w:r w:rsidRPr="00AC24EE">
        <w:rPr>
          <w:rFonts w:ascii="Times New Roman" w:eastAsia="Times New Roman" w:hAnsi="Times New Roman" w:cs="Times New Roman"/>
          <w:sz w:val="24"/>
          <w:szCs w:val="24"/>
          <w:lang w:eastAsia="ru-RU"/>
        </w:rPr>
        <w:t>Район Гатчины относится к атлантико-континентальной климатической области умеренного пояса. Климат - умеренный с избыточным увлажнением, близкий к морскому. Зима, обычно, умеренно теплая, лето - не жаркое. Режим погоды во все сезоны неустойчив вследствие активной циклонической деятельности и частой смены воздушных масс. Преобладающее направление ветров - юго-западное. По строительно-климатическому районированию Гатчина относится к строительно-климатической зоне ПВ (с благоприятными условиями для строительства, проживания и отдыха населения).</w:t>
      </w:r>
    </w:p>
    <w:p w14:paraId="6549A120" w14:textId="77777777" w:rsidR="0050141A" w:rsidRPr="00AC24EE" w:rsidRDefault="0050141A" w:rsidP="001E5B85">
      <w:pPr>
        <w:spacing w:after="0" w:line="240" w:lineRule="auto"/>
        <w:ind w:firstLine="567"/>
        <w:jc w:val="both"/>
        <w:rPr>
          <w:rFonts w:ascii="Times New Roman" w:eastAsia="Times New Roman" w:hAnsi="Times New Roman" w:cs="Times New Roman"/>
          <w:sz w:val="24"/>
          <w:szCs w:val="24"/>
          <w:lang w:eastAsia="ru-RU"/>
        </w:rPr>
      </w:pPr>
      <w:r w:rsidRPr="00AC24EE">
        <w:rPr>
          <w:rFonts w:ascii="Times New Roman" w:eastAsia="Times New Roman" w:hAnsi="Times New Roman" w:cs="Times New Roman"/>
          <w:sz w:val="24"/>
          <w:szCs w:val="24"/>
          <w:lang w:eastAsia="ru-RU"/>
        </w:rPr>
        <w:t>Водная система Гатчины – это совокупность гидрологически связанных между собой озер и рек. Общим поверхностным водным источником всей системы является озеро Колпанское, из которого вытекают река Колпанка и Колпанский водовод, формирующий каскад озер (Филькино, Черное, Белое и Серебряное). Большая часть гидросистемы находится в границах государственного музея-заповедника «Гатчина» и находится в неудовлетворительном состоянии. Общим водоприемником гидросистемы города служит река Ижора, впадающая в Неву. Питание гидросистемы обусловлено на 1/3 поверхностным стоком и на 2/3 родниками из подземных водных горизонтов.</w:t>
      </w:r>
    </w:p>
    <w:p w14:paraId="54B722EA" w14:textId="77777777" w:rsidR="0050141A" w:rsidRPr="00AC24EE" w:rsidRDefault="0050141A" w:rsidP="001E5B85">
      <w:pPr>
        <w:spacing w:after="0" w:line="240" w:lineRule="auto"/>
        <w:ind w:firstLine="567"/>
        <w:jc w:val="both"/>
        <w:rPr>
          <w:rFonts w:ascii="Times New Roman" w:eastAsia="Times New Roman" w:hAnsi="Times New Roman" w:cs="Times New Roman"/>
          <w:sz w:val="24"/>
          <w:szCs w:val="24"/>
          <w:lang w:eastAsia="ru-RU"/>
        </w:rPr>
      </w:pPr>
      <w:r w:rsidRPr="00AC24EE">
        <w:rPr>
          <w:rFonts w:ascii="Times New Roman" w:eastAsia="Times New Roman" w:hAnsi="Times New Roman" w:cs="Times New Roman"/>
          <w:sz w:val="24"/>
          <w:szCs w:val="24"/>
          <w:lang w:eastAsia="ru-RU"/>
        </w:rPr>
        <w:t>Характерными чертами земельного баланса города является высокая доля земель, занятых парками и зелеными зонами (на каждого жителя города приходится около 103 кв.м. зеленых насаждений), а также небольшой удельный вес свободных земель, необходимых для перспективного развития города.</w:t>
      </w:r>
    </w:p>
    <w:p w14:paraId="10C34021" w14:textId="77777777" w:rsidR="0050141A" w:rsidRPr="00AC24EE" w:rsidRDefault="0050141A" w:rsidP="001E5B85">
      <w:pPr>
        <w:spacing w:after="0" w:line="240" w:lineRule="auto"/>
        <w:ind w:firstLine="567"/>
        <w:jc w:val="both"/>
        <w:rPr>
          <w:rFonts w:ascii="Times New Roman" w:eastAsia="Times New Roman" w:hAnsi="Times New Roman" w:cs="Times New Roman"/>
          <w:sz w:val="24"/>
          <w:szCs w:val="24"/>
          <w:lang w:eastAsia="ru-RU"/>
        </w:rPr>
      </w:pPr>
      <w:r w:rsidRPr="00AC24EE">
        <w:rPr>
          <w:rFonts w:ascii="Times New Roman" w:eastAsia="Times New Roman" w:hAnsi="Times New Roman" w:cs="Times New Roman"/>
          <w:sz w:val="24"/>
          <w:szCs w:val="24"/>
          <w:lang w:eastAsia="ru-RU"/>
        </w:rPr>
        <w:lastRenderedPageBreak/>
        <w:t>Город территориально разделен железнодорожными линиями С.-Петербург - Таллинн, С.-Петербург - Псков и Гатчина - Мга на три основных планировочных района: восточный, центральный и западный.</w:t>
      </w:r>
    </w:p>
    <w:p w14:paraId="2D7FF2A7" w14:textId="77777777" w:rsidR="0050141A" w:rsidRPr="00AC24EE" w:rsidRDefault="0050141A" w:rsidP="001E5B85">
      <w:pPr>
        <w:spacing w:after="0" w:line="240" w:lineRule="auto"/>
        <w:ind w:firstLine="567"/>
        <w:jc w:val="both"/>
        <w:rPr>
          <w:rFonts w:ascii="Times New Roman" w:eastAsia="Times New Roman" w:hAnsi="Times New Roman" w:cs="Times New Roman"/>
          <w:sz w:val="24"/>
          <w:szCs w:val="24"/>
          <w:lang w:eastAsia="ru-RU"/>
        </w:rPr>
      </w:pPr>
      <w:r w:rsidRPr="00AC24EE">
        <w:rPr>
          <w:rFonts w:ascii="Times New Roman" w:eastAsia="Times New Roman" w:hAnsi="Times New Roman" w:cs="Times New Roman"/>
          <w:sz w:val="24"/>
          <w:szCs w:val="24"/>
          <w:lang w:eastAsia="ru-RU"/>
        </w:rPr>
        <w:t>Восточный район расположен за Варшавской железнодорожной линией (С.-Петербург - Псков), включает в себя Промзону №1 и район усадебной жилой застройки «Загвоздка», застроенные в основном 1 - 2 этажными домами.</w:t>
      </w:r>
    </w:p>
    <w:p w14:paraId="208CC125" w14:textId="77777777" w:rsidR="0050141A" w:rsidRPr="00AC24EE" w:rsidRDefault="0050141A" w:rsidP="001E5B85">
      <w:pPr>
        <w:spacing w:after="0" w:line="240" w:lineRule="auto"/>
        <w:ind w:firstLine="567"/>
        <w:jc w:val="both"/>
        <w:rPr>
          <w:rFonts w:ascii="Times New Roman" w:eastAsia="Times New Roman" w:hAnsi="Times New Roman" w:cs="Times New Roman"/>
          <w:sz w:val="24"/>
          <w:szCs w:val="24"/>
          <w:lang w:eastAsia="ru-RU"/>
        </w:rPr>
      </w:pPr>
      <w:r w:rsidRPr="00AC24EE">
        <w:rPr>
          <w:rFonts w:ascii="Times New Roman" w:eastAsia="Times New Roman" w:hAnsi="Times New Roman" w:cs="Times New Roman"/>
          <w:sz w:val="24"/>
          <w:szCs w:val="24"/>
          <w:lang w:eastAsia="ru-RU"/>
        </w:rPr>
        <w:t>Центральный район включает историческую часть города, жилые микрорайоны «Хохлово поле» и «Въезд», а также небольшую жилую зону вдоль Приоратского парка. В центральном районе размещаются также территории некоторых промышленных предприятий города.</w:t>
      </w:r>
    </w:p>
    <w:p w14:paraId="52DA5F10" w14:textId="77777777" w:rsidR="0050141A" w:rsidRPr="00AC24EE" w:rsidRDefault="0050141A" w:rsidP="001E5B85">
      <w:pPr>
        <w:spacing w:after="0" w:line="240" w:lineRule="auto"/>
        <w:ind w:firstLine="567"/>
        <w:jc w:val="both"/>
        <w:rPr>
          <w:rFonts w:ascii="Times New Roman" w:eastAsia="Times New Roman" w:hAnsi="Times New Roman" w:cs="Times New Roman"/>
          <w:sz w:val="24"/>
          <w:szCs w:val="24"/>
          <w:lang w:eastAsia="ru-RU"/>
        </w:rPr>
      </w:pPr>
      <w:r w:rsidRPr="00AC24EE">
        <w:rPr>
          <w:rFonts w:ascii="Times New Roman" w:eastAsia="Times New Roman" w:hAnsi="Times New Roman" w:cs="Times New Roman"/>
          <w:sz w:val="24"/>
          <w:szCs w:val="24"/>
          <w:lang w:eastAsia="ru-RU"/>
        </w:rPr>
        <w:t>Западный район расположен западнее Балтийской железнодорожной линии (Санкт-Петербург - Таллинн), включая территорию микрорайонов «Мариенбург» и «Аэродром». К этому району относятся Промзона № 2 и свободные земли западнее реки Колпанки.</w:t>
      </w:r>
    </w:p>
    <w:p w14:paraId="1E7DD29D" w14:textId="77777777" w:rsidR="0050141A" w:rsidRPr="00AC24EE" w:rsidRDefault="0050141A" w:rsidP="001E5B85">
      <w:pPr>
        <w:spacing w:after="0" w:line="240" w:lineRule="auto"/>
        <w:ind w:firstLine="567"/>
        <w:jc w:val="both"/>
        <w:rPr>
          <w:rFonts w:ascii="Times New Roman" w:eastAsia="Times New Roman" w:hAnsi="Times New Roman" w:cs="Times New Roman"/>
          <w:sz w:val="24"/>
          <w:szCs w:val="24"/>
          <w:lang w:eastAsia="ru-RU"/>
        </w:rPr>
      </w:pPr>
      <w:r w:rsidRPr="00AC24EE">
        <w:rPr>
          <w:rFonts w:ascii="Times New Roman" w:eastAsia="Times New Roman" w:hAnsi="Times New Roman" w:cs="Times New Roman"/>
          <w:sz w:val="24"/>
          <w:szCs w:val="24"/>
          <w:lang w:eastAsia="ru-RU"/>
        </w:rPr>
        <w:t>Одним из основных структурных элементов города является Дворцово-парковый ансамбль, объединяющий планировочные районы города. Общая площадь Дворцово-паркового ансамбля около 700 га, включающего в себя три парковых массива: Дворцовый парк, Зверинец и Приоратский парк.</w:t>
      </w:r>
    </w:p>
    <w:p w14:paraId="5C0596CB" w14:textId="77777777" w:rsidR="0050141A" w:rsidRDefault="0050141A" w:rsidP="001E5B85">
      <w:pPr>
        <w:spacing w:after="0" w:line="240" w:lineRule="auto"/>
        <w:ind w:firstLine="567"/>
        <w:jc w:val="both"/>
        <w:rPr>
          <w:rFonts w:ascii="Times New Roman" w:eastAsia="Times New Roman" w:hAnsi="Times New Roman" w:cs="Times New Roman"/>
          <w:sz w:val="24"/>
          <w:szCs w:val="24"/>
          <w:lang w:eastAsia="ru-RU"/>
        </w:rPr>
      </w:pPr>
      <w:r w:rsidRPr="00AC24EE">
        <w:rPr>
          <w:rFonts w:ascii="Times New Roman" w:eastAsia="Times New Roman" w:hAnsi="Times New Roman" w:cs="Times New Roman"/>
          <w:sz w:val="24"/>
          <w:szCs w:val="24"/>
          <w:lang w:eastAsia="ru-RU"/>
        </w:rPr>
        <w:t xml:space="preserve">Основные промышленные предприятия расположены в двух промышленных зонах, созданных в 1960-1970 годы. </w:t>
      </w:r>
    </w:p>
    <w:p w14:paraId="059A6EAF" w14:textId="77777777" w:rsidR="006D7034" w:rsidRPr="00AC24EE" w:rsidRDefault="006D7034" w:rsidP="001E5B85">
      <w:pPr>
        <w:spacing w:after="0" w:line="240" w:lineRule="auto"/>
        <w:ind w:firstLine="567"/>
        <w:jc w:val="both"/>
        <w:rPr>
          <w:rFonts w:ascii="Times New Roman" w:eastAsia="Times New Roman" w:hAnsi="Times New Roman" w:cs="Times New Roman"/>
          <w:sz w:val="24"/>
          <w:szCs w:val="24"/>
          <w:lang w:eastAsia="ru-RU"/>
        </w:rPr>
      </w:pPr>
    </w:p>
    <w:p w14:paraId="5D76C7B4" w14:textId="77777777" w:rsidR="0050141A" w:rsidRDefault="0050141A" w:rsidP="001E5B85">
      <w:pPr>
        <w:spacing w:after="0" w:line="240" w:lineRule="auto"/>
        <w:ind w:firstLine="567"/>
        <w:jc w:val="both"/>
        <w:rPr>
          <w:rFonts w:ascii="Times New Roman" w:eastAsia="Times New Roman" w:hAnsi="Times New Roman" w:cs="Times New Roman"/>
          <w:sz w:val="24"/>
          <w:szCs w:val="24"/>
          <w:lang w:eastAsia="ru-RU"/>
        </w:rPr>
      </w:pPr>
    </w:p>
    <w:p w14:paraId="71499B87" w14:textId="77777777" w:rsidR="0050141A" w:rsidRDefault="0050141A" w:rsidP="00AC24EE">
      <w:pPr>
        <w:keepNext/>
        <w:spacing w:after="0" w:line="276" w:lineRule="auto"/>
        <w:ind w:left="-709" w:firstLine="567"/>
        <w:jc w:val="center"/>
        <w:outlineLvl w:val="0"/>
        <w:rPr>
          <w:rFonts w:ascii="Times New Roman" w:eastAsia="Times New Roman" w:hAnsi="Times New Roman" w:cs="Arial"/>
          <w:b/>
          <w:bCs/>
          <w:kern w:val="32"/>
          <w:sz w:val="28"/>
          <w:szCs w:val="32"/>
          <w:lang w:eastAsia="ru-RU"/>
        </w:rPr>
      </w:pPr>
      <w:bookmarkStart w:id="3" w:name="_Toc9341183"/>
      <w:bookmarkStart w:id="4" w:name="_Toc314140682"/>
      <w:r w:rsidRPr="00AC24EE">
        <w:rPr>
          <w:rFonts w:ascii="Times New Roman" w:eastAsia="Times New Roman" w:hAnsi="Times New Roman" w:cs="Arial"/>
          <w:b/>
          <w:bCs/>
          <w:kern w:val="32"/>
          <w:sz w:val="28"/>
          <w:szCs w:val="32"/>
          <w:lang w:eastAsia="ru-RU"/>
        </w:rPr>
        <w:t>РАЗДЕЛ  1.    ДЕМОГРАФИЯ</w:t>
      </w:r>
      <w:bookmarkEnd w:id="3"/>
      <w:bookmarkEnd w:id="4"/>
    </w:p>
    <w:p w14:paraId="4FFFB46E" w14:textId="77777777" w:rsidR="0050141A" w:rsidRPr="00AC24EE" w:rsidRDefault="0050141A" w:rsidP="00AC24EE">
      <w:pPr>
        <w:spacing w:after="0" w:line="276" w:lineRule="auto"/>
        <w:ind w:left="-709" w:firstLine="567"/>
        <w:rPr>
          <w:rFonts w:ascii="Times New Roman" w:eastAsia="Times New Roman" w:hAnsi="Times New Roman" w:cs="Times New Roman"/>
          <w:sz w:val="24"/>
          <w:szCs w:val="24"/>
          <w:lang w:eastAsia="ru-RU"/>
        </w:rPr>
      </w:pPr>
    </w:p>
    <w:p w14:paraId="05864F25" w14:textId="77777777" w:rsidR="001379EB" w:rsidRPr="001379EB" w:rsidRDefault="001379EB" w:rsidP="001379EB">
      <w:pPr>
        <w:spacing w:after="0" w:line="276" w:lineRule="auto"/>
        <w:ind w:firstLine="709"/>
        <w:jc w:val="both"/>
        <w:rPr>
          <w:rFonts w:ascii="Times New Roman" w:eastAsia="Times New Roman" w:hAnsi="Times New Roman" w:cs="Times New Roman"/>
          <w:b/>
          <w:sz w:val="24"/>
          <w:szCs w:val="24"/>
          <w:lang w:eastAsia="ru-RU"/>
        </w:rPr>
      </w:pPr>
      <w:r w:rsidRPr="001379EB">
        <w:rPr>
          <w:rFonts w:ascii="Times New Roman" w:eastAsia="Times New Roman" w:hAnsi="Times New Roman" w:cs="Times New Roman"/>
          <w:b/>
          <w:sz w:val="24"/>
          <w:szCs w:val="24"/>
          <w:lang w:eastAsia="ru-RU"/>
        </w:rPr>
        <w:t xml:space="preserve">Численность постоянного населения МО «Город Гатчина» на 01.07.2023 года составляет 92 127 человек, </w:t>
      </w:r>
      <w:r w:rsidRPr="001379EB">
        <w:rPr>
          <w:rFonts w:ascii="Times New Roman" w:eastAsia="Times New Roman" w:hAnsi="Times New Roman" w:cs="Times New Roman"/>
          <w:sz w:val="24"/>
          <w:szCs w:val="24"/>
          <w:lang w:eastAsia="ru-RU"/>
        </w:rPr>
        <w:t>что на 5,7 % (или на 5277 чел.) больше численности аналогичного периода прошлого года (далее - АППГ) (</w:t>
      </w:r>
      <w:r w:rsidRPr="001379EB">
        <w:rPr>
          <w:rFonts w:ascii="Times New Roman" w:eastAsia="Times New Roman" w:hAnsi="Times New Roman" w:cs="Times New Roman"/>
          <w:b/>
          <w:sz w:val="24"/>
          <w:szCs w:val="24"/>
          <w:lang w:eastAsia="ru-RU"/>
        </w:rPr>
        <w:t>86 850</w:t>
      </w:r>
      <w:r w:rsidRPr="001379EB">
        <w:rPr>
          <w:rFonts w:ascii="Times New Roman" w:eastAsia="Times New Roman" w:hAnsi="Times New Roman" w:cs="Times New Roman"/>
          <w:sz w:val="24"/>
          <w:szCs w:val="24"/>
          <w:lang w:eastAsia="ru-RU"/>
        </w:rPr>
        <w:t xml:space="preserve"> чел.).</w:t>
      </w:r>
    </w:p>
    <w:p w14:paraId="0C9700D5" w14:textId="77777777" w:rsidR="001379EB" w:rsidRPr="001379EB" w:rsidRDefault="001379EB" w:rsidP="001379EB">
      <w:pPr>
        <w:spacing w:after="0" w:line="276"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xml:space="preserve"> </w:t>
      </w:r>
    </w:p>
    <w:p w14:paraId="18079C4F" w14:textId="77777777" w:rsidR="001379EB" w:rsidRPr="001379EB" w:rsidRDefault="001379EB" w:rsidP="001379EB">
      <w:pPr>
        <w:spacing w:after="0" w:line="276"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В МО «Город Гатчина» за 1 полугодие 2023 года зарегистрировано:</w:t>
      </w:r>
    </w:p>
    <w:p w14:paraId="77044DA0" w14:textId="77777777" w:rsidR="001379EB" w:rsidRPr="001379EB" w:rsidRDefault="001379EB" w:rsidP="001379EB">
      <w:pPr>
        <w:spacing w:after="0" w:line="276" w:lineRule="auto"/>
        <w:ind w:firstLine="709"/>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родившихся 317 человек (-20 чел. к АППГ);</w:t>
      </w:r>
    </w:p>
    <w:p w14:paraId="7B22E58A" w14:textId="77777777" w:rsidR="001379EB" w:rsidRPr="001379EB" w:rsidRDefault="001379EB" w:rsidP="001379EB">
      <w:pPr>
        <w:spacing w:after="0" w:line="276" w:lineRule="auto"/>
        <w:ind w:firstLine="709"/>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умерших 792 человек (на 4,5% или на 36 чел. меньше, чем в АППГ).</w:t>
      </w:r>
    </w:p>
    <w:p w14:paraId="04CCC710" w14:textId="77777777" w:rsidR="001379EB" w:rsidRPr="001379EB" w:rsidRDefault="001379EB" w:rsidP="001379EB">
      <w:pPr>
        <w:spacing w:after="0" w:line="276" w:lineRule="auto"/>
        <w:ind w:firstLine="709"/>
        <w:jc w:val="both"/>
        <w:rPr>
          <w:rFonts w:ascii="Times New Roman" w:eastAsia="Times New Roman" w:hAnsi="Times New Roman" w:cs="Times New Roman"/>
          <w:sz w:val="24"/>
          <w:szCs w:val="24"/>
          <w:lang w:eastAsia="ru-RU"/>
        </w:rPr>
      </w:pPr>
    </w:p>
    <w:p w14:paraId="3EFD61E4" w14:textId="77777777" w:rsidR="001379EB" w:rsidRPr="001379EB" w:rsidRDefault="001379EB" w:rsidP="001379EB">
      <w:pPr>
        <w:spacing w:after="0" w:line="276"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b/>
          <w:sz w:val="24"/>
          <w:szCs w:val="24"/>
          <w:lang w:eastAsia="ru-RU"/>
        </w:rPr>
        <w:t>Коэффициент рождаемости</w:t>
      </w:r>
      <w:r w:rsidRPr="001379EB">
        <w:rPr>
          <w:rFonts w:ascii="Times New Roman" w:eastAsia="Times New Roman" w:hAnsi="Times New Roman" w:cs="Times New Roman"/>
          <w:sz w:val="24"/>
          <w:szCs w:val="24"/>
          <w:lang w:eastAsia="ru-RU"/>
        </w:rPr>
        <w:t xml:space="preserve"> за 1 полугодие 2023 год – 3,4 чел. на 1000 населения (3,9 - в АППГ).</w:t>
      </w:r>
    </w:p>
    <w:p w14:paraId="19A140B2" w14:textId="77777777" w:rsidR="001379EB" w:rsidRPr="001379EB" w:rsidRDefault="001379EB" w:rsidP="001379EB">
      <w:pPr>
        <w:spacing w:after="0" w:line="276"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b/>
          <w:sz w:val="24"/>
          <w:szCs w:val="24"/>
          <w:lang w:eastAsia="ru-RU"/>
        </w:rPr>
        <w:t>Коэффициент смертности</w:t>
      </w:r>
      <w:r w:rsidRPr="001379EB">
        <w:rPr>
          <w:rFonts w:ascii="Times New Roman" w:eastAsia="Times New Roman" w:hAnsi="Times New Roman" w:cs="Times New Roman"/>
          <w:sz w:val="24"/>
          <w:szCs w:val="24"/>
          <w:lang w:eastAsia="ru-RU"/>
        </w:rPr>
        <w:t xml:space="preserve"> незначительно снизился и составил 8,5 чел. на 1000 населения (9,5 - в АППГ).</w:t>
      </w:r>
    </w:p>
    <w:p w14:paraId="5A3BB079" w14:textId="77777777" w:rsidR="001379EB" w:rsidRPr="001379EB" w:rsidRDefault="001379EB" w:rsidP="001379EB">
      <w:pPr>
        <w:spacing w:after="0" w:line="276" w:lineRule="auto"/>
        <w:ind w:firstLine="709"/>
        <w:jc w:val="both"/>
        <w:rPr>
          <w:rFonts w:ascii="Times New Roman" w:eastAsia="Times New Roman" w:hAnsi="Times New Roman" w:cs="Times New Roman"/>
          <w:sz w:val="24"/>
          <w:szCs w:val="24"/>
          <w:lang w:eastAsia="ru-RU"/>
        </w:rPr>
      </w:pPr>
    </w:p>
    <w:p w14:paraId="3EEDFA8F" w14:textId="77777777" w:rsidR="001379EB" w:rsidRPr="001379EB" w:rsidRDefault="001379EB" w:rsidP="001379EB">
      <w:pPr>
        <w:shd w:val="clear" w:color="auto" w:fill="FFFFFF"/>
        <w:spacing w:after="0" w:line="276" w:lineRule="auto"/>
        <w:jc w:val="both"/>
        <w:rPr>
          <w:rFonts w:ascii="Times New Roman" w:eastAsia="Times New Roman" w:hAnsi="Times New Roman" w:cs="Times New Roman"/>
          <w:b/>
          <w:sz w:val="24"/>
          <w:szCs w:val="24"/>
          <w:lang w:eastAsia="ru-RU"/>
        </w:rPr>
      </w:pPr>
      <w:r w:rsidRPr="001379EB">
        <w:rPr>
          <w:rFonts w:ascii="Times New Roman" w:eastAsia="Times New Roman" w:hAnsi="Times New Roman" w:cs="Times New Roman"/>
          <w:b/>
          <w:sz w:val="24"/>
          <w:szCs w:val="24"/>
          <w:lang w:eastAsia="ru-RU"/>
        </w:rPr>
        <w:t>По-прежнему число умерших граждан превышает число родившихся:</w:t>
      </w:r>
    </w:p>
    <w:p w14:paraId="4AB2094E" w14:textId="77777777" w:rsidR="001379EB" w:rsidRPr="001379EB" w:rsidRDefault="001379EB" w:rsidP="001379EB">
      <w:pPr>
        <w:shd w:val="clear" w:color="auto" w:fill="FFFFFF"/>
        <w:spacing w:after="0" w:line="276"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превышение за 1 полугодие 2023 года - в 2,5 раза (в 1 полугодии 2022 года – в 2,5 раза).</w:t>
      </w:r>
    </w:p>
    <w:p w14:paraId="2B1BC882" w14:textId="77777777" w:rsidR="001379EB" w:rsidRPr="001379EB" w:rsidRDefault="001379EB" w:rsidP="001379EB">
      <w:pPr>
        <w:shd w:val="clear" w:color="auto" w:fill="FFFFFF"/>
        <w:spacing w:after="0" w:line="276" w:lineRule="auto"/>
        <w:jc w:val="both"/>
        <w:rPr>
          <w:rFonts w:ascii="Times New Roman" w:eastAsia="Times New Roman" w:hAnsi="Times New Roman" w:cs="Times New Roman"/>
          <w:b/>
          <w:sz w:val="24"/>
          <w:szCs w:val="24"/>
          <w:lang w:eastAsia="ru-RU"/>
        </w:rPr>
      </w:pPr>
    </w:p>
    <w:p w14:paraId="63E7EE87" w14:textId="77777777" w:rsidR="001379EB" w:rsidRPr="001379EB" w:rsidRDefault="001379EB" w:rsidP="001379EB">
      <w:pPr>
        <w:spacing w:after="0" w:line="276" w:lineRule="auto"/>
        <w:jc w:val="both"/>
        <w:rPr>
          <w:rFonts w:ascii="Times New Roman" w:eastAsia="Times New Roman" w:hAnsi="Times New Roman" w:cs="Times New Roman"/>
          <w:b/>
          <w:i/>
          <w:sz w:val="24"/>
          <w:szCs w:val="24"/>
          <w:lang w:eastAsia="ru-RU"/>
        </w:rPr>
      </w:pPr>
      <w:r w:rsidRPr="001379EB">
        <w:rPr>
          <w:rFonts w:ascii="Times New Roman" w:eastAsia="Times New Roman" w:hAnsi="Times New Roman" w:cs="Times New Roman"/>
          <w:b/>
          <w:sz w:val="24"/>
          <w:szCs w:val="24"/>
          <w:lang w:eastAsia="ru-RU"/>
        </w:rPr>
        <w:t>Естественная убыль населения</w:t>
      </w:r>
      <w:r w:rsidRPr="001379EB">
        <w:rPr>
          <w:rFonts w:ascii="Times New Roman" w:eastAsia="Times New Roman" w:hAnsi="Times New Roman" w:cs="Times New Roman"/>
          <w:sz w:val="24"/>
          <w:szCs w:val="24"/>
          <w:lang w:eastAsia="ru-RU"/>
        </w:rPr>
        <w:t xml:space="preserve"> составила 478 чел. (снизилась на 13 человек по сравнению с АППГ, или на 2,7%).</w:t>
      </w:r>
      <w:r w:rsidRPr="001379EB">
        <w:rPr>
          <w:rFonts w:ascii="Times New Roman" w:eastAsia="Times New Roman" w:hAnsi="Times New Roman" w:cs="Times New Roman"/>
          <w:b/>
          <w:i/>
          <w:sz w:val="24"/>
          <w:szCs w:val="24"/>
          <w:lang w:eastAsia="ru-RU"/>
        </w:rPr>
        <w:t xml:space="preserve"> </w:t>
      </w:r>
    </w:p>
    <w:p w14:paraId="53B69FF0" w14:textId="77777777" w:rsidR="001379EB" w:rsidRPr="001379EB" w:rsidRDefault="001379EB" w:rsidP="001379EB">
      <w:pPr>
        <w:spacing w:after="0" w:line="276" w:lineRule="auto"/>
        <w:jc w:val="both"/>
        <w:rPr>
          <w:rFonts w:ascii="Times New Roman" w:eastAsia="Times New Roman" w:hAnsi="Times New Roman" w:cs="Times New Roman"/>
          <w:b/>
          <w:i/>
          <w:sz w:val="24"/>
          <w:szCs w:val="24"/>
          <w:lang w:eastAsia="ru-RU"/>
        </w:rPr>
      </w:pPr>
    </w:p>
    <w:p w14:paraId="20228D6F" w14:textId="4E6B7B39" w:rsidR="001379EB" w:rsidRPr="001379EB" w:rsidRDefault="001379EB" w:rsidP="001379EB">
      <w:pPr>
        <w:spacing w:after="0" w:line="276"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b/>
          <w:sz w:val="24"/>
          <w:szCs w:val="24"/>
          <w:lang w:eastAsia="ru-RU"/>
        </w:rPr>
        <w:t>Коэффициент естественной убыли</w:t>
      </w:r>
      <w:r w:rsidRPr="001379EB">
        <w:rPr>
          <w:rFonts w:ascii="Times New Roman" w:eastAsia="Times New Roman" w:hAnsi="Times New Roman" w:cs="Times New Roman"/>
          <w:sz w:val="24"/>
          <w:szCs w:val="24"/>
          <w:lang w:eastAsia="ru-RU"/>
        </w:rPr>
        <w:t xml:space="preserve"> незначительно снизился и составил 5,</w:t>
      </w:r>
      <w:r w:rsidR="00BB774E">
        <w:rPr>
          <w:rFonts w:ascii="Times New Roman" w:eastAsia="Times New Roman" w:hAnsi="Times New Roman" w:cs="Times New Roman"/>
          <w:sz w:val="24"/>
          <w:szCs w:val="24"/>
          <w:lang w:eastAsia="ru-RU"/>
        </w:rPr>
        <w:t>5</w:t>
      </w:r>
      <w:r w:rsidRPr="001379EB">
        <w:rPr>
          <w:rFonts w:ascii="Times New Roman" w:eastAsia="Times New Roman" w:hAnsi="Times New Roman" w:cs="Times New Roman"/>
          <w:sz w:val="24"/>
          <w:szCs w:val="24"/>
          <w:lang w:eastAsia="ru-RU"/>
        </w:rPr>
        <w:t xml:space="preserve"> чел. на 1000 населения, значение данного коэффициента за 1 полугодие 2022 года составляло 5,6 чел. на 1000 населения.</w:t>
      </w:r>
    </w:p>
    <w:p w14:paraId="093643B0" w14:textId="77777777" w:rsidR="0050141A" w:rsidRPr="00346C96" w:rsidRDefault="0050141A" w:rsidP="00AC24EE">
      <w:pPr>
        <w:spacing w:after="0" w:line="276" w:lineRule="auto"/>
        <w:ind w:left="-709" w:firstLine="567"/>
        <w:jc w:val="center"/>
        <w:rPr>
          <w:rFonts w:ascii="Times New Roman" w:eastAsia="Times New Roman" w:hAnsi="Times New Roman" w:cs="Times New Roman"/>
          <w:b/>
          <w:i/>
          <w:sz w:val="24"/>
          <w:szCs w:val="24"/>
          <w:lang w:eastAsia="ru-RU"/>
        </w:rPr>
      </w:pPr>
    </w:p>
    <w:p w14:paraId="01CF6CE4" w14:textId="77777777" w:rsidR="0050141A" w:rsidRPr="00346C96" w:rsidRDefault="0050141A" w:rsidP="00AC24EE">
      <w:pPr>
        <w:spacing w:after="0" w:line="276" w:lineRule="auto"/>
        <w:ind w:left="-709" w:firstLine="567"/>
        <w:jc w:val="center"/>
        <w:rPr>
          <w:rFonts w:ascii="Times New Roman" w:eastAsia="Times New Roman" w:hAnsi="Times New Roman" w:cs="Times New Roman"/>
          <w:b/>
          <w:i/>
          <w:sz w:val="24"/>
          <w:szCs w:val="24"/>
          <w:lang w:eastAsia="ru-RU"/>
        </w:rPr>
      </w:pPr>
      <w:r w:rsidRPr="00346C96">
        <w:rPr>
          <w:rFonts w:ascii="Times New Roman" w:eastAsia="Times New Roman" w:hAnsi="Times New Roman" w:cs="Times New Roman"/>
          <w:b/>
          <w:i/>
          <w:sz w:val="24"/>
          <w:szCs w:val="24"/>
          <w:lang w:eastAsia="ru-RU"/>
        </w:rPr>
        <w:t>Сведения о числе зарегистрированных родившихся, умерших, браков и разводов</w:t>
      </w:r>
    </w:p>
    <w:p w14:paraId="0D9111EA" w14:textId="52280871" w:rsidR="0050141A" w:rsidRPr="00346C96" w:rsidRDefault="00885F5C" w:rsidP="00AC24EE">
      <w:pPr>
        <w:spacing w:after="0" w:line="276" w:lineRule="auto"/>
        <w:ind w:left="-709" w:firstLine="567"/>
        <w:jc w:val="center"/>
        <w:rPr>
          <w:rFonts w:ascii="Times New Roman" w:eastAsia="Times New Roman" w:hAnsi="Times New Roman" w:cs="Times New Roman"/>
          <w:b/>
          <w:i/>
          <w:sz w:val="24"/>
          <w:szCs w:val="24"/>
          <w:lang w:eastAsia="ru-RU"/>
        </w:rPr>
      </w:pPr>
      <w:r w:rsidRPr="00346C96">
        <w:rPr>
          <w:rFonts w:ascii="Times New Roman" w:eastAsia="Times New Roman" w:hAnsi="Times New Roman" w:cs="Times New Roman"/>
          <w:b/>
          <w:i/>
          <w:sz w:val="24"/>
          <w:szCs w:val="24"/>
          <w:lang w:eastAsia="ru-RU"/>
        </w:rPr>
        <w:t>за 1 полугодие 202</w:t>
      </w:r>
      <w:r w:rsidR="00BB774E">
        <w:rPr>
          <w:rFonts w:ascii="Times New Roman" w:eastAsia="Times New Roman" w:hAnsi="Times New Roman" w:cs="Times New Roman"/>
          <w:b/>
          <w:i/>
          <w:sz w:val="24"/>
          <w:szCs w:val="24"/>
          <w:lang w:eastAsia="ru-RU"/>
        </w:rPr>
        <w:t>3</w:t>
      </w:r>
      <w:r w:rsidR="0050141A" w:rsidRPr="00346C96">
        <w:rPr>
          <w:rFonts w:ascii="Times New Roman" w:eastAsia="Times New Roman" w:hAnsi="Times New Roman" w:cs="Times New Roman"/>
          <w:b/>
          <w:i/>
          <w:sz w:val="24"/>
          <w:szCs w:val="24"/>
          <w:lang w:eastAsia="ru-RU"/>
        </w:rPr>
        <w:t xml:space="preserve"> года</w:t>
      </w:r>
    </w:p>
    <w:p w14:paraId="1169027F" w14:textId="77777777" w:rsidR="005B242B" w:rsidRPr="00346C96" w:rsidRDefault="005B242B" w:rsidP="00AC24EE">
      <w:pPr>
        <w:spacing w:after="0" w:line="276" w:lineRule="auto"/>
        <w:ind w:left="-709" w:firstLine="567"/>
        <w:jc w:val="center"/>
        <w:rPr>
          <w:rFonts w:ascii="Times New Roman" w:eastAsia="Times New Roman" w:hAnsi="Times New Roman" w:cs="Times New Roman"/>
          <w:b/>
          <w:i/>
          <w:sz w:val="24"/>
          <w:szCs w:val="24"/>
          <w:lang w:eastAsia="ru-RU"/>
        </w:rPr>
      </w:pPr>
    </w:p>
    <w:tbl>
      <w:tblPr>
        <w:tblW w:w="9923" w:type="dxa"/>
        <w:tblInd w:w="-289" w:type="dxa"/>
        <w:tblLayout w:type="fixed"/>
        <w:tblLook w:val="04A0" w:firstRow="1" w:lastRow="0" w:firstColumn="1" w:lastColumn="0" w:noHBand="0" w:noVBand="1"/>
      </w:tblPr>
      <w:tblGrid>
        <w:gridCol w:w="2383"/>
        <w:gridCol w:w="1352"/>
        <w:gridCol w:w="1201"/>
        <w:gridCol w:w="1277"/>
        <w:gridCol w:w="1560"/>
        <w:gridCol w:w="1277"/>
        <w:gridCol w:w="873"/>
      </w:tblGrid>
      <w:tr w:rsidR="001379EB" w:rsidRPr="001379EB" w14:paraId="031366EA" w14:textId="77777777" w:rsidTr="00F269E4">
        <w:trPr>
          <w:trHeight w:val="458"/>
        </w:trPr>
        <w:tc>
          <w:tcPr>
            <w:tcW w:w="2383" w:type="dxa"/>
            <w:vMerge w:val="restart"/>
            <w:tcBorders>
              <w:top w:val="single" w:sz="4" w:space="0" w:color="auto"/>
              <w:left w:val="single" w:sz="4" w:space="0" w:color="auto"/>
              <w:bottom w:val="single" w:sz="4" w:space="0" w:color="000000"/>
              <w:right w:val="single" w:sz="4" w:space="0" w:color="auto"/>
            </w:tcBorders>
            <w:noWrap/>
            <w:hideMark/>
          </w:tcPr>
          <w:p w14:paraId="6D0DA445" w14:textId="77777777" w:rsidR="001379EB" w:rsidRPr="001379EB" w:rsidRDefault="001379EB" w:rsidP="001379EB">
            <w:pPr>
              <w:spacing w:after="0" w:line="276" w:lineRule="auto"/>
              <w:ind w:left="-709" w:firstLine="567"/>
              <w:jc w:val="center"/>
              <w:rPr>
                <w:rFonts w:ascii="Times New Roman" w:eastAsia="Times New Roman" w:hAnsi="Times New Roman" w:cs="Times New Roman"/>
                <w:b/>
                <w:sz w:val="20"/>
                <w:szCs w:val="20"/>
                <w:lang w:eastAsia="ru-RU"/>
              </w:rPr>
            </w:pPr>
            <w:r w:rsidRPr="001379EB">
              <w:rPr>
                <w:rFonts w:ascii="Times New Roman" w:hAnsi="Times New Roman" w:cs="Times New Roman"/>
                <w:sz w:val="20"/>
                <w:szCs w:val="20"/>
              </w:rPr>
              <w:t>Территория</w:t>
            </w:r>
          </w:p>
          <w:p w14:paraId="5EE910B6" w14:textId="24550781" w:rsidR="001379EB" w:rsidRPr="001379EB" w:rsidRDefault="001379EB" w:rsidP="001379EB">
            <w:pPr>
              <w:spacing w:after="0" w:line="276" w:lineRule="auto"/>
              <w:ind w:left="-709" w:firstLine="567"/>
              <w:jc w:val="center"/>
              <w:rPr>
                <w:rFonts w:ascii="Times New Roman" w:eastAsia="Times New Roman" w:hAnsi="Times New Roman" w:cs="Times New Roman"/>
                <w:b/>
                <w:sz w:val="20"/>
                <w:szCs w:val="20"/>
                <w:lang w:eastAsia="ru-RU"/>
              </w:rPr>
            </w:pPr>
          </w:p>
        </w:tc>
        <w:tc>
          <w:tcPr>
            <w:tcW w:w="1352" w:type="dxa"/>
            <w:vMerge w:val="restart"/>
            <w:tcBorders>
              <w:top w:val="single" w:sz="4" w:space="0" w:color="auto"/>
              <w:left w:val="single" w:sz="4" w:space="0" w:color="auto"/>
              <w:bottom w:val="single" w:sz="4" w:space="0" w:color="000000"/>
              <w:right w:val="single" w:sz="4" w:space="0" w:color="auto"/>
            </w:tcBorders>
            <w:noWrap/>
            <w:hideMark/>
          </w:tcPr>
          <w:p w14:paraId="7656F278" w14:textId="77777777" w:rsidR="001379EB" w:rsidRPr="001379EB" w:rsidRDefault="001379EB" w:rsidP="001379EB">
            <w:pPr>
              <w:spacing w:after="0" w:line="276" w:lineRule="auto"/>
              <w:ind w:left="-709" w:firstLine="567"/>
              <w:jc w:val="center"/>
              <w:rPr>
                <w:rFonts w:ascii="Times New Roman" w:eastAsia="Times New Roman" w:hAnsi="Times New Roman" w:cs="Times New Roman"/>
                <w:b/>
                <w:sz w:val="20"/>
                <w:szCs w:val="20"/>
                <w:lang w:eastAsia="ru-RU"/>
              </w:rPr>
            </w:pPr>
            <w:r w:rsidRPr="001379EB">
              <w:rPr>
                <w:rFonts w:ascii="Times New Roman" w:hAnsi="Times New Roman" w:cs="Times New Roman"/>
                <w:sz w:val="20"/>
                <w:szCs w:val="20"/>
              </w:rPr>
              <w:t>Родившиеся</w:t>
            </w:r>
          </w:p>
          <w:p w14:paraId="2E32ED7C" w14:textId="3F63E50D" w:rsidR="001379EB" w:rsidRPr="001379EB" w:rsidRDefault="001379EB" w:rsidP="001379EB">
            <w:pPr>
              <w:spacing w:after="0" w:line="276" w:lineRule="auto"/>
              <w:ind w:left="-709" w:firstLine="567"/>
              <w:jc w:val="center"/>
              <w:rPr>
                <w:rFonts w:ascii="Times New Roman" w:eastAsia="Times New Roman" w:hAnsi="Times New Roman" w:cs="Times New Roman"/>
                <w:b/>
                <w:sz w:val="20"/>
                <w:szCs w:val="20"/>
                <w:lang w:eastAsia="ru-RU"/>
              </w:rPr>
            </w:pPr>
          </w:p>
        </w:tc>
        <w:tc>
          <w:tcPr>
            <w:tcW w:w="2478" w:type="dxa"/>
            <w:gridSpan w:val="2"/>
            <w:vMerge w:val="restart"/>
            <w:tcBorders>
              <w:top w:val="single" w:sz="4" w:space="0" w:color="auto"/>
              <w:left w:val="single" w:sz="4" w:space="0" w:color="auto"/>
              <w:bottom w:val="single" w:sz="4" w:space="0" w:color="000000"/>
              <w:right w:val="single" w:sz="4" w:space="0" w:color="000000"/>
            </w:tcBorders>
            <w:noWrap/>
            <w:hideMark/>
          </w:tcPr>
          <w:p w14:paraId="370FBB45" w14:textId="77777777" w:rsidR="001379EB" w:rsidRPr="001379EB" w:rsidRDefault="001379EB" w:rsidP="001379EB">
            <w:pPr>
              <w:spacing w:after="0" w:line="276" w:lineRule="auto"/>
              <w:ind w:left="-709" w:firstLine="567"/>
              <w:jc w:val="center"/>
              <w:rPr>
                <w:rFonts w:ascii="Times New Roman" w:eastAsia="Times New Roman" w:hAnsi="Times New Roman" w:cs="Times New Roman"/>
                <w:b/>
                <w:sz w:val="20"/>
                <w:szCs w:val="20"/>
                <w:lang w:eastAsia="ru-RU"/>
              </w:rPr>
            </w:pPr>
            <w:r w:rsidRPr="001379EB">
              <w:rPr>
                <w:rFonts w:ascii="Times New Roman" w:hAnsi="Times New Roman" w:cs="Times New Roman"/>
                <w:sz w:val="20"/>
                <w:szCs w:val="20"/>
              </w:rPr>
              <w:t>Умершие</w:t>
            </w:r>
          </w:p>
          <w:p w14:paraId="72CD7FF1" w14:textId="00A0E221" w:rsidR="001379EB" w:rsidRPr="001379EB" w:rsidRDefault="001379EB" w:rsidP="001379EB">
            <w:pPr>
              <w:spacing w:after="0" w:line="276" w:lineRule="auto"/>
              <w:ind w:left="-709" w:firstLine="567"/>
              <w:jc w:val="center"/>
              <w:rPr>
                <w:rFonts w:ascii="Times New Roman" w:eastAsia="Times New Roman" w:hAnsi="Times New Roman" w:cs="Times New Roman"/>
                <w:b/>
                <w:sz w:val="20"/>
                <w:szCs w:val="20"/>
                <w:lang w:eastAsia="ru-RU"/>
              </w:rPr>
            </w:pPr>
          </w:p>
        </w:tc>
        <w:tc>
          <w:tcPr>
            <w:tcW w:w="1560" w:type="dxa"/>
            <w:vMerge w:val="restart"/>
            <w:tcBorders>
              <w:top w:val="single" w:sz="4" w:space="0" w:color="auto"/>
              <w:left w:val="single" w:sz="4" w:space="0" w:color="auto"/>
              <w:bottom w:val="nil"/>
              <w:right w:val="single" w:sz="4" w:space="0" w:color="auto"/>
            </w:tcBorders>
            <w:hideMark/>
          </w:tcPr>
          <w:p w14:paraId="3EEE9DE5" w14:textId="77777777" w:rsidR="001379EB" w:rsidRPr="001379EB" w:rsidRDefault="001379EB" w:rsidP="001379EB">
            <w:pPr>
              <w:spacing w:after="0" w:line="276" w:lineRule="auto"/>
              <w:ind w:left="-709" w:firstLine="567"/>
              <w:jc w:val="center"/>
              <w:rPr>
                <w:rFonts w:ascii="Times New Roman" w:eastAsia="Times New Roman" w:hAnsi="Times New Roman" w:cs="Times New Roman"/>
                <w:b/>
                <w:sz w:val="20"/>
                <w:szCs w:val="20"/>
                <w:lang w:eastAsia="ru-RU"/>
              </w:rPr>
            </w:pPr>
            <w:r w:rsidRPr="001379EB">
              <w:rPr>
                <w:rFonts w:ascii="Times New Roman" w:hAnsi="Times New Roman" w:cs="Times New Roman"/>
                <w:sz w:val="20"/>
                <w:szCs w:val="20"/>
              </w:rPr>
              <w:t>Естественный прирост/ убыль</w:t>
            </w:r>
          </w:p>
          <w:p w14:paraId="50B22ED8" w14:textId="71901125" w:rsidR="001379EB" w:rsidRPr="001379EB" w:rsidRDefault="001379EB" w:rsidP="001379EB">
            <w:pPr>
              <w:spacing w:after="0" w:line="276" w:lineRule="auto"/>
              <w:ind w:left="-709" w:firstLine="567"/>
              <w:jc w:val="center"/>
              <w:rPr>
                <w:rFonts w:ascii="Times New Roman" w:eastAsia="Times New Roman" w:hAnsi="Times New Roman" w:cs="Times New Roman"/>
                <w:b/>
                <w:sz w:val="20"/>
                <w:szCs w:val="20"/>
                <w:lang w:eastAsia="ru-RU"/>
              </w:rPr>
            </w:pPr>
          </w:p>
        </w:tc>
        <w:tc>
          <w:tcPr>
            <w:tcW w:w="1277" w:type="dxa"/>
            <w:vMerge w:val="restart"/>
            <w:tcBorders>
              <w:top w:val="single" w:sz="4" w:space="0" w:color="auto"/>
              <w:left w:val="single" w:sz="4" w:space="0" w:color="auto"/>
              <w:bottom w:val="nil"/>
              <w:right w:val="single" w:sz="4" w:space="0" w:color="auto"/>
            </w:tcBorders>
            <w:hideMark/>
          </w:tcPr>
          <w:p w14:paraId="31846C33" w14:textId="77777777" w:rsidR="001379EB" w:rsidRPr="001379EB" w:rsidRDefault="001379EB" w:rsidP="001379EB">
            <w:pPr>
              <w:spacing w:after="0" w:line="276" w:lineRule="auto"/>
              <w:ind w:left="-709" w:firstLine="567"/>
              <w:jc w:val="center"/>
              <w:rPr>
                <w:rFonts w:ascii="Times New Roman" w:eastAsia="Times New Roman" w:hAnsi="Times New Roman" w:cs="Times New Roman"/>
                <w:b/>
                <w:sz w:val="20"/>
                <w:szCs w:val="20"/>
                <w:lang w:eastAsia="ru-RU"/>
              </w:rPr>
            </w:pPr>
            <w:r w:rsidRPr="001379EB">
              <w:rPr>
                <w:rFonts w:ascii="Times New Roman" w:hAnsi="Times New Roman" w:cs="Times New Roman"/>
                <w:sz w:val="20"/>
                <w:szCs w:val="20"/>
              </w:rPr>
              <w:t>Браки</w:t>
            </w:r>
          </w:p>
          <w:p w14:paraId="5EBBFCB1" w14:textId="632C31EE" w:rsidR="001379EB" w:rsidRPr="001379EB" w:rsidRDefault="001379EB" w:rsidP="001379EB">
            <w:pPr>
              <w:spacing w:after="0" w:line="276" w:lineRule="auto"/>
              <w:ind w:left="-709" w:firstLine="567"/>
              <w:jc w:val="center"/>
              <w:rPr>
                <w:rFonts w:ascii="Times New Roman" w:eastAsia="Times New Roman" w:hAnsi="Times New Roman" w:cs="Times New Roman"/>
                <w:b/>
                <w:sz w:val="20"/>
                <w:szCs w:val="20"/>
                <w:lang w:eastAsia="ru-RU"/>
              </w:rPr>
            </w:pPr>
          </w:p>
        </w:tc>
        <w:tc>
          <w:tcPr>
            <w:tcW w:w="873" w:type="dxa"/>
            <w:vMerge w:val="restart"/>
            <w:tcBorders>
              <w:top w:val="single" w:sz="4" w:space="0" w:color="auto"/>
              <w:left w:val="single" w:sz="4" w:space="0" w:color="auto"/>
              <w:bottom w:val="nil"/>
              <w:right w:val="single" w:sz="4" w:space="0" w:color="auto"/>
            </w:tcBorders>
            <w:hideMark/>
          </w:tcPr>
          <w:p w14:paraId="34EFBA14" w14:textId="77777777" w:rsidR="001379EB" w:rsidRPr="001379EB" w:rsidRDefault="001379EB" w:rsidP="001379EB">
            <w:pPr>
              <w:spacing w:after="0" w:line="276" w:lineRule="auto"/>
              <w:ind w:left="-709" w:firstLine="567"/>
              <w:jc w:val="center"/>
              <w:rPr>
                <w:rFonts w:ascii="Times New Roman" w:eastAsia="Times New Roman" w:hAnsi="Times New Roman" w:cs="Times New Roman"/>
                <w:b/>
                <w:sz w:val="20"/>
                <w:szCs w:val="20"/>
                <w:lang w:eastAsia="ru-RU"/>
              </w:rPr>
            </w:pPr>
            <w:r w:rsidRPr="001379EB">
              <w:rPr>
                <w:rFonts w:ascii="Times New Roman" w:hAnsi="Times New Roman" w:cs="Times New Roman"/>
                <w:sz w:val="20"/>
                <w:szCs w:val="20"/>
              </w:rPr>
              <w:t>Разводы</w:t>
            </w:r>
          </w:p>
          <w:p w14:paraId="6CDA058A" w14:textId="4037BA38" w:rsidR="001379EB" w:rsidRPr="001379EB" w:rsidRDefault="001379EB" w:rsidP="001379EB">
            <w:pPr>
              <w:spacing w:after="0" w:line="276" w:lineRule="auto"/>
              <w:ind w:left="-709" w:firstLine="567"/>
              <w:jc w:val="center"/>
              <w:rPr>
                <w:rFonts w:ascii="Times New Roman" w:eastAsia="Times New Roman" w:hAnsi="Times New Roman" w:cs="Times New Roman"/>
                <w:b/>
                <w:sz w:val="20"/>
                <w:szCs w:val="20"/>
                <w:lang w:eastAsia="ru-RU"/>
              </w:rPr>
            </w:pPr>
          </w:p>
        </w:tc>
      </w:tr>
      <w:tr w:rsidR="001379EB" w:rsidRPr="001379EB" w14:paraId="67D5FB0A" w14:textId="77777777" w:rsidTr="00F269E4">
        <w:trPr>
          <w:trHeight w:val="458"/>
        </w:trPr>
        <w:tc>
          <w:tcPr>
            <w:tcW w:w="2383" w:type="dxa"/>
            <w:vMerge/>
            <w:tcBorders>
              <w:top w:val="single" w:sz="4" w:space="0" w:color="auto"/>
              <w:left w:val="single" w:sz="4" w:space="0" w:color="auto"/>
              <w:bottom w:val="single" w:sz="4" w:space="0" w:color="000000"/>
              <w:right w:val="single" w:sz="4" w:space="0" w:color="auto"/>
            </w:tcBorders>
            <w:hideMark/>
          </w:tcPr>
          <w:p w14:paraId="1A5FC227" w14:textId="77777777" w:rsidR="001379EB" w:rsidRPr="001379EB" w:rsidRDefault="001379EB" w:rsidP="001379EB">
            <w:pPr>
              <w:spacing w:after="0" w:line="240" w:lineRule="auto"/>
              <w:ind w:left="-709" w:firstLine="567"/>
              <w:rPr>
                <w:rFonts w:ascii="Times New Roman" w:eastAsia="Times New Roman" w:hAnsi="Times New Roman" w:cs="Times New Roman"/>
                <w:b/>
                <w:sz w:val="20"/>
                <w:szCs w:val="20"/>
                <w:lang w:eastAsia="ru-RU"/>
              </w:rPr>
            </w:pPr>
          </w:p>
        </w:tc>
        <w:tc>
          <w:tcPr>
            <w:tcW w:w="1352" w:type="dxa"/>
            <w:vMerge/>
            <w:tcBorders>
              <w:top w:val="single" w:sz="4" w:space="0" w:color="auto"/>
              <w:left w:val="single" w:sz="4" w:space="0" w:color="auto"/>
              <w:bottom w:val="single" w:sz="4" w:space="0" w:color="000000"/>
              <w:right w:val="single" w:sz="4" w:space="0" w:color="auto"/>
            </w:tcBorders>
            <w:hideMark/>
          </w:tcPr>
          <w:p w14:paraId="66A80CE9" w14:textId="77777777" w:rsidR="001379EB" w:rsidRPr="001379EB" w:rsidRDefault="001379EB" w:rsidP="001379EB">
            <w:pPr>
              <w:spacing w:after="0" w:line="240" w:lineRule="auto"/>
              <w:ind w:left="-709" w:firstLine="567"/>
              <w:rPr>
                <w:rFonts w:ascii="Times New Roman" w:eastAsia="Times New Roman" w:hAnsi="Times New Roman" w:cs="Times New Roman"/>
                <w:b/>
                <w:sz w:val="20"/>
                <w:szCs w:val="20"/>
                <w:lang w:eastAsia="ru-RU"/>
              </w:rPr>
            </w:pPr>
          </w:p>
        </w:tc>
        <w:tc>
          <w:tcPr>
            <w:tcW w:w="2478" w:type="dxa"/>
            <w:gridSpan w:val="2"/>
            <w:vMerge/>
            <w:tcBorders>
              <w:top w:val="single" w:sz="4" w:space="0" w:color="auto"/>
              <w:left w:val="single" w:sz="4" w:space="0" w:color="auto"/>
              <w:bottom w:val="single" w:sz="4" w:space="0" w:color="000000"/>
              <w:right w:val="single" w:sz="4" w:space="0" w:color="000000"/>
            </w:tcBorders>
            <w:hideMark/>
          </w:tcPr>
          <w:p w14:paraId="58044712" w14:textId="77777777" w:rsidR="001379EB" w:rsidRPr="001379EB" w:rsidRDefault="001379EB" w:rsidP="001379EB">
            <w:pPr>
              <w:spacing w:after="0" w:line="240" w:lineRule="auto"/>
              <w:ind w:left="-709" w:firstLine="567"/>
              <w:rPr>
                <w:rFonts w:ascii="Times New Roman" w:eastAsia="Times New Roman" w:hAnsi="Times New Roman" w:cs="Times New Roman"/>
                <w:b/>
                <w:sz w:val="20"/>
                <w:szCs w:val="20"/>
                <w:lang w:eastAsia="ru-RU"/>
              </w:rPr>
            </w:pPr>
          </w:p>
        </w:tc>
        <w:tc>
          <w:tcPr>
            <w:tcW w:w="1560" w:type="dxa"/>
            <w:vMerge/>
            <w:tcBorders>
              <w:top w:val="single" w:sz="4" w:space="0" w:color="auto"/>
              <w:left w:val="single" w:sz="4" w:space="0" w:color="auto"/>
              <w:bottom w:val="nil"/>
              <w:right w:val="single" w:sz="4" w:space="0" w:color="auto"/>
            </w:tcBorders>
            <w:hideMark/>
          </w:tcPr>
          <w:p w14:paraId="3727641E" w14:textId="77777777" w:rsidR="001379EB" w:rsidRPr="001379EB" w:rsidRDefault="001379EB" w:rsidP="001379EB">
            <w:pPr>
              <w:spacing w:after="0" w:line="240" w:lineRule="auto"/>
              <w:ind w:left="-709" w:firstLine="567"/>
              <w:rPr>
                <w:rFonts w:ascii="Times New Roman" w:eastAsia="Times New Roman" w:hAnsi="Times New Roman" w:cs="Times New Roman"/>
                <w:b/>
                <w:sz w:val="20"/>
                <w:szCs w:val="20"/>
                <w:lang w:eastAsia="ru-RU"/>
              </w:rPr>
            </w:pPr>
          </w:p>
        </w:tc>
        <w:tc>
          <w:tcPr>
            <w:tcW w:w="1277" w:type="dxa"/>
            <w:vMerge/>
            <w:tcBorders>
              <w:top w:val="single" w:sz="4" w:space="0" w:color="auto"/>
              <w:left w:val="single" w:sz="4" w:space="0" w:color="auto"/>
              <w:bottom w:val="nil"/>
              <w:right w:val="single" w:sz="4" w:space="0" w:color="auto"/>
            </w:tcBorders>
            <w:hideMark/>
          </w:tcPr>
          <w:p w14:paraId="7D389FEC" w14:textId="77777777" w:rsidR="001379EB" w:rsidRPr="001379EB" w:rsidRDefault="001379EB" w:rsidP="001379EB">
            <w:pPr>
              <w:spacing w:after="0" w:line="240" w:lineRule="auto"/>
              <w:ind w:left="-709" w:firstLine="567"/>
              <w:rPr>
                <w:rFonts w:ascii="Times New Roman" w:eastAsia="Times New Roman" w:hAnsi="Times New Roman" w:cs="Times New Roman"/>
                <w:b/>
                <w:sz w:val="20"/>
                <w:szCs w:val="20"/>
                <w:lang w:eastAsia="ru-RU"/>
              </w:rPr>
            </w:pPr>
          </w:p>
        </w:tc>
        <w:tc>
          <w:tcPr>
            <w:tcW w:w="873" w:type="dxa"/>
            <w:vMerge/>
            <w:tcBorders>
              <w:top w:val="single" w:sz="4" w:space="0" w:color="auto"/>
              <w:left w:val="single" w:sz="4" w:space="0" w:color="auto"/>
              <w:bottom w:val="nil"/>
              <w:right w:val="single" w:sz="4" w:space="0" w:color="auto"/>
            </w:tcBorders>
            <w:hideMark/>
          </w:tcPr>
          <w:p w14:paraId="005C1673" w14:textId="77777777" w:rsidR="001379EB" w:rsidRPr="001379EB" w:rsidRDefault="001379EB" w:rsidP="001379EB">
            <w:pPr>
              <w:spacing w:after="0" w:line="240" w:lineRule="auto"/>
              <w:ind w:left="-709" w:firstLine="567"/>
              <w:rPr>
                <w:rFonts w:ascii="Times New Roman" w:eastAsia="Times New Roman" w:hAnsi="Times New Roman" w:cs="Times New Roman"/>
                <w:b/>
                <w:sz w:val="20"/>
                <w:szCs w:val="20"/>
                <w:lang w:eastAsia="ru-RU"/>
              </w:rPr>
            </w:pPr>
          </w:p>
        </w:tc>
      </w:tr>
      <w:tr w:rsidR="001379EB" w:rsidRPr="001379EB" w14:paraId="1A709485" w14:textId="77777777" w:rsidTr="00F269E4">
        <w:trPr>
          <w:trHeight w:val="458"/>
        </w:trPr>
        <w:tc>
          <w:tcPr>
            <w:tcW w:w="2383" w:type="dxa"/>
            <w:vMerge/>
            <w:tcBorders>
              <w:top w:val="single" w:sz="4" w:space="0" w:color="auto"/>
              <w:left w:val="single" w:sz="4" w:space="0" w:color="auto"/>
              <w:bottom w:val="single" w:sz="4" w:space="0" w:color="000000"/>
              <w:right w:val="single" w:sz="4" w:space="0" w:color="auto"/>
            </w:tcBorders>
            <w:hideMark/>
          </w:tcPr>
          <w:p w14:paraId="170C907E" w14:textId="77777777" w:rsidR="001379EB" w:rsidRPr="001379EB" w:rsidRDefault="001379EB" w:rsidP="001379EB">
            <w:pPr>
              <w:spacing w:after="0" w:line="240" w:lineRule="auto"/>
              <w:ind w:left="-709" w:firstLine="567"/>
              <w:rPr>
                <w:rFonts w:ascii="Times New Roman" w:eastAsia="Times New Roman" w:hAnsi="Times New Roman" w:cs="Times New Roman"/>
                <w:b/>
                <w:sz w:val="20"/>
                <w:szCs w:val="20"/>
                <w:lang w:eastAsia="ru-RU"/>
              </w:rPr>
            </w:pPr>
          </w:p>
        </w:tc>
        <w:tc>
          <w:tcPr>
            <w:tcW w:w="1352" w:type="dxa"/>
            <w:vMerge/>
            <w:tcBorders>
              <w:top w:val="single" w:sz="4" w:space="0" w:color="auto"/>
              <w:left w:val="single" w:sz="4" w:space="0" w:color="auto"/>
              <w:bottom w:val="single" w:sz="4" w:space="0" w:color="000000"/>
              <w:right w:val="single" w:sz="4" w:space="0" w:color="auto"/>
            </w:tcBorders>
            <w:hideMark/>
          </w:tcPr>
          <w:p w14:paraId="580FFC2D" w14:textId="77777777" w:rsidR="001379EB" w:rsidRPr="001379EB" w:rsidRDefault="001379EB" w:rsidP="001379EB">
            <w:pPr>
              <w:spacing w:after="0" w:line="240" w:lineRule="auto"/>
              <w:ind w:left="-709" w:firstLine="567"/>
              <w:rPr>
                <w:rFonts w:ascii="Times New Roman" w:eastAsia="Times New Roman" w:hAnsi="Times New Roman" w:cs="Times New Roman"/>
                <w:b/>
                <w:sz w:val="20"/>
                <w:szCs w:val="20"/>
                <w:lang w:eastAsia="ru-RU"/>
              </w:rPr>
            </w:pPr>
          </w:p>
        </w:tc>
        <w:tc>
          <w:tcPr>
            <w:tcW w:w="2478" w:type="dxa"/>
            <w:gridSpan w:val="2"/>
            <w:vMerge/>
            <w:tcBorders>
              <w:top w:val="single" w:sz="4" w:space="0" w:color="auto"/>
              <w:left w:val="single" w:sz="4" w:space="0" w:color="auto"/>
              <w:bottom w:val="single" w:sz="4" w:space="0" w:color="000000"/>
              <w:right w:val="single" w:sz="4" w:space="0" w:color="000000"/>
            </w:tcBorders>
            <w:hideMark/>
          </w:tcPr>
          <w:p w14:paraId="784A3258" w14:textId="77777777" w:rsidR="001379EB" w:rsidRPr="001379EB" w:rsidRDefault="001379EB" w:rsidP="001379EB">
            <w:pPr>
              <w:spacing w:after="0" w:line="240" w:lineRule="auto"/>
              <w:ind w:left="-709" w:firstLine="567"/>
              <w:rPr>
                <w:rFonts w:ascii="Times New Roman" w:eastAsia="Times New Roman" w:hAnsi="Times New Roman" w:cs="Times New Roman"/>
                <w:b/>
                <w:sz w:val="20"/>
                <w:szCs w:val="20"/>
                <w:lang w:eastAsia="ru-RU"/>
              </w:rPr>
            </w:pPr>
          </w:p>
        </w:tc>
        <w:tc>
          <w:tcPr>
            <w:tcW w:w="1560" w:type="dxa"/>
            <w:vMerge/>
            <w:tcBorders>
              <w:top w:val="single" w:sz="4" w:space="0" w:color="auto"/>
              <w:left w:val="single" w:sz="4" w:space="0" w:color="auto"/>
              <w:bottom w:val="nil"/>
              <w:right w:val="single" w:sz="4" w:space="0" w:color="auto"/>
            </w:tcBorders>
            <w:hideMark/>
          </w:tcPr>
          <w:p w14:paraId="517A5EAB" w14:textId="77777777" w:rsidR="001379EB" w:rsidRPr="001379EB" w:rsidRDefault="001379EB" w:rsidP="001379EB">
            <w:pPr>
              <w:spacing w:after="0" w:line="240" w:lineRule="auto"/>
              <w:ind w:left="-709" w:firstLine="567"/>
              <w:rPr>
                <w:rFonts w:ascii="Times New Roman" w:eastAsia="Times New Roman" w:hAnsi="Times New Roman" w:cs="Times New Roman"/>
                <w:b/>
                <w:sz w:val="20"/>
                <w:szCs w:val="20"/>
                <w:lang w:eastAsia="ru-RU"/>
              </w:rPr>
            </w:pPr>
          </w:p>
        </w:tc>
        <w:tc>
          <w:tcPr>
            <w:tcW w:w="1277" w:type="dxa"/>
            <w:vMerge/>
            <w:tcBorders>
              <w:top w:val="single" w:sz="4" w:space="0" w:color="auto"/>
              <w:left w:val="single" w:sz="4" w:space="0" w:color="auto"/>
              <w:bottom w:val="nil"/>
              <w:right w:val="single" w:sz="4" w:space="0" w:color="auto"/>
            </w:tcBorders>
            <w:hideMark/>
          </w:tcPr>
          <w:p w14:paraId="5E8E93F8" w14:textId="77777777" w:rsidR="001379EB" w:rsidRPr="001379EB" w:rsidRDefault="001379EB" w:rsidP="001379EB">
            <w:pPr>
              <w:spacing w:after="0" w:line="240" w:lineRule="auto"/>
              <w:ind w:left="-709" w:firstLine="567"/>
              <w:rPr>
                <w:rFonts w:ascii="Times New Roman" w:eastAsia="Times New Roman" w:hAnsi="Times New Roman" w:cs="Times New Roman"/>
                <w:b/>
                <w:sz w:val="20"/>
                <w:szCs w:val="20"/>
                <w:lang w:eastAsia="ru-RU"/>
              </w:rPr>
            </w:pPr>
          </w:p>
        </w:tc>
        <w:tc>
          <w:tcPr>
            <w:tcW w:w="873" w:type="dxa"/>
            <w:vMerge/>
            <w:tcBorders>
              <w:top w:val="single" w:sz="4" w:space="0" w:color="auto"/>
              <w:left w:val="single" w:sz="4" w:space="0" w:color="auto"/>
              <w:bottom w:val="nil"/>
              <w:right w:val="single" w:sz="4" w:space="0" w:color="auto"/>
            </w:tcBorders>
            <w:hideMark/>
          </w:tcPr>
          <w:p w14:paraId="1ECF86BC" w14:textId="77777777" w:rsidR="001379EB" w:rsidRPr="001379EB" w:rsidRDefault="001379EB" w:rsidP="001379EB">
            <w:pPr>
              <w:spacing w:after="0" w:line="240" w:lineRule="auto"/>
              <w:ind w:left="-709" w:firstLine="567"/>
              <w:rPr>
                <w:rFonts w:ascii="Times New Roman" w:eastAsia="Times New Roman" w:hAnsi="Times New Roman" w:cs="Times New Roman"/>
                <w:b/>
                <w:sz w:val="20"/>
                <w:szCs w:val="20"/>
                <w:lang w:eastAsia="ru-RU"/>
              </w:rPr>
            </w:pPr>
          </w:p>
        </w:tc>
      </w:tr>
      <w:tr w:rsidR="001379EB" w:rsidRPr="001379EB" w14:paraId="119E748D" w14:textId="77777777" w:rsidTr="00F269E4">
        <w:trPr>
          <w:trHeight w:val="675"/>
        </w:trPr>
        <w:tc>
          <w:tcPr>
            <w:tcW w:w="2383" w:type="dxa"/>
            <w:vMerge/>
            <w:tcBorders>
              <w:top w:val="single" w:sz="4" w:space="0" w:color="auto"/>
              <w:left w:val="single" w:sz="4" w:space="0" w:color="auto"/>
              <w:bottom w:val="single" w:sz="4" w:space="0" w:color="000000"/>
              <w:right w:val="single" w:sz="4" w:space="0" w:color="auto"/>
            </w:tcBorders>
            <w:hideMark/>
          </w:tcPr>
          <w:p w14:paraId="6BFE6AF6" w14:textId="77777777" w:rsidR="001379EB" w:rsidRPr="001379EB" w:rsidRDefault="001379EB" w:rsidP="001379EB">
            <w:pPr>
              <w:spacing w:after="0" w:line="240" w:lineRule="auto"/>
              <w:ind w:left="-709" w:firstLine="567"/>
              <w:rPr>
                <w:rFonts w:ascii="Times New Roman" w:eastAsia="Times New Roman" w:hAnsi="Times New Roman" w:cs="Times New Roman"/>
                <w:b/>
                <w:sz w:val="20"/>
                <w:szCs w:val="20"/>
                <w:lang w:eastAsia="ru-RU"/>
              </w:rPr>
            </w:pPr>
          </w:p>
        </w:tc>
        <w:tc>
          <w:tcPr>
            <w:tcW w:w="1352" w:type="dxa"/>
            <w:vMerge/>
            <w:tcBorders>
              <w:top w:val="single" w:sz="4" w:space="0" w:color="auto"/>
              <w:left w:val="single" w:sz="4" w:space="0" w:color="auto"/>
              <w:bottom w:val="single" w:sz="4" w:space="0" w:color="000000"/>
              <w:right w:val="single" w:sz="4" w:space="0" w:color="auto"/>
            </w:tcBorders>
            <w:hideMark/>
          </w:tcPr>
          <w:p w14:paraId="1A5A457F" w14:textId="77777777" w:rsidR="001379EB" w:rsidRPr="001379EB" w:rsidRDefault="001379EB" w:rsidP="001379EB">
            <w:pPr>
              <w:spacing w:after="0" w:line="240" w:lineRule="auto"/>
              <w:ind w:left="-709" w:firstLine="567"/>
              <w:rPr>
                <w:rFonts w:ascii="Times New Roman" w:eastAsia="Times New Roman" w:hAnsi="Times New Roman" w:cs="Times New Roman"/>
                <w:b/>
                <w:sz w:val="20"/>
                <w:szCs w:val="20"/>
                <w:lang w:eastAsia="ru-RU"/>
              </w:rPr>
            </w:pPr>
          </w:p>
        </w:tc>
        <w:tc>
          <w:tcPr>
            <w:tcW w:w="1201" w:type="dxa"/>
            <w:tcBorders>
              <w:top w:val="nil"/>
              <w:left w:val="nil"/>
              <w:bottom w:val="nil"/>
              <w:right w:val="single" w:sz="4" w:space="0" w:color="auto"/>
            </w:tcBorders>
            <w:noWrap/>
            <w:hideMark/>
          </w:tcPr>
          <w:p w14:paraId="1428E2CB" w14:textId="1DBEAF08" w:rsidR="001379EB" w:rsidRPr="001379EB" w:rsidRDefault="001379EB" w:rsidP="001379EB">
            <w:pPr>
              <w:spacing w:after="0" w:line="276" w:lineRule="auto"/>
              <w:ind w:left="-709" w:firstLine="567"/>
              <w:jc w:val="center"/>
              <w:rPr>
                <w:rFonts w:ascii="Times New Roman" w:eastAsia="Times New Roman" w:hAnsi="Times New Roman" w:cs="Times New Roman"/>
                <w:sz w:val="20"/>
                <w:szCs w:val="20"/>
                <w:lang w:eastAsia="ru-RU"/>
              </w:rPr>
            </w:pPr>
            <w:r w:rsidRPr="001379EB">
              <w:rPr>
                <w:rFonts w:ascii="Times New Roman" w:hAnsi="Times New Roman" w:cs="Times New Roman"/>
                <w:sz w:val="20"/>
                <w:szCs w:val="20"/>
              </w:rPr>
              <w:t>Всего</w:t>
            </w:r>
          </w:p>
        </w:tc>
        <w:tc>
          <w:tcPr>
            <w:tcW w:w="1277" w:type="dxa"/>
            <w:hideMark/>
          </w:tcPr>
          <w:p w14:paraId="7F914E6C" w14:textId="36EDBFF5" w:rsidR="001379EB" w:rsidRPr="001379EB" w:rsidRDefault="001379EB" w:rsidP="001379EB">
            <w:pPr>
              <w:spacing w:after="0" w:line="276" w:lineRule="auto"/>
              <w:ind w:left="-709" w:firstLine="567"/>
              <w:jc w:val="center"/>
              <w:rPr>
                <w:rFonts w:ascii="Times New Roman" w:eastAsia="Times New Roman" w:hAnsi="Times New Roman" w:cs="Times New Roman"/>
                <w:sz w:val="20"/>
                <w:szCs w:val="20"/>
                <w:lang w:eastAsia="ru-RU"/>
              </w:rPr>
            </w:pPr>
            <w:r w:rsidRPr="001379EB">
              <w:rPr>
                <w:rFonts w:ascii="Times New Roman" w:hAnsi="Times New Roman" w:cs="Times New Roman"/>
                <w:sz w:val="20"/>
                <w:szCs w:val="20"/>
              </w:rPr>
              <w:t>в т ч в возрасте до 1 года</w:t>
            </w:r>
          </w:p>
        </w:tc>
        <w:tc>
          <w:tcPr>
            <w:tcW w:w="1560" w:type="dxa"/>
            <w:vMerge/>
            <w:tcBorders>
              <w:top w:val="single" w:sz="4" w:space="0" w:color="auto"/>
              <w:left w:val="single" w:sz="4" w:space="0" w:color="auto"/>
              <w:bottom w:val="nil"/>
              <w:right w:val="single" w:sz="4" w:space="0" w:color="auto"/>
            </w:tcBorders>
            <w:hideMark/>
          </w:tcPr>
          <w:p w14:paraId="047A8CC9" w14:textId="77777777" w:rsidR="001379EB" w:rsidRPr="001379EB" w:rsidRDefault="001379EB" w:rsidP="001379EB">
            <w:pPr>
              <w:spacing w:after="0" w:line="240" w:lineRule="auto"/>
              <w:ind w:left="-709" w:firstLine="567"/>
              <w:rPr>
                <w:rFonts w:ascii="Times New Roman" w:eastAsia="Times New Roman" w:hAnsi="Times New Roman" w:cs="Times New Roman"/>
                <w:b/>
                <w:sz w:val="20"/>
                <w:szCs w:val="20"/>
                <w:lang w:eastAsia="ru-RU"/>
              </w:rPr>
            </w:pPr>
          </w:p>
        </w:tc>
        <w:tc>
          <w:tcPr>
            <w:tcW w:w="1277" w:type="dxa"/>
            <w:vMerge/>
            <w:tcBorders>
              <w:top w:val="single" w:sz="4" w:space="0" w:color="auto"/>
              <w:left w:val="single" w:sz="4" w:space="0" w:color="auto"/>
              <w:bottom w:val="nil"/>
              <w:right w:val="single" w:sz="4" w:space="0" w:color="auto"/>
            </w:tcBorders>
            <w:hideMark/>
          </w:tcPr>
          <w:p w14:paraId="6C779EC2" w14:textId="77777777" w:rsidR="001379EB" w:rsidRPr="001379EB" w:rsidRDefault="001379EB" w:rsidP="001379EB">
            <w:pPr>
              <w:spacing w:after="0" w:line="240" w:lineRule="auto"/>
              <w:ind w:left="-709" w:firstLine="567"/>
              <w:rPr>
                <w:rFonts w:ascii="Times New Roman" w:eastAsia="Times New Roman" w:hAnsi="Times New Roman" w:cs="Times New Roman"/>
                <w:b/>
                <w:sz w:val="20"/>
                <w:szCs w:val="20"/>
                <w:lang w:eastAsia="ru-RU"/>
              </w:rPr>
            </w:pPr>
          </w:p>
        </w:tc>
        <w:tc>
          <w:tcPr>
            <w:tcW w:w="873" w:type="dxa"/>
            <w:vMerge/>
            <w:tcBorders>
              <w:top w:val="single" w:sz="4" w:space="0" w:color="auto"/>
              <w:left w:val="single" w:sz="4" w:space="0" w:color="auto"/>
              <w:bottom w:val="nil"/>
              <w:right w:val="single" w:sz="4" w:space="0" w:color="auto"/>
            </w:tcBorders>
            <w:vAlign w:val="center"/>
            <w:hideMark/>
          </w:tcPr>
          <w:p w14:paraId="44126AF8" w14:textId="77777777" w:rsidR="001379EB" w:rsidRPr="001379EB" w:rsidRDefault="001379EB" w:rsidP="001379EB">
            <w:pPr>
              <w:spacing w:after="0" w:line="240" w:lineRule="auto"/>
              <w:ind w:left="-709" w:firstLine="567"/>
              <w:rPr>
                <w:rFonts w:ascii="Times New Roman" w:eastAsia="Times New Roman" w:hAnsi="Times New Roman" w:cs="Times New Roman"/>
                <w:b/>
                <w:sz w:val="20"/>
                <w:szCs w:val="20"/>
                <w:lang w:eastAsia="ru-RU"/>
              </w:rPr>
            </w:pPr>
          </w:p>
        </w:tc>
      </w:tr>
      <w:tr w:rsidR="001379EB" w:rsidRPr="001379EB" w14:paraId="30A566A3" w14:textId="77777777" w:rsidTr="00044C67">
        <w:trPr>
          <w:trHeight w:val="255"/>
        </w:trPr>
        <w:tc>
          <w:tcPr>
            <w:tcW w:w="2383" w:type="dxa"/>
            <w:tcBorders>
              <w:top w:val="nil"/>
              <w:left w:val="single" w:sz="4" w:space="0" w:color="auto"/>
              <w:bottom w:val="single" w:sz="4" w:space="0" w:color="auto"/>
              <w:right w:val="single" w:sz="4" w:space="0" w:color="auto"/>
            </w:tcBorders>
            <w:hideMark/>
          </w:tcPr>
          <w:p w14:paraId="06EA1181" w14:textId="7E7EBFAC" w:rsidR="001379EB" w:rsidRPr="001379EB" w:rsidRDefault="001379EB" w:rsidP="001379EB">
            <w:pPr>
              <w:spacing w:after="0" w:line="276" w:lineRule="auto"/>
              <w:ind w:left="-709" w:firstLine="567"/>
              <w:jc w:val="center"/>
              <w:rPr>
                <w:rFonts w:ascii="Times New Roman" w:eastAsia="Times New Roman" w:hAnsi="Times New Roman" w:cs="Times New Roman"/>
                <w:sz w:val="20"/>
                <w:szCs w:val="20"/>
                <w:lang w:eastAsia="ru-RU"/>
              </w:rPr>
            </w:pPr>
            <w:r w:rsidRPr="001379EB">
              <w:rPr>
                <w:rFonts w:ascii="Times New Roman" w:hAnsi="Times New Roman" w:cs="Times New Roman"/>
                <w:sz w:val="20"/>
                <w:szCs w:val="20"/>
              </w:rPr>
              <w:t>Б</w:t>
            </w:r>
          </w:p>
        </w:tc>
        <w:tc>
          <w:tcPr>
            <w:tcW w:w="1352" w:type="dxa"/>
            <w:tcBorders>
              <w:top w:val="nil"/>
              <w:left w:val="nil"/>
              <w:bottom w:val="single" w:sz="4" w:space="0" w:color="auto"/>
              <w:right w:val="single" w:sz="4" w:space="0" w:color="auto"/>
            </w:tcBorders>
            <w:hideMark/>
          </w:tcPr>
          <w:p w14:paraId="5CAE31E4" w14:textId="1F9B1183" w:rsidR="001379EB" w:rsidRPr="001379EB" w:rsidRDefault="001379EB" w:rsidP="001379EB">
            <w:pPr>
              <w:spacing w:after="0" w:line="276" w:lineRule="auto"/>
              <w:ind w:left="-709" w:firstLine="567"/>
              <w:jc w:val="center"/>
              <w:rPr>
                <w:rFonts w:ascii="Times New Roman" w:eastAsia="Times New Roman" w:hAnsi="Times New Roman" w:cs="Times New Roman"/>
                <w:sz w:val="20"/>
                <w:szCs w:val="20"/>
                <w:lang w:eastAsia="ru-RU"/>
              </w:rPr>
            </w:pPr>
            <w:r w:rsidRPr="001379EB">
              <w:rPr>
                <w:rFonts w:ascii="Times New Roman" w:hAnsi="Times New Roman" w:cs="Times New Roman"/>
                <w:sz w:val="20"/>
                <w:szCs w:val="20"/>
              </w:rPr>
              <w:t>1</w:t>
            </w:r>
          </w:p>
        </w:tc>
        <w:tc>
          <w:tcPr>
            <w:tcW w:w="1201" w:type="dxa"/>
            <w:tcBorders>
              <w:top w:val="single" w:sz="4" w:space="0" w:color="auto"/>
              <w:left w:val="nil"/>
              <w:bottom w:val="single" w:sz="4" w:space="0" w:color="auto"/>
              <w:right w:val="single" w:sz="4" w:space="0" w:color="auto"/>
            </w:tcBorders>
            <w:hideMark/>
          </w:tcPr>
          <w:p w14:paraId="21BCE23A" w14:textId="42BE7E0A" w:rsidR="001379EB" w:rsidRPr="001379EB" w:rsidRDefault="001379EB" w:rsidP="001379EB">
            <w:pPr>
              <w:spacing w:after="0" w:line="276" w:lineRule="auto"/>
              <w:ind w:left="-709" w:firstLine="567"/>
              <w:jc w:val="center"/>
              <w:rPr>
                <w:rFonts w:ascii="Times New Roman" w:eastAsia="Times New Roman" w:hAnsi="Times New Roman" w:cs="Times New Roman"/>
                <w:sz w:val="20"/>
                <w:szCs w:val="20"/>
                <w:lang w:eastAsia="ru-RU"/>
              </w:rPr>
            </w:pPr>
            <w:r w:rsidRPr="001379EB">
              <w:rPr>
                <w:rFonts w:ascii="Times New Roman" w:hAnsi="Times New Roman" w:cs="Times New Roman"/>
                <w:sz w:val="20"/>
                <w:szCs w:val="20"/>
              </w:rPr>
              <w:t>2</w:t>
            </w:r>
          </w:p>
        </w:tc>
        <w:tc>
          <w:tcPr>
            <w:tcW w:w="1277" w:type="dxa"/>
            <w:tcBorders>
              <w:top w:val="single" w:sz="4" w:space="0" w:color="auto"/>
              <w:left w:val="nil"/>
              <w:bottom w:val="single" w:sz="4" w:space="0" w:color="auto"/>
              <w:right w:val="single" w:sz="4" w:space="0" w:color="auto"/>
            </w:tcBorders>
            <w:hideMark/>
          </w:tcPr>
          <w:p w14:paraId="663FA236" w14:textId="1CF71892" w:rsidR="001379EB" w:rsidRPr="001379EB" w:rsidRDefault="001379EB" w:rsidP="001379EB">
            <w:pPr>
              <w:spacing w:after="0" w:line="276" w:lineRule="auto"/>
              <w:ind w:left="-709" w:firstLine="567"/>
              <w:jc w:val="center"/>
              <w:rPr>
                <w:rFonts w:ascii="Times New Roman" w:eastAsia="Times New Roman" w:hAnsi="Times New Roman" w:cs="Times New Roman"/>
                <w:sz w:val="20"/>
                <w:szCs w:val="20"/>
                <w:lang w:eastAsia="ru-RU"/>
              </w:rPr>
            </w:pPr>
            <w:r w:rsidRPr="001379EB">
              <w:rPr>
                <w:rFonts w:ascii="Times New Roman" w:hAnsi="Times New Roman" w:cs="Times New Roman"/>
                <w:sz w:val="20"/>
                <w:szCs w:val="20"/>
              </w:rPr>
              <w:t>3</w:t>
            </w:r>
          </w:p>
        </w:tc>
        <w:tc>
          <w:tcPr>
            <w:tcW w:w="1560" w:type="dxa"/>
            <w:tcBorders>
              <w:top w:val="single" w:sz="4" w:space="0" w:color="auto"/>
              <w:left w:val="nil"/>
              <w:bottom w:val="single" w:sz="4" w:space="0" w:color="auto"/>
              <w:right w:val="single" w:sz="4" w:space="0" w:color="auto"/>
            </w:tcBorders>
            <w:hideMark/>
          </w:tcPr>
          <w:p w14:paraId="323ED4F9" w14:textId="2ED4ADEC" w:rsidR="001379EB" w:rsidRPr="001379EB" w:rsidRDefault="001379EB" w:rsidP="001379EB">
            <w:pPr>
              <w:spacing w:after="0" w:line="276" w:lineRule="auto"/>
              <w:ind w:left="-709" w:firstLine="567"/>
              <w:jc w:val="center"/>
              <w:rPr>
                <w:rFonts w:ascii="Times New Roman" w:eastAsia="Times New Roman" w:hAnsi="Times New Roman" w:cs="Times New Roman"/>
                <w:sz w:val="20"/>
                <w:szCs w:val="20"/>
                <w:lang w:eastAsia="ru-RU"/>
              </w:rPr>
            </w:pPr>
            <w:r w:rsidRPr="001379EB">
              <w:rPr>
                <w:rFonts w:ascii="Times New Roman" w:hAnsi="Times New Roman" w:cs="Times New Roman"/>
                <w:sz w:val="20"/>
                <w:szCs w:val="20"/>
              </w:rPr>
              <w:t>4</w:t>
            </w:r>
          </w:p>
        </w:tc>
        <w:tc>
          <w:tcPr>
            <w:tcW w:w="1277" w:type="dxa"/>
            <w:tcBorders>
              <w:top w:val="single" w:sz="4" w:space="0" w:color="auto"/>
              <w:left w:val="nil"/>
              <w:bottom w:val="single" w:sz="4" w:space="0" w:color="auto"/>
              <w:right w:val="single" w:sz="4" w:space="0" w:color="auto"/>
            </w:tcBorders>
            <w:hideMark/>
          </w:tcPr>
          <w:p w14:paraId="2F7D28C1" w14:textId="7F94086D" w:rsidR="001379EB" w:rsidRPr="001379EB" w:rsidRDefault="001379EB" w:rsidP="001379EB">
            <w:pPr>
              <w:spacing w:after="0" w:line="276" w:lineRule="auto"/>
              <w:ind w:left="-709" w:firstLine="567"/>
              <w:jc w:val="center"/>
              <w:rPr>
                <w:rFonts w:ascii="Times New Roman" w:eastAsia="Times New Roman" w:hAnsi="Times New Roman" w:cs="Times New Roman"/>
                <w:sz w:val="20"/>
                <w:szCs w:val="20"/>
                <w:lang w:eastAsia="ru-RU"/>
              </w:rPr>
            </w:pPr>
            <w:r w:rsidRPr="001379EB">
              <w:rPr>
                <w:rFonts w:ascii="Times New Roman" w:hAnsi="Times New Roman" w:cs="Times New Roman"/>
                <w:sz w:val="20"/>
                <w:szCs w:val="20"/>
              </w:rPr>
              <w:t>5</w:t>
            </w:r>
          </w:p>
        </w:tc>
        <w:tc>
          <w:tcPr>
            <w:tcW w:w="873" w:type="dxa"/>
            <w:tcBorders>
              <w:top w:val="single" w:sz="4" w:space="0" w:color="auto"/>
              <w:left w:val="nil"/>
              <w:bottom w:val="single" w:sz="4" w:space="0" w:color="auto"/>
              <w:right w:val="single" w:sz="4" w:space="0" w:color="auto"/>
            </w:tcBorders>
            <w:hideMark/>
          </w:tcPr>
          <w:p w14:paraId="6F9134D9" w14:textId="77777777" w:rsidR="001379EB" w:rsidRPr="001379EB" w:rsidRDefault="001379EB" w:rsidP="001379EB">
            <w:pPr>
              <w:spacing w:after="0" w:line="276" w:lineRule="auto"/>
              <w:ind w:left="-709" w:firstLine="567"/>
              <w:jc w:val="center"/>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6</w:t>
            </w:r>
          </w:p>
        </w:tc>
      </w:tr>
      <w:tr w:rsidR="001379EB" w:rsidRPr="001379EB" w14:paraId="71455E8D" w14:textId="77777777" w:rsidTr="001379EB">
        <w:trPr>
          <w:trHeight w:val="675"/>
        </w:trPr>
        <w:tc>
          <w:tcPr>
            <w:tcW w:w="2383" w:type="dxa"/>
            <w:tcBorders>
              <w:top w:val="nil"/>
              <w:left w:val="single" w:sz="4" w:space="0" w:color="auto"/>
              <w:bottom w:val="single" w:sz="4" w:space="0" w:color="auto"/>
              <w:right w:val="single" w:sz="4" w:space="0" w:color="auto"/>
            </w:tcBorders>
            <w:hideMark/>
          </w:tcPr>
          <w:p w14:paraId="545F5427" w14:textId="396BF7A3" w:rsidR="001379EB" w:rsidRPr="001379EB" w:rsidRDefault="001379EB" w:rsidP="001379EB">
            <w:pPr>
              <w:spacing w:after="0" w:line="276" w:lineRule="auto"/>
              <w:ind w:firstLine="38"/>
              <w:rPr>
                <w:rFonts w:ascii="Times New Roman" w:eastAsia="Times New Roman" w:hAnsi="Times New Roman" w:cs="Times New Roman"/>
                <w:sz w:val="20"/>
                <w:szCs w:val="20"/>
                <w:lang w:eastAsia="ru-RU"/>
              </w:rPr>
            </w:pPr>
            <w:r w:rsidRPr="001379EB">
              <w:rPr>
                <w:rFonts w:ascii="Times New Roman" w:hAnsi="Times New Roman" w:cs="Times New Roman"/>
                <w:sz w:val="20"/>
                <w:szCs w:val="20"/>
              </w:rPr>
              <w:t xml:space="preserve">Гатчинский муниципальный район </w:t>
            </w:r>
          </w:p>
        </w:tc>
        <w:tc>
          <w:tcPr>
            <w:tcW w:w="1352" w:type="dxa"/>
            <w:tcBorders>
              <w:top w:val="nil"/>
              <w:left w:val="nil"/>
              <w:bottom w:val="single" w:sz="4" w:space="0" w:color="auto"/>
              <w:right w:val="single" w:sz="4" w:space="0" w:color="auto"/>
            </w:tcBorders>
            <w:vAlign w:val="center"/>
            <w:hideMark/>
          </w:tcPr>
          <w:p w14:paraId="682C4D4F" w14:textId="119D4348" w:rsidR="001379EB" w:rsidRPr="001379EB" w:rsidRDefault="001379EB" w:rsidP="001379EB">
            <w:pPr>
              <w:jc w:val="center"/>
              <w:rPr>
                <w:rFonts w:ascii="Times New Roman" w:hAnsi="Times New Roman" w:cs="Times New Roman"/>
                <w:sz w:val="20"/>
                <w:szCs w:val="20"/>
              </w:rPr>
            </w:pPr>
            <w:r w:rsidRPr="001379EB">
              <w:rPr>
                <w:rFonts w:ascii="Times New Roman" w:hAnsi="Times New Roman" w:cs="Times New Roman"/>
                <w:sz w:val="20"/>
                <w:szCs w:val="20"/>
              </w:rPr>
              <w:t>755</w:t>
            </w:r>
          </w:p>
        </w:tc>
        <w:tc>
          <w:tcPr>
            <w:tcW w:w="1201" w:type="dxa"/>
            <w:tcBorders>
              <w:top w:val="nil"/>
              <w:left w:val="nil"/>
              <w:bottom w:val="single" w:sz="4" w:space="0" w:color="auto"/>
              <w:right w:val="single" w:sz="4" w:space="0" w:color="auto"/>
            </w:tcBorders>
            <w:vAlign w:val="center"/>
            <w:hideMark/>
          </w:tcPr>
          <w:p w14:paraId="069EB42F" w14:textId="5D2605C3" w:rsidR="001379EB" w:rsidRPr="001379EB" w:rsidRDefault="001379EB" w:rsidP="001379EB">
            <w:pPr>
              <w:jc w:val="center"/>
              <w:rPr>
                <w:rFonts w:ascii="Times New Roman" w:hAnsi="Times New Roman" w:cs="Times New Roman"/>
                <w:sz w:val="20"/>
                <w:szCs w:val="20"/>
              </w:rPr>
            </w:pPr>
            <w:r w:rsidRPr="001379EB">
              <w:rPr>
                <w:rFonts w:ascii="Times New Roman" w:hAnsi="Times New Roman" w:cs="Times New Roman"/>
                <w:sz w:val="20"/>
                <w:szCs w:val="20"/>
              </w:rPr>
              <w:t>1536</w:t>
            </w:r>
          </w:p>
        </w:tc>
        <w:tc>
          <w:tcPr>
            <w:tcW w:w="1277" w:type="dxa"/>
            <w:tcBorders>
              <w:top w:val="nil"/>
              <w:left w:val="nil"/>
              <w:bottom w:val="single" w:sz="4" w:space="0" w:color="auto"/>
              <w:right w:val="single" w:sz="4" w:space="0" w:color="auto"/>
            </w:tcBorders>
            <w:vAlign w:val="center"/>
            <w:hideMark/>
          </w:tcPr>
          <w:p w14:paraId="11731272" w14:textId="281F1674" w:rsidR="001379EB" w:rsidRPr="001379EB" w:rsidRDefault="001379EB" w:rsidP="001379EB">
            <w:pPr>
              <w:jc w:val="center"/>
              <w:rPr>
                <w:rFonts w:ascii="Times New Roman" w:hAnsi="Times New Roman" w:cs="Times New Roman"/>
                <w:sz w:val="20"/>
                <w:szCs w:val="20"/>
              </w:rPr>
            </w:pPr>
            <w:r w:rsidRPr="001379EB">
              <w:rPr>
                <w:rFonts w:ascii="Times New Roman" w:hAnsi="Times New Roman" w:cs="Times New Roman"/>
                <w:sz w:val="20"/>
                <w:szCs w:val="20"/>
              </w:rPr>
              <w:t>3</w:t>
            </w:r>
          </w:p>
        </w:tc>
        <w:tc>
          <w:tcPr>
            <w:tcW w:w="1560" w:type="dxa"/>
            <w:tcBorders>
              <w:top w:val="nil"/>
              <w:left w:val="nil"/>
              <w:bottom w:val="single" w:sz="4" w:space="0" w:color="auto"/>
              <w:right w:val="single" w:sz="4" w:space="0" w:color="auto"/>
            </w:tcBorders>
            <w:vAlign w:val="center"/>
            <w:hideMark/>
          </w:tcPr>
          <w:p w14:paraId="069748B4" w14:textId="4C93C684" w:rsidR="001379EB" w:rsidRPr="001379EB" w:rsidRDefault="001379EB" w:rsidP="001379EB">
            <w:pPr>
              <w:jc w:val="center"/>
              <w:rPr>
                <w:rFonts w:ascii="Times New Roman" w:hAnsi="Times New Roman" w:cs="Times New Roman"/>
                <w:sz w:val="20"/>
                <w:szCs w:val="20"/>
              </w:rPr>
            </w:pPr>
            <w:r w:rsidRPr="001379EB">
              <w:rPr>
                <w:rFonts w:ascii="Times New Roman" w:hAnsi="Times New Roman" w:cs="Times New Roman"/>
                <w:sz w:val="20"/>
                <w:szCs w:val="20"/>
              </w:rPr>
              <w:t>-781</w:t>
            </w:r>
          </w:p>
        </w:tc>
        <w:tc>
          <w:tcPr>
            <w:tcW w:w="1277" w:type="dxa"/>
            <w:tcBorders>
              <w:top w:val="nil"/>
              <w:left w:val="nil"/>
              <w:bottom w:val="single" w:sz="4" w:space="0" w:color="auto"/>
              <w:right w:val="single" w:sz="4" w:space="0" w:color="auto"/>
            </w:tcBorders>
            <w:vAlign w:val="center"/>
            <w:hideMark/>
          </w:tcPr>
          <w:p w14:paraId="74CCD816" w14:textId="3FD87F29" w:rsidR="001379EB" w:rsidRPr="001379EB" w:rsidRDefault="001379EB" w:rsidP="001379EB">
            <w:pPr>
              <w:jc w:val="center"/>
              <w:rPr>
                <w:rFonts w:ascii="Times New Roman" w:hAnsi="Times New Roman" w:cs="Times New Roman"/>
                <w:sz w:val="20"/>
                <w:szCs w:val="20"/>
              </w:rPr>
            </w:pPr>
            <w:r w:rsidRPr="001379EB">
              <w:rPr>
                <w:rFonts w:ascii="Times New Roman" w:hAnsi="Times New Roman" w:cs="Times New Roman"/>
                <w:sz w:val="20"/>
                <w:szCs w:val="20"/>
              </w:rPr>
              <w:t>473</w:t>
            </w:r>
          </w:p>
        </w:tc>
        <w:tc>
          <w:tcPr>
            <w:tcW w:w="873" w:type="dxa"/>
            <w:tcBorders>
              <w:top w:val="nil"/>
              <w:left w:val="nil"/>
              <w:bottom w:val="single" w:sz="4" w:space="0" w:color="auto"/>
              <w:right w:val="single" w:sz="4" w:space="0" w:color="auto"/>
            </w:tcBorders>
            <w:vAlign w:val="center"/>
            <w:hideMark/>
          </w:tcPr>
          <w:p w14:paraId="718AB4C2" w14:textId="619572D8" w:rsidR="001379EB" w:rsidRPr="001379EB" w:rsidRDefault="001379EB" w:rsidP="001379EB">
            <w:pPr>
              <w:jc w:val="center"/>
              <w:rPr>
                <w:rFonts w:ascii="Times New Roman" w:hAnsi="Times New Roman" w:cs="Times New Roman"/>
                <w:sz w:val="20"/>
                <w:szCs w:val="20"/>
              </w:rPr>
            </w:pPr>
            <w:r>
              <w:rPr>
                <w:rFonts w:ascii="Times New Roman" w:hAnsi="Times New Roman" w:cs="Times New Roman"/>
                <w:sz w:val="20"/>
                <w:szCs w:val="20"/>
              </w:rPr>
              <w:t>465</w:t>
            </w:r>
          </w:p>
        </w:tc>
      </w:tr>
      <w:tr w:rsidR="001379EB" w:rsidRPr="001379EB" w14:paraId="3CA69A08" w14:textId="77777777" w:rsidTr="001379EB">
        <w:trPr>
          <w:trHeight w:val="255"/>
        </w:trPr>
        <w:tc>
          <w:tcPr>
            <w:tcW w:w="2383" w:type="dxa"/>
            <w:tcBorders>
              <w:top w:val="nil"/>
              <w:left w:val="single" w:sz="4" w:space="0" w:color="auto"/>
              <w:bottom w:val="single" w:sz="4" w:space="0" w:color="auto"/>
              <w:right w:val="single" w:sz="4" w:space="0" w:color="auto"/>
            </w:tcBorders>
            <w:hideMark/>
          </w:tcPr>
          <w:p w14:paraId="0D492C9B" w14:textId="7BDAEB72" w:rsidR="001379EB" w:rsidRPr="001379EB" w:rsidRDefault="001379EB" w:rsidP="001379EB">
            <w:pPr>
              <w:spacing w:after="0" w:line="276" w:lineRule="auto"/>
              <w:ind w:left="-709" w:firstLine="747"/>
              <w:rPr>
                <w:rFonts w:ascii="Times New Roman" w:eastAsia="Times New Roman" w:hAnsi="Times New Roman" w:cs="Times New Roman"/>
                <w:b/>
                <w:bCs/>
                <w:sz w:val="20"/>
                <w:szCs w:val="20"/>
                <w:lang w:eastAsia="ru-RU"/>
              </w:rPr>
            </w:pPr>
            <w:r w:rsidRPr="001379EB">
              <w:rPr>
                <w:rFonts w:ascii="Times New Roman" w:hAnsi="Times New Roman" w:cs="Times New Roman"/>
                <w:b/>
                <w:bCs/>
                <w:sz w:val="20"/>
                <w:szCs w:val="20"/>
              </w:rPr>
              <w:t>г. Гатчина</w:t>
            </w:r>
          </w:p>
        </w:tc>
        <w:tc>
          <w:tcPr>
            <w:tcW w:w="1352" w:type="dxa"/>
            <w:tcBorders>
              <w:top w:val="nil"/>
              <w:left w:val="nil"/>
              <w:bottom w:val="single" w:sz="4" w:space="0" w:color="auto"/>
              <w:right w:val="single" w:sz="4" w:space="0" w:color="auto"/>
            </w:tcBorders>
            <w:vAlign w:val="center"/>
            <w:hideMark/>
          </w:tcPr>
          <w:p w14:paraId="4B40E0A5" w14:textId="3988173E" w:rsidR="001379EB" w:rsidRPr="001379EB" w:rsidRDefault="001379EB" w:rsidP="001379EB">
            <w:pPr>
              <w:jc w:val="center"/>
              <w:rPr>
                <w:rFonts w:ascii="Times New Roman" w:hAnsi="Times New Roman" w:cs="Times New Roman"/>
                <w:b/>
                <w:bCs/>
                <w:sz w:val="20"/>
                <w:szCs w:val="20"/>
              </w:rPr>
            </w:pPr>
            <w:r w:rsidRPr="001379EB">
              <w:rPr>
                <w:rFonts w:ascii="Times New Roman" w:hAnsi="Times New Roman" w:cs="Times New Roman"/>
                <w:b/>
                <w:bCs/>
                <w:sz w:val="20"/>
                <w:szCs w:val="20"/>
              </w:rPr>
              <w:t>31</w:t>
            </w:r>
            <w:r w:rsidR="00305BAD">
              <w:rPr>
                <w:rFonts w:ascii="Times New Roman" w:hAnsi="Times New Roman" w:cs="Times New Roman"/>
                <w:b/>
                <w:bCs/>
                <w:sz w:val="20"/>
                <w:szCs w:val="20"/>
              </w:rPr>
              <w:t>4</w:t>
            </w:r>
          </w:p>
        </w:tc>
        <w:tc>
          <w:tcPr>
            <w:tcW w:w="1201" w:type="dxa"/>
            <w:tcBorders>
              <w:top w:val="nil"/>
              <w:left w:val="nil"/>
              <w:bottom w:val="single" w:sz="4" w:space="0" w:color="auto"/>
              <w:right w:val="single" w:sz="4" w:space="0" w:color="auto"/>
            </w:tcBorders>
            <w:vAlign w:val="center"/>
            <w:hideMark/>
          </w:tcPr>
          <w:p w14:paraId="12F6E579" w14:textId="43EEA71F" w:rsidR="001379EB" w:rsidRPr="001379EB" w:rsidRDefault="001379EB" w:rsidP="001379EB">
            <w:pPr>
              <w:jc w:val="center"/>
              <w:rPr>
                <w:rFonts w:ascii="Times New Roman" w:hAnsi="Times New Roman" w:cs="Times New Roman"/>
                <w:b/>
                <w:bCs/>
                <w:sz w:val="20"/>
                <w:szCs w:val="20"/>
              </w:rPr>
            </w:pPr>
            <w:r w:rsidRPr="001379EB">
              <w:rPr>
                <w:rFonts w:ascii="Times New Roman" w:hAnsi="Times New Roman" w:cs="Times New Roman"/>
                <w:b/>
                <w:bCs/>
                <w:sz w:val="20"/>
                <w:szCs w:val="20"/>
              </w:rPr>
              <w:t>792</w:t>
            </w:r>
          </w:p>
        </w:tc>
        <w:tc>
          <w:tcPr>
            <w:tcW w:w="1277" w:type="dxa"/>
            <w:tcBorders>
              <w:top w:val="nil"/>
              <w:left w:val="nil"/>
              <w:bottom w:val="single" w:sz="4" w:space="0" w:color="auto"/>
              <w:right w:val="single" w:sz="4" w:space="0" w:color="auto"/>
            </w:tcBorders>
            <w:vAlign w:val="center"/>
            <w:hideMark/>
          </w:tcPr>
          <w:p w14:paraId="24CE0A08" w14:textId="293161C9" w:rsidR="001379EB" w:rsidRPr="001379EB" w:rsidRDefault="001379EB" w:rsidP="001379EB">
            <w:pPr>
              <w:jc w:val="center"/>
              <w:rPr>
                <w:rFonts w:ascii="Times New Roman" w:hAnsi="Times New Roman" w:cs="Times New Roman"/>
                <w:b/>
                <w:bCs/>
                <w:sz w:val="20"/>
                <w:szCs w:val="20"/>
              </w:rPr>
            </w:pPr>
            <w:r w:rsidRPr="001379EB">
              <w:rPr>
                <w:rFonts w:ascii="Times New Roman" w:hAnsi="Times New Roman" w:cs="Times New Roman"/>
                <w:b/>
                <w:bCs/>
                <w:sz w:val="20"/>
                <w:szCs w:val="20"/>
              </w:rPr>
              <w:t>1</w:t>
            </w:r>
          </w:p>
        </w:tc>
        <w:tc>
          <w:tcPr>
            <w:tcW w:w="1560" w:type="dxa"/>
            <w:tcBorders>
              <w:top w:val="nil"/>
              <w:left w:val="nil"/>
              <w:bottom w:val="single" w:sz="4" w:space="0" w:color="auto"/>
              <w:right w:val="single" w:sz="4" w:space="0" w:color="auto"/>
            </w:tcBorders>
            <w:vAlign w:val="center"/>
            <w:hideMark/>
          </w:tcPr>
          <w:p w14:paraId="0F639BCB" w14:textId="014D6087" w:rsidR="001379EB" w:rsidRPr="001379EB" w:rsidRDefault="001379EB" w:rsidP="001379EB">
            <w:pPr>
              <w:jc w:val="center"/>
              <w:rPr>
                <w:rFonts w:ascii="Times New Roman" w:hAnsi="Times New Roman" w:cs="Times New Roman"/>
                <w:b/>
                <w:bCs/>
                <w:sz w:val="20"/>
                <w:szCs w:val="20"/>
              </w:rPr>
            </w:pPr>
            <w:r w:rsidRPr="001379EB">
              <w:rPr>
                <w:rFonts w:ascii="Times New Roman" w:hAnsi="Times New Roman" w:cs="Times New Roman"/>
                <w:b/>
                <w:bCs/>
                <w:sz w:val="20"/>
                <w:szCs w:val="20"/>
              </w:rPr>
              <w:t>-478</w:t>
            </w:r>
          </w:p>
        </w:tc>
        <w:tc>
          <w:tcPr>
            <w:tcW w:w="1277" w:type="dxa"/>
            <w:tcBorders>
              <w:top w:val="nil"/>
              <w:left w:val="nil"/>
              <w:bottom w:val="single" w:sz="4" w:space="0" w:color="auto"/>
              <w:right w:val="single" w:sz="4" w:space="0" w:color="auto"/>
            </w:tcBorders>
            <w:vAlign w:val="center"/>
            <w:hideMark/>
          </w:tcPr>
          <w:p w14:paraId="7B5C67C6" w14:textId="1DCC8459" w:rsidR="001379EB" w:rsidRPr="001379EB" w:rsidRDefault="001379EB" w:rsidP="001379EB">
            <w:pPr>
              <w:jc w:val="center"/>
              <w:rPr>
                <w:rFonts w:ascii="Times New Roman" w:hAnsi="Times New Roman" w:cs="Times New Roman"/>
                <w:b/>
                <w:bCs/>
                <w:sz w:val="20"/>
                <w:szCs w:val="20"/>
              </w:rPr>
            </w:pPr>
            <w:r w:rsidRPr="001379EB">
              <w:rPr>
                <w:rFonts w:ascii="Times New Roman" w:hAnsi="Times New Roman" w:cs="Times New Roman"/>
                <w:b/>
                <w:bCs/>
                <w:sz w:val="20"/>
                <w:szCs w:val="20"/>
              </w:rPr>
              <w:t>268</w:t>
            </w:r>
          </w:p>
        </w:tc>
        <w:tc>
          <w:tcPr>
            <w:tcW w:w="873" w:type="dxa"/>
            <w:tcBorders>
              <w:top w:val="nil"/>
              <w:left w:val="nil"/>
              <w:bottom w:val="single" w:sz="4" w:space="0" w:color="auto"/>
              <w:right w:val="single" w:sz="4" w:space="0" w:color="auto"/>
            </w:tcBorders>
            <w:vAlign w:val="center"/>
            <w:hideMark/>
          </w:tcPr>
          <w:p w14:paraId="23061D81" w14:textId="09F8E147" w:rsidR="001379EB" w:rsidRPr="001379EB" w:rsidRDefault="001379EB" w:rsidP="001379EB">
            <w:pPr>
              <w:jc w:val="center"/>
              <w:rPr>
                <w:rFonts w:ascii="Times New Roman" w:hAnsi="Times New Roman" w:cs="Times New Roman"/>
                <w:b/>
                <w:bCs/>
                <w:sz w:val="20"/>
                <w:szCs w:val="20"/>
              </w:rPr>
            </w:pPr>
            <w:r w:rsidRPr="001379EB">
              <w:rPr>
                <w:rFonts w:ascii="Times New Roman" w:hAnsi="Times New Roman" w:cs="Times New Roman"/>
                <w:b/>
                <w:bCs/>
                <w:sz w:val="20"/>
                <w:szCs w:val="20"/>
              </w:rPr>
              <w:t>219</w:t>
            </w:r>
          </w:p>
        </w:tc>
      </w:tr>
    </w:tbl>
    <w:p w14:paraId="5E6FF946" w14:textId="77777777" w:rsidR="0050141A" w:rsidRPr="00346C96" w:rsidRDefault="0050141A" w:rsidP="00AC24EE">
      <w:pPr>
        <w:shd w:val="clear" w:color="auto" w:fill="FFFFFF"/>
        <w:spacing w:after="0" w:line="276" w:lineRule="auto"/>
        <w:ind w:left="-709" w:firstLine="567"/>
        <w:jc w:val="both"/>
        <w:rPr>
          <w:rFonts w:ascii="Times New Roman" w:eastAsia="Times New Roman" w:hAnsi="Times New Roman" w:cs="Times New Roman"/>
          <w:b/>
          <w:sz w:val="24"/>
          <w:szCs w:val="24"/>
          <w:lang w:eastAsia="ru-RU"/>
        </w:rPr>
      </w:pPr>
    </w:p>
    <w:p w14:paraId="2A362821" w14:textId="77777777" w:rsidR="001379EB" w:rsidRPr="001379EB" w:rsidRDefault="001379EB" w:rsidP="001379EB">
      <w:pPr>
        <w:shd w:val="clear" w:color="auto" w:fill="FFFFFF"/>
        <w:spacing w:after="0" w:line="276" w:lineRule="auto"/>
        <w:ind w:firstLine="708"/>
        <w:jc w:val="both"/>
        <w:rPr>
          <w:rFonts w:ascii="Times New Roman" w:eastAsia="Times New Roman" w:hAnsi="Times New Roman" w:cs="Times New Roman"/>
          <w:b/>
          <w:sz w:val="24"/>
          <w:szCs w:val="24"/>
          <w:lang w:eastAsia="ru-RU"/>
        </w:rPr>
      </w:pPr>
      <w:r w:rsidRPr="001379EB">
        <w:rPr>
          <w:rFonts w:ascii="Times New Roman" w:eastAsia="Times New Roman" w:hAnsi="Times New Roman" w:cs="Times New Roman"/>
          <w:b/>
          <w:sz w:val="24"/>
          <w:szCs w:val="24"/>
          <w:lang w:eastAsia="ru-RU"/>
        </w:rPr>
        <w:t>За 1 полугодие 2023 года по сравнению с данными АППГ в Гатчине увеличилось число браков и число разводов:</w:t>
      </w:r>
    </w:p>
    <w:p w14:paraId="7AAE3674" w14:textId="77777777" w:rsidR="001379EB" w:rsidRPr="001379EB" w:rsidRDefault="001379EB" w:rsidP="001379EB">
      <w:pPr>
        <w:shd w:val="clear" w:color="auto" w:fill="FFFFFF"/>
        <w:spacing w:after="0" w:line="276"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xml:space="preserve">- зарегистрирован </w:t>
      </w:r>
      <w:r w:rsidRPr="001379EB">
        <w:rPr>
          <w:rFonts w:ascii="Times New Roman" w:eastAsia="Times New Roman" w:hAnsi="Times New Roman" w:cs="Times New Roman"/>
          <w:b/>
          <w:bCs/>
          <w:sz w:val="24"/>
          <w:szCs w:val="24"/>
          <w:lang w:eastAsia="ru-RU"/>
        </w:rPr>
        <w:t>268</w:t>
      </w:r>
      <w:r w:rsidRPr="001379EB">
        <w:rPr>
          <w:rFonts w:ascii="Times New Roman" w:eastAsia="Times New Roman" w:hAnsi="Times New Roman" w:cs="Times New Roman"/>
          <w:sz w:val="24"/>
          <w:szCs w:val="24"/>
          <w:lang w:eastAsia="ru-RU"/>
        </w:rPr>
        <w:t xml:space="preserve"> </w:t>
      </w:r>
      <w:r w:rsidRPr="001379EB">
        <w:rPr>
          <w:rFonts w:ascii="Times New Roman" w:eastAsia="Times New Roman" w:hAnsi="Times New Roman" w:cs="Times New Roman"/>
          <w:b/>
          <w:sz w:val="24"/>
          <w:szCs w:val="24"/>
          <w:lang w:eastAsia="ru-RU"/>
        </w:rPr>
        <w:t xml:space="preserve">браков </w:t>
      </w:r>
      <w:r w:rsidRPr="001379EB">
        <w:rPr>
          <w:rFonts w:ascii="Times New Roman" w:eastAsia="Times New Roman" w:hAnsi="Times New Roman" w:cs="Times New Roman"/>
          <w:sz w:val="24"/>
          <w:szCs w:val="24"/>
          <w:lang w:eastAsia="ru-RU"/>
        </w:rPr>
        <w:t>(что на 49 браков или на 18,3 % больше, чем за АППГ);</w:t>
      </w:r>
    </w:p>
    <w:p w14:paraId="086BF063" w14:textId="77777777" w:rsidR="001379EB" w:rsidRPr="001379EB" w:rsidRDefault="001379EB" w:rsidP="001379EB">
      <w:pPr>
        <w:shd w:val="clear" w:color="auto" w:fill="FFFFFF"/>
        <w:spacing w:after="0" w:line="276"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зарегистрировано</w:t>
      </w:r>
      <w:r w:rsidRPr="001379EB">
        <w:rPr>
          <w:rFonts w:ascii="Times New Roman" w:eastAsia="Times New Roman" w:hAnsi="Times New Roman" w:cs="Times New Roman"/>
          <w:b/>
          <w:sz w:val="24"/>
          <w:szCs w:val="24"/>
          <w:lang w:eastAsia="ru-RU"/>
        </w:rPr>
        <w:t xml:space="preserve"> 219 разводов </w:t>
      </w:r>
      <w:r w:rsidRPr="001379EB">
        <w:rPr>
          <w:rFonts w:ascii="Times New Roman" w:eastAsia="Times New Roman" w:hAnsi="Times New Roman" w:cs="Times New Roman"/>
          <w:sz w:val="24"/>
          <w:szCs w:val="24"/>
          <w:lang w:eastAsia="ru-RU"/>
        </w:rPr>
        <w:t>(что на 3 развода или на 1,4% больше, чем за АППГ).</w:t>
      </w:r>
    </w:p>
    <w:p w14:paraId="280C8E88" w14:textId="75A085B3" w:rsidR="0050141A" w:rsidRPr="00346C96" w:rsidRDefault="0050141A" w:rsidP="00AC24EE">
      <w:pPr>
        <w:shd w:val="clear" w:color="auto" w:fill="FFFFFF"/>
        <w:spacing w:after="0" w:line="276" w:lineRule="auto"/>
        <w:ind w:left="-709" w:firstLine="567"/>
        <w:jc w:val="both"/>
        <w:rPr>
          <w:rFonts w:ascii="Times New Roman" w:eastAsia="Times New Roman" w:hAnsi="Times New Roman" w:cs="Times New Roman"/>
          <w:sz w:val="24"/>
          <w:szCs w:val="24"/>
          <w:lang w:eastAsia="ru-RU"/>
        </w:rPr>
      </w:pPr>
    </w:p>
    <w:p w14:paraId="04C4B7B3" w14:textId="77777777" w:rsidR="0050141A" w:rsidRPr="00346C96" w:rsidRDefault="0050141A" w:rsidP="00AC24EE">
      <w:pPr>
        <w:shd w:val="clear" w:color="auto" w:fill="FFFFFF"/>
        <w:spacing w:after="0" w:line="276" w:lineRule="auto"/>
        <w:ind w:left="-709" w:firstLine="567"/>
        <w:jc w:val="both"/>
        <w:rPr>
          <w:rFonts w:ascii="Times New Roman" w:eastAsia="Times New Roman" w:hAnsi="Times New Roman" w:cs="Times New Roman"/>
          <w:sz w:val="24"/>
          <w:szCs w:val="24"/>
          <w:lang w:eastAsia="ru-RU"/>
        </w:rPr>
      </w:pPr>
    </w:p>
    <w:p w14:paraId="3172AEE8" w14:textId="21E30264" w:rsidR="001379EB" w:rsidRPr="001379EB" w:rsidRDefault="001379EB" w:rsidP="001379EB">
      <w:pPr>
        <w:spacing w:after="0" w:line="276" w:lineRule="auto"/>
        <w:ind w:firstLine="454"/>
        <w:jc w:val="center"/>
        <w:rPr>
          <w:rFonts w:ascii="Times New Roman" w:eastAsia="Times New Roman" w:hAnsi="Times New Roman" w:cs="Times New Roman"/>
          <w:b/>
          <w:bCs/>
          <w:i/>
          <w:sz w:val="24"/>
          <w:szCs w:val="24"/>
          <w:lang w:eastAsia="ru-RU"/>
        </w:rPr>
      </w:pPr>
      <w:r w:rsidRPr="001379EB">
        <w:rPr>
          <w:rFonts w:ascii="Times New Roman" w:eastAsia="Times New Roman" w:hAnsi="Times New Roman" w:cs="Times New Roman"/>
          <w:b/>
          <w:bCs/>
          <w:i/>
          <w:sz w:val="24"/>
          <w:szCs w:val="24"/>
          <w:lang w:eastAsia="ru-RU"/>
        </w:rPr>
        <w:t>Общие итоги миграции населения по входящим территориям</w:t>
      </w:r>
      <w:r w:rsidRPr="001379EB">
        <w:rPr>
          <w:rFonts w:ascii="Times New Roman" w:eastAsia="Times New Roman" w:hAnsi="Times New Roman" w:cs="Times New Roman"/>
          <w:b/>
          <w:bCs/>
          <w:i/>
          <w:sz w:val="24"/>
          <w:szCs w:val="24"/>
          <w:lang w:eastAsia="ru-RU"/>
        </w:rPr>
        <w:br/>
        <w:t xml:space="preserve"> за 1 полугодие 2023 года</w:t>
      </w:r>
    </w:p>
    <w:p w14:paraId="17ACC3A4" w14:textId="77777777" w:rsidR="001379EB" w:rsidRPr="001379EB" w:rsidRDefault="001379EB" w:rsidP="001379EB">
      <w:pPr>
        <w:spacing w:after="0" w:line="276" w:lineRule="auto"/>
        <w:ind w:firstLine="454"/>
        <w:jc w:val="center"/>
        <w:rPr>
          <w:rFonts w:ascii="Arial" w:eastAsia="Calibri" w:hAnsi="Arial" w:cs="Arial"/>
          <w:sz w:val="6"/>
          <w:szCs w:val="6"/>
        </w:rPr>
      </w:pPr>
    </w:p>
    <w:tbl>
      <w:tblPr>
        <w:tblW w:w="9938" w:type="dxa"/>
        <w:jc w:val="center"/>
        <w:tblLayout w:type="fixed"/>
        <w:tblLook w:val="04A0" w:firstRow="1" w:lastRow="0" w:firstColumn="1" w:lastColumn="0" w:noHBand="0" w:noVBand="1"/>
      </w:tblPr>
      <w:tblGrid>
        <w:gridCol w:w="434"/>
        <w:gridCol w:w="1708"/>
        <w:gridCol w:w="850"/>
        <w:gridCol w:w="851"/>
        <w:gridCol w:w="850"/>
        <w:gridCol w:w="851"/>
        <w:gridCol w:w="850"/>
        <w:gridCol w:w="851"/>
        <w:gridCol w:w="992"/>
        <w:gridCol w:w="850"/>
        <w:gridCol w:w="851"/>
      </w:tblGrid>
      <w:tr w:rsidR="001379EB" w:rsidRPr="001379EB" w14:paraId="0A52CD4C" w14:textId="77777777" w:rsidTr="005C64E0">
        <w:trPr>
          <w:trHeight w:val="218"/>
          <w:jc w:val="center"/>
        </w:trPr>
        <w:tc>
          <w:tcPr>
            <w:tcW w:w="4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9DA1762" w14:textId="77777777" w:rsidR="001379EB" w:rsidRPr="001379EB" w:rsidRDefault="001379EB" w:rsidP="001379EB">
            <w:pPr>
              <w:spacing w:after="0" w:line="276" w:lineRule="auto"/>
              <w:jc w:val="center"/>
              <w:rPr>
                <w:rFonts w:ascii="Times New Roman" w:eastAsia="Times New Roman" w:hAnsi="Times New Roman" w:cs="Times New Roman"/>
                <w:sz w:val="18"/>
                <w:szCs w:val="18"/>
                <w:lang w:eastAsia="ru-RU"/>
              </w:rPr>
            </w:pPr>
            <w:r w:rsidRPr="001379EB">
              <w:rPr>
                <w:rFonts w:ascii="Times New Roman" w:eastAsia="Times New Roman" w:hAnsi="Times New Roman" w:cs="Times New Roman"/>
                <w:sz w:val="18"/>
                <w:szCs w:val="18"/>
                <w:lang w:eastAsia="ru-RU"/>
              </w:rPr>
              <w:t>№ п/п</w:t>
            </w:r>
          </w:p>
        </w:tc>
        <w:tc>
          <w:tcPr>
            <w:tcW w:w="1708"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1EBFFC45" w14:textId="77777777" w:rsidR="001379EB" w:rsidRPr="001379EB" w:rsidRDefault="001379EB" w:rsidP="001379EB">
            <w:pPr>
              <w:spacing w:after="0" w:line="276" w:lineRule="auto"/>
              <w:jc w:val="center"/>
              <w:rPr>
                <w:rFonts w:ascii="Times New Roman" w:eastAsia="Times New Roman" w:hAnsi="Times New Roman" w:cs="Times New Roman"/>
                <w:sz w:val="18"/>
                <w:szCs w:val="18"/>
                <w:lang w:eastAsia="ru-RU"/>
              </w:rPr>
            </w:pPr>
            <w:r w:rsidRPr="001379EB">
              <w:rPr>
                <w:rFonts w:ascii="Times New Roman" w:eastAsia="Times New Roman" w:hAnsi="Times New Roman" w:cs="Times New Roman"/>
                <w:sz w:val="18"/>
                <w:szCs w:val="18"/>
                <w:lang w:eastAsia="ru-RU"/>
              </w:rPr>
              <w:t>Для прибывших - куда прибыли или новое место жительства. Для выбывших - откуда выбыли или последнее место  жительства</w:t>
            </w:r>
          </w:p>
        </w:tc>
        <w:tc>
          <w:tcPr>
            <w:tcW w:w="2551"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63DAB99" w14:textId="77777777" w:rsidR="001379EB" w:rsidRPr="001379EB" w:rsidRDefault="001379EB" w:rsidP="001379EB">
            <w:pPr>
              <w:spacing w:after="0" w:line="276" w:lineRule="auto"/>
              <w:jc w:val="center"/>
              <w:rPr>
                <w:rFonts w:ascii="Times New Roman" w:eastAsia="Times New Roman" w:hAnsi="Times New Roman" w:cs="Times New Roman"/>
                <w:b/>
                <w:sz w:val="18"/>
                <w:szCs w:val="18"/>
                <w:lang w:eastAsia="ru-RU"/>
              </w:rPr>
            </w:pPr>
            <w:r w:rsidRPr="001379EB">
              <w:rPr>
                <w:rFonts w:ascii="Times New Roman" w:eastAsia="Times New Roman" w:hAnsi="Times New Roman" w:cs="Times New Roman"/>
                <w:b/>
                <w:sz w:val="18"/>
                <w:szCs w:val="18"/>
                <w:lang w:eastAsia="ru-RU"/>
              </w:rPr>
              <w:t>Число прибывших</w:t>
            </w:r>
          </w:p>
        </w:tc>
        <w:tc>
          <w:tcPr>
            <w:tcW w:w="2552"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6ECDFD4" w14:textId="77777777" w:rsidR="001379EB" w:rsidRPr="001379EB" w:rsidRDefault="001379EB" w:rsidP="001379EB">
            <w:pPr>
              <w:spacing w:after="0" w:line="276" w:lineRule="auto"/>
              <w:jc w:val="center"/>
              <w:rPr>
                <w:rFonts w:ascii="Times New Roman" w:eastAsia="Times New Roman" w:hAnsi="Times New Roman" w:cs="Times New Roman"/>
                <w:b/>
                <w:sz w:val="18"/>
                <w:szCs w:val="18"/>
                <w:lang w:eastAsia="ru-RU"/>
              </w:rPr>
            </w:pPr>
            <w:r w:rsidRPr="001379EB">
              <w:rPr>
                <w:rFonts w:ascii="Times New Roman" w:eastAsia="Times New Roman" w:hAnsi="Times New Roman" w:cs="Times New Roman"/>
                <w:b/>
                <w:sz w:val="18"/>
                <w:szCs w:val="18"/>
                <w:lang w:eastAsia="ru-RU"/>
              </w:rPr>
              <w:t>Число выбывших</w:t>
            </w:r>
          </w:p>
        </w:tc>
        <w:tc>
          <w:tcPr>
            <w:tcW w:w="269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8539A4A" w14:textId="77777777" w:rsidR="001379EB" w:rsidRPr="001379EB" w:rsidRDefault="001379EB" w:rsidP="001379EB">
            <w:pPr>
              <w:spacing w:after="0" w:line="276" w:lineRule="auto"/>
              <w:jc w:val="center"/>
              <w:rPr>
                <w:rFonts w:ascii="Times New Roman" w:eastAsia="Times New Roman" w:hAnsi="Times New Roman" w:cs="Times New Roman"/>
                <w:b/>
                <w:sz w:val="18"/>
                <w:szCs w:val="18"/>
                <w:lang w:eastAsia="ru-RU"/>
              </w:rPr>
            </w:pPr>
            <w:r w:rsidRPr="001379EB">
              <w:rPr>
                <w:rFonts w:ascii="Times New Roman" w:eastAsia="Times New Roman" w:hAnsi="Times New Roman" w:cs="Times New Roman"/>
                <w:b/>
                <w:sz w:val="18"/>
                <w:szCs w:val="18"/>
                <w:lang w:eastAsia="ru-RU"/>
              </w:rPr>
              <w:t>Миграционный прирост</w:t>
            </w:r>
          </w:p>
        </w:tc>
      </w:tr>
      <w:tr w:rsidR="001379EB" w:rsidRPr="001379EB" w14:paraId="17679FFC" w14:textId="77777777" w:rsidTr="005C64E0">
        <w:trPr>
          <w:cantSplit/>
          <w:trHeight w:val="1298"/>
          <w:jc w:val="center"/>
        </w:trPr>
        <w:tc>
          <w:tcPr>
            <w:tcW w:w="434" w:type="dxa"/>
            <w:vMerge/>
            <w:tcBorders>
              <w:top w:val="single" w:sz="4" w:space="0" w:color="auto"/>
              <w:left w:val="single" w:sz="4" w:space="0" w:color="auto"/>
              <w:bottom w:val="single" w:sz="4" w:space="0" w:color="000000"/>
              <w:right w:val="single" w:sz="4" w:space="0" w:color="auto"/>
            </w:tcBorders>
            <w:vAlign w:val="center"/>
            <w:hideMark/>
          </w:tcPr>
          <w:p w14:paraId="259A89DE" w14:textId="77777777" w:rsidR="001379EB" w:rsidRPr="001379EB" w:rsidRDefault="001379EB" w:rsidP="001379EB">
            <w:pPr>
              <w:spacing w:after="0" w:line="276" w:lineRule="auto"/>
              <w:rPr>
                <w:rFonts w:ascii="Times New Roman" w:eastAsia="Times New Roman" w:hAnsi="Times New Roman" w:cs="Times New Roman"/>
                <w:sz w:val="18"/>
                <w:szCs w:val="18"/>
                <w:lang w:eastAsia="ru-RU"/>
              </w:rPr>
            </w:pPr>
          </w:p>
        </w:tc>
        <w:tc>
          <w:tcPr>
            <w:tcW w:w="1708" w:type="dxa"/>
            <w:vMerge/>
            <w:tcBorders>
              <w:top w:val="single" w:sz="4" w:space="0" w:color="auto"/>
              <w:left w:val="single" w:sz="4" w:space="0" w:color="auto"/>
              <w:bottom w:val="single" w:sz="4" w:space="0" w:color="000000"/>
              <w:right w:val="single" w:sz="4" w:space="0" w:color="auto"/>
            </w:tcBorders>
            <w:vAlign w:val="center"/>
            <w:hideMark/>
          </w:tcPr>
          <w:p w14:paraId="34A7D866" w14:textId="77777777" w:rsidR="001379EB" w:rsidRPr="001379EB" w:rsidRDefault="001379EB" w:rsidP="001379EB">
            <w:pPr>
              <w:spacing w:after="0" w:line="276" w:lineRule="auto"/>
              <w:jc w:val="center"/>
              <w:rPr>
                <w:rFonts w:ascii="Times New Roman" w:eastAsia="Times New Roman" w:hAnsi="Times New Roman" w:cs="Times New Roman"/>
                <w:sz w:val="18"/>
                <w:szCs w:val="18"/>
                <w:lang w:eastAsia="ru-RU"/>
              </w:rPr>
            </w:pPr>
          </w:p>
        </w:tc>
        <w:tc>
          <w:tcPr>
            <w:tcW w:w="850" w:type="dxa"/>
            <w:tcBorders>
              <w:top w:val="nil"/>
              <w:left w:val="nil"/>
              <w:bottom w:val="single" w:sz="4" w:space="0" w:color="auto"/>
              <w:right w:val="single" w:sz="4" w:space="0" w:color="auto"/>
            </w:tcBorders>
            <w:shd w:val="clear" w:color="auto" w:fill="auto"/>
            <w:hideMark/>
          </w:tcPr>
          <w:p w14:paraId="26259739" w14:textId="77777777" w:rsidR="001379EB" w:rsidRPr="001379EB" w:rsidRDefault="001379EB" w:rsidP="001379EB">
            <w:pPr>
              <w:spacing w:after="0" w:line="276" w:lineRule="auto"/>
              <w:jc w:val="center"/>
              <w:rPr>
                <w:rFonts w:ascii="Times New Roman" w:eastAsia="Times New Roman" w:hAnsi="Times New Roman" w:cs="Times New Roman"/>
                <w:sz w:val="18"/>
                <w:szCs w:val="18"/>
                <w:lang w:eastAsia="ru-RU"/>
              </w:rPr>
            </w:pPr>
          </w:p>
          <w:p w14:paraId="0B273B34" w14:textId="77777777" w:rsidR="001379EB" w:rsidRPr="001379EB" w:rsidRDefault="001379EB" w:rsidP="001379EB">
            <w:pPr>
              <w:spacing w:after="0" w:line="276" w:lineRule="auto"/>
              <w:jc w:val="center"/>
              <w:rPr>
                <w:rFonts w:ascii="Times New Roman" w:eastAsia="Times New Roman" w:hAnsi="Times New Roman" w:cs="Times New Roman"/>
                <w:sz w:val="18"/>
                <w:szCs w:val="18"/>
                <w:lang w:eastAsia="ru-RU"/>
              </w:rPr>
            </w:pPr>
            <w:r w:rsidRPr="001379EB">
              <w:rPr>
                <w:rFonts w:ascii="Times New Roman" w:eastAsia="Times New Roman" w:hAnsi="Times New Roman" w:cs="Times New Roman"/>
                <w:sz w:val="18"/>
                <w:szCs w:val="18"/>
                <w:lang w:eastAsia="ru-RU"/>
              </w:rPr>
              <w:t>всего</w:t>
            </w:r>
          </w:p>
        </w:tc>
        <w:tc>
          <w:tcPr>
            <w:tcW w:w="851" w:type="dxa"/>
            <w:tcBorders>
              <w:top w:val="nil"/>
              <w:left w:val="nil"/>
              <w:bottom w:val="single" w:sz="4" w:space="0" w:color="auto"/>
              <w:right w:val="single" w:sz="4" w:space="0" w:color="auto"/>
            </w:tcBorders>
            <w:shd w:val="clear" w:color="auto" w:fill="auto"/>
            <w:textDirection w:val="btLr"/>
            <w:hideMark/>
          </w:tcPr>
          <w:p w14:paraId="7B16F707" w14:textId="77777777" w:rsidR="001379EB" w:rsidRPr="001379EB" w:rsidRDefault="001379EB" w:rsidP="001379EB">
            <w:pPr>
              <w:spacing w:after="0" w:line="276" w:lineRule="auto"/>
              <w:ind w:left="113" w:right="113"/>
              <w:jc w:val="center"/>
              <w:rPr>
                <w:rFonts w:ascii="Times New Roman" w:eastAsia="Times New Roman" w:hAnsi="Times New Roman" w:cs="Times New Roman"/>
                <w:sz w:val="18"/>
                <w:szCs w:val="18"/>
                <w:lang w:eastAsia="ru-RU"/>
              </w:rPr>
            </w:pPr>
            <w:r w:rsidRPr="001379EB">
              <w:rPr>
                <w:rFonts w:ascii="Times New Roman" w:eastAsia="Times New Roman" w:hAnsi="Times New Roman" w:cs="Times New Roman"/>
                <w:sz w:val="18"/>
                <w:szCs w:val="18"/>
                <w:lang w:eastAsia="ru-RU"/>
              </w:rPr>
              <w:t>городская  местность</w:t>
            </w:r>
          </w:p>
        </w:tc>
        <w:tc>
          <w:tcPr>
            <w:tcW w:w="850" w:type="dxa"/>
            <w:tcBorders>
              <w:top w:val="nil"/>
              <w:left w:val="nil"/>
              <w:bottom w:val="single" w:sz="4" w:space="0" w:color="auto"/>
              <w:right w:val="single" w:sz="4" w:space="0" w:color="auto"/>
            </w:tcBorders>
            <w:shd w:val="clear" w:color="auto" w:fill="auto"/>
            <w:textDirection w:val="btLr"/>
            <w:hideMark/>
          </w:tcPr>
          <w:p w14:paraId="3B0FD023" w14:textId="77777777" w:rsidR="001379EB" w:rsidRPr="001379EB" w:rsidRDefault="001379EB" w:rsidP="001379EB">
            <w:pPr>
              <w:spacing w:after="0" w:line="276" w:lineRule="auto"/>
              <w:ind w:left="113" w:right="113"/>
              <w:jc w:val="center"/>
              <w:rPr>
                <w:rFonts w:ascii="Times New Roman" w:eastAsia="Times New Roman" w:hAnsi="Times New Roman" w:cs="Times New Roman"/>
                <w:sz w:val="18"/>
                <w:szCs w:val="18"/>
                <w:lang w:eastAsia="ru-RU"/>
              </w:rPr>
            </w:pPr>
            <w:r w:rsidRPr="001379EB">
              <w:rPr>
                <w:rFonts w:ascii="Times New Roman" w:eastAsia="Times New Roman" w:hAnsi="Times New Roman" w:cs="Times New Roman"/>
                <w:sz w:val="18"/>
                <w:szCs w:val="18"/>
                <w:lang w:eastAsia="ru-RU"/>
              </w:rPr>
              <w:t>сельская местность</w:t>
            </w:r>
          </w:p>
        </w:tc>
        <w:tc>
          <w:tcPr>
            <w:tcW w:w="851" w:type="dxa"/>
            <w:tcBorders>
              <w:top w:val="nil"/>
              <w:left w:val="nil"/>
              <w:bottom w:val="single" w:sz="4" w:space="0" w:color="auto"/>
              <w:right w:val="single" w:sz="4" w:space="0" w:color="auto"/>
            </w:tcBorders>
            <w:shd w:val="clear" w:color="auto" w:fill="auto"/>
            <w:hideMark/>
          </w:tcPr>
          <w:p w14:paraId="68B0ADA6" w14:textId="77777777" w:rsidR="001379EB" w:rsidRPr="001379EB" w:rsidRDefault="001379EB" w:rsidP="001379EB">
            <w:pPr>
              <w:spacing w:after="0" w:line="276" w:lineRule="auto"/>
              <w:jc w:val="center"/>
              <w:rPr>
                <w:rFonts w:ascii="Times New Roman" w:eastAsia="Times New Roman" w:hAnsi="Times New Roman" w:cs="Times New Roman"/>
                <w:sz w:val="18"/>
                <w:szCs w:val="18"/>
                <w:lang w:eastAsia="ru-RU"/>
              </w:rPr>
            </w:pPr>
          </w:p>
          <w:p w14:paraId="5D029876" w14:textId="77777777" w:rsidR="001379EB" w:rsidRPr="001379EB" w:rsidRDefault="001379EB" w:rsidP="001379EB">
            <w:pPr>
              <w:spacing w:after="0" w:line="276" w:lineRule="auto"/>
              <w:jc w:val="center"/>
              <w:rPr>
                <w:rFonts w:ascii="Times New Roman" w:eastAsia="Times New Roman" w:hAnsi="Times New Roman" w:cs="Times New Roman"/>
                <w:sz w:val="18"/>
                <w:szCs w:val="18"/>
                <w:lang w:eastAsia="ru-RU"/>
              </w:rPr>
            </w:pPr>
            <w:r w:rsidRPr="001379EB">
              <w:rPr>
                <w:rFonts w:ascii="Times New Roman" w:eastAsia="Times New Roman" w:hAnsi="Times New Roman" w:cs="Times New Roman"/>
                <w:sz w:val="18"/>
                <w:szCs w:val="18"/>
                <w:lang w:eastAsia="ru-RU"/>
              </w:rPr>
              <w:t>всего</w:t>
            </w:r>
          </w:p>
        </w:tc>
        <w:tc>
          <w:tcPr>
            <w:tcW w:w="850" w:type="dxa"/>
            <w:tcBorders>
              <w:top w:val="nil"/>
              <w:left w:val="nil"/>
              <w:bottom w:val="single" w:sz="4" w:space="0" w:color="auto"/>
              <w:right w:val="single" w:sz="4" w:space="0" w:color="auto"/>
            </w:tcBorders>
            <w:shd w:val="clear" w:color="auto" w:fill="auto"/>
            <w:textDirection w:val="btLr"/>
            <w:hideMark/>
          </w:tcPr>
          <w:p w14:paraId="479FDAEE" w14:textId="77777777" w:rsidR="001379EB" w:rsidRPr="001379EB" w:rsidRDefault="001379EB" w:rsidP="001379EB">
            <w:pPr>
              <w:spacing w:after="0" w:line="276" w:lineRule="auto"/>
              <w:ind w:left="113" w:right="113"/>
              <w:jc w:val="center"/>
              <w:rPr>
                <w:rFonts w:ascii="Times New Roman" w:eastAsia="Times New Roman" w:hAnsi="Times New Roman" w:cs="Times New Roman"/>
                <w:sz w:val="18"/>
                <w:szCs w:val="18"/>
                <w:lang w:eastAsia="ru-RU"/>
              </w:rPr>
            </w:pPr>
            <w:r w:rsidRPr="001379EB">
              <w:rPr>
                <w:rFonts w:ascii="Times New Roman" w:eastAsia="Times New Roman" w:hAnsi="Times New Roman" w:cs="Times New Roman"/>
                <w:sz w:val="18"/>
                <w:szCs w:val="18"/>
                <w:lang w:eastAsia="ru-RU"/>
              </w:rPr>
              <w:t>городская  местность</w:t>
            </w:r>
          </w:p>
        </w:tc>
        <w:tc>
          <w:tcPr>
            <w:tcW w:w="851" w:type="dxa"/>
            <w:tcBorders>
              <w:top w:val="nil"/>
              <w:left w:val="nil"/>
              <w:bottom w:val="single" w:sz="4" w:space="0" w:color="auto"/>
              <w:right w:val="single" w:sz="4" w:space="0" w:color="auto"/>
            </w:tcBorders>
            <w:shd w:val="clear" w:color="auto" w:fill="auto"/>
            <w:textDirection w:val="btLr"/>
            <w:hideMark/>
          </w:tcPr>
          <w:p w14:paraId="5A9EC429" w14:textId="77777777" w:rsidR="001379EB" w:rsidRPr="001379EB" w:rsidRDefault="001379EB" w:rsidP="001379EB">
            <w:pPr>
              <w:spacing w:after="0" w:line="276" w:lineRule="auto"/>
              <w:ind w:left="113" w:right="113"/>
              <w:jc w:val="center"/>
              <w:rPr>
                <w:rFonts w:ascii="Times New Roman" w:eastAsia="Times New Roman" w:hAnsi="Times New Roman" w:cs="Times New Roman"/>
                <w:sz w:val="18"/>
                <w:szCs w:val="18"/>
                <w:lang w:eastAsia="ru-RU"/>
              </w:rPr>
            </w:pPr>
            <w:r w:rsidRPr="001379EB">
              <w:rPr>
                <w:rFonts w:ascii="Times New Roman" w:eastAsia="Times New Roman" w:hAnsi="Times New Roman" w:cs="Times New Roman"/>
                <w:sz w:val="18"/>
                <w:szCs w:val="18"/>
                <w:lang w:eastAsia="ru-RU"/>
              </w:rPr>
              <w:t>сельская местность</w:t>
            </w:r>
          </w:p>
        </w:tc>
        <w:tc>
          <w:tcPr>
            <w:tcW w:w="992" w:type="dxa"/>
            <w:tcBorders>
              <w:top w:val="nil"/>
              <w:left w:val="nil"/>
              <w:bottom w:val="single" w:sz="4" w:space="0" w:color="auto"/>
              <w:right w:val="single" w:sz="4" w:space="0" w:color="auto"/>
            </w:tcBorders>
            <w:shd w:val="clear" w:color="auto" w:fill="auto"/>
            <w:hideMark/>
          </w:tcPr>
          <w:p w14:paraId="17D841B9" w14:textId="77777777" w:rsidR="001379EB" w:rsidRPr="001379EB" w:rsidRDefault="001379EB" w:rsidP="001379EB">
            <w:pPr>
              <w:spacing w:after="0" w:line="276" w:lineRule="auto"/>
              <w:jc w:val="center"/>
              <w:rPr>
                <w:rFonts w:ascii="Times New Roman" w:eastAsia="Times New Roman" w:hAnsi="Times New Roman" w:cs="Times New Roman"/>
                <w:sz w:val="18"/>
                <w:szCs w:val="18"/>
                <w:lang w:eastAsia="ru-RU"/>
              </w:rPr>
            </w:pPr>
          </w:p>
          <w:p w14:paraId="5E5E0E1A" w14:textId="77777777" w:rsidR="001379EB" w:rsidRPr="001379EB" w:rsidRDefault="001379EB" w:rsidP="001379EB">
            <w:pPr>
              <w:spacing w:after="0" w:line="276" w:lineRule="auto"/>
              <w:jc w:val="center"/>
              <w:rPr>
                <w:rFonts w:ascii="Times New Roman" w:eastAsia="Times New Roman" w:hAnsi="Times New Roman" w:cs="Times New Roman"/>
                <w:sz w:val="18"/>
                <w:szCs w:val="18"/>
                <w:lang w:eastAsia="ru-RU"/>
              </w:rPr>
            </w:pPr>
            <w:r w:rsidRPr="001379EB">
              <w:rPr>
                <w:rFonts w:ascii="Times New Roman" w:eastAsia="Times New Roman" w:hAnsi="Times New Roman" w:cs="Times New Roman"/>
                <w:sz w:val="18"/>
                <w:szCs w:val="18"/>
                <w:lang w:eastAsia="ru-RU"/>
              </w:rPr>
              <w:t>всего</w:t>
            </w:r>
          </w:p>
        </w:tc>
        <w:tc>
          <w:tcPr>
            <w:tcW w:w="850" w:type="dxa"/>
            <w:tcBorders>
              <w:top w:val="nil"/>
              <w:left w:val="nil"/>
              <w:bottom w:val="single" w:sz="4" w:space="0" w:color="auto"/>
              <w:right w:val="single" w:sz="4" w:space="0" w:color="auto"/>
            </w:tcBorders>
            <w:shd w:val="clear" w:color="auto" w:fill="auto"/>
            <w:textDirection w:val="btLr"/>
            <w:hideMark/>
          </w:tcPr>
          <w:p w14:paraId="594FE89D" w14:textId="77777777" w:rsidR="001379EB" w:rsidRPr="001379EB" w:rsidRDefault="001379EB" w:rsidP="001379EB">
            <w:pPr>
              <w:spacing w:after="0" w:line="276" w:lineRule="auto"/>
              <w:ind w:left="113" w:right="113"/>
              <w:jc w:val="center"/>
              <w:rPr>
                <w:rFonts w:ascii="Times New Roman" w:eastAsia="Times New Roman" w:hAnsi="Times New Roman" w:cs="Times New Roman"/>
                <w:sz w:val="18"/>
                <w:szCs w:val="18"/>
                <w:lang w:eastAsia="ru-RU"/>
              </w:rPr>
            </w:pPr>
            <w:r w:rsidRPr="001379EB">
              <w:rPr>
                <w:rFonts w:ascii="Times New Roman" w:eastAsia="Times New Roman" w:hAnsi="Times New Roman" w:cs="Times New Roman"/>
                <w:sz w:val="18"/>
                <w:szCs w:val="18"/>
                <w:lang w:eastAsia="ru-RU"/>
              </w:rPr>
              <w:t>городская  местность</w:t>
            </w:r>
          </w:p>
        </w:tc>
        <w:tc>
          <w:tcPr>
            <w:tcW w:w="851" w:type="dxa"/>
            <w:tcBorders>
              <w:top w:val="nil"/>
              <w:left w:val="nil"/>
              <w:bottom w:val="single" w:sz="4" w:space="0" w:color="auto"/>
              <w:right w:val="single" w:sz="4" w:space="0" w:color="auto"/>
            </w:tcBorders>
            <w:shd w:val="clear" w:color="auto" w:fill="auto"/>
            <w:textDirection w:val="btLr"/>
            <w:hideMark/>
          </w:tcPr>
          <w:p w14:paraId="699BC1D3" w14:textId="77777777" w:rsidR="001379EB" w:rsidRPr="001379EB" w:rsidRDefault="001379EB" w:rsidP="001379EB">
            <w:pPr>
              <w:spacing w:after="0" w:line="276" w:lineRule="auto"/>
              <w:ind w:left="113" w:right="113"/>
              <w:jc w:val="center"/>
              <w:rPr>
                <w:rFonts w:ascii="Times New Roman" w:eastAsia="Times New Roman" w:hAnsi="Times New Roman" w:cs="Times New Roman"/>
                <w:sz w:val="18"/>
                <w:szCs w:val="18"/>
                <w:lang w:eastAsia="ru-RU"/>
              </w:rPr>
            </w:pPr>
            <w:r w:rsidRPr="001379EB">
              <w:rPr>
                <w:rFonts w:ascii="Times New Roman" w:eastAsia="Times New Roman" w:hAnsi="Times New Roman" w:cs="Times New Roman"/>
                <w:sz w:val="18"/>
                <w:szCs w:val="18"/>
                <w:lang w:eastAsia="ru-RU"/>
              </w:rPr>
              <w:t>сельская местность</w:t>
            </w:r>
          </w:p>
        </w:tc>
      </w:tr>
      <w:tr w:rsidR="001379EB" w:rsidRPr="001379EB" w14:paraId="3E3EAB72" w14:textId="77777777" w:rsidTr="005C64E0">
        <w:trPr>
          <w:trHeight w:val="329"/>
          <w:jc w:val="center"/>
        </w:trPr>
        <w:tc>
          <w:tcPr>
            <w:tcW w:w="434" w:type="dxa"/>
            <w:tcBorders>
              <w:top w:val="nil"/>
              <w:left w:val="single" w:sz="4" w:space="0" w:color="auto"/>
              <w:bottom w:val="single" w:sz="4" w:space="0" w:color="auto"/>
              <w:right w:val="single" w:sz="4" w:space="0" w:color="auto"/>
            </w:tcBorders>
            <w:shd w:val="clear" w:color="auto" w:fill="auto"/>
            <w:noWrap/>
            <w:vAlign w:val="bottom"/>
            <w:hideMark/>
          </w:tcPr>
          <w:p w14:paraId="7D714256" w14:textId="77777777" w:rsidR="001379EB" w:rsidRPr="001379EB" w:rsidRDefault="001379EB" w:rsidP="001379EB">
            <w:pPr>
              <w:spacing w:after="0" w:line="276" w:lineRule="auto"/>
              <w:jc w:val="center"/>
              <w:rPr>
                <w:rFonts w:ascii="Times New Roman" w:eastAsia="Times New Roman" w:hAnsi="Times New Roman" w:cs="Times New Roman"/>
                <w:sz w:val="18"/>
                <w:szCs w:val="18"/>
                <w:lang w:eastAsia="ru-RU"/>
              </w:rPr>
            </w:pPr>
            <w:r w:rsidRPr="001379EB">
              <w:rPr>
                <w:rFonts w:ascii="Times New Roman" w:eastAsia="Times New Roman" w:hAnsi="Times New Roman" w:cs="Times New Roman"/>
                <w:sz w:val="18"/>
                <w:szCs w:val="18"/>
                <w:lang w:eastAsia="ru-RU"/>
              </w:rPr>
              <w:t>А</w:t>
            </w:r>
          </w:p>
        </w:tc>
        <w:tc>
          <w:tcPr>
            <w:tcW w:w="1708" w:type="dxa"/>
            <w:tcBorders>
              <w:top w:val="nil"/>
              <w:left w:val="nil"/>
              <w:bottom w:val="single" w:sz="4" w:space="0" w:color="auto"/>
              <w:right w:val="single" w:sz="4" w:space="0" w:color="auto"/>
            </w:tcBorders>
            <w:shd w:val="clear" w:color="auto" w:fill="auto"/>
            <w:vAlign w:val="bottom"/>
            <w:hideMark/>
          </w:tcPr>
          <w:p w14:paraId="7D0ADB7E" w14:textId="77777777" w:rsidR="001379EB" w:rsidRPr="001379EB" w:rsidRDefault="001379EB" w:rsidP="001379EB">
            <w:pPr>
              <w:spacing w:after="0" w:line="276" w:lineRule="auto"/>
              <w:jc w:val="center"/>
              <w:rPr>
                <w:rFonts w:ascii="Times New Roman" w:eastAsia="Times New Roman" w:hAnsi="Times New Roman" w:cs="Times New Roman"/>
                <w:sz w:val="18"/>
                <w:szCs w:val="18"/>
                <w:lang w:eastAsia="ru-RU"/>
              </w:rPr>
            </w:pPr>
            <w:r w:rsidRPr="001379EB">
              <w:rPr>
                <w:rFonts w:ascii="Times New Roman" w:eastAsia="Times New Roman" w:hAnsi="Times New Roman" w:cs="Times New Roman"/>
                <w:sz w:val="18"/>
                <w:szCs w:val="18"/>
                <w:lang w:eastAsia="ru-RU"/>
              </w:rPr>
              <w:t>Б</w:t>
            </w:r>
          </w:p>
        </w:tc>
        <w:tc>
          <w:tcPr>
            <w:tcW w:w="850" w:type="dxa"/>
            <w:tcBorders>
              <w:top w:val="nil"/>
              <w:left w:val="nil"/>
              <w:bottom w:val="single" w:sz="4" w:space="0" w:color="auto"/>
              <w:right w:val="single" w:sz="4" w:space="0" w:color="auto"/>
            </w:tcBorders>
            <w:shd w:val="clear" w:color="auto" w:fill="auto"/>
            <w:noWrap/>
            <w:vAlign w:val="bottom"/>
            <w:hideMark/>
          </w:tcPr>
          <w:p w14:paraId="24937386" w14:textId="77777777" w:rsidR="001379EB" w:rsidRPr="001379EB" w:rsidRDefault="001379EB" w:rsidP="001379EB">
            <w:pPr>
              <w:spacing w:after="0" w:line="276" w:lineRule="auto"/>
              <w:jc w:val="center"/>
              <w:rPr>
                <w:rFonts w:ascii="Times New Roman" w:eastAsia="Times New Roman" w:hAnsi="Times New Roman" w:cs="Times New Roman"/>
                <w:sz w:val="18"/>
                <w:szCs w:val="18"/>
                <w:lang w:eastAsia="ru-RU"/>
              </w:rPr>
            </w:pPr>
            <w:r w:rsidRPr="001379EB">
              <w:rPr>
                <w:rFonts w:ascii="Times New Roman" w:eastAsia="Times New Roman" w:hAnsi="Times New Roman" w:cs="Times New Roman"/>
                <w:sz w:val="18"/>
                <w:szCs w:val="18"/>
                <w:lang w:eastAsia="ru-RU"/>
              </w:rPr>
              <w:t>1</w:t>
            </w:r>
          </w:p>
        </w:tc>
        <w:tc>
          <w:tcPr>
            <w:tcW w:w="851" w:type="dxa"/>
            <w:tcBorders>
              <w:top w:val="nil"/>
              <w:left w:val="nil"/>
              <w:bottom w:val="single" w:sz="4" w:space="0" w:color="auto"/>
              <w:right w:val="single" w:sz="4" w:space="0" w:color="auto"/>
            </w:tcBorders>
            <w:shd w:val="clear" w:color="auto" w:fill="auto"/>
            <w:noWrap/>
            <w:vAlign w:val="bottom"/>
            <w:hideMark/>
          </w:tcPr>
          <w:p w14:paraId="47C3B42B" w14:textId="77777777" w:rsidR="001379EB" w:rsidRPr="001379EB" w:rsidRDefault="001379EB" w:rsidP="001379EB">
            <w:pPr>
              <w:spacing w:after="0" w:line="276" w:lineRule="auto"/>
              <w:jc w:val="center"/>
              <w:rPr>
                <w:rFonts w:ascii="Times New Roman" w:eastAsia="Times New Roman" w:hAnsi="Times New Roman" w:cs="Times New Roman"/>
                <w:sz w:val="18"/>
                <w:szCs w:val="18"/>
                <w:lang w:eastAsia="ru-RU"/>
              </w:rPr>
            </w:pPr>
            <w:r w:rsidRPr="001379EB">
              <w:rPr>
                <w:rFonts w:ascii="Times New Roman" w:eastAsia="Times New Roman" w:hAnsi="Times New Roman" w:cs="Times New Roman"/>
                <w:sz w:val="18"/>
                <w:szCs w:val="18"/>
                <w:lang w:eastAsia="ru-RU"/>
              </w:rPr>
              <w:t>2</w:t>
            </w:r>
          </w:p>
        </w:tc>
        <w:tc>
          <w:tcPr>
            <w:tcW w:w="850" w:type="dxa"/>
            <w:tcBorders>
              <w:top w:val="nil"/>
              <w:left w:val="nil"/>
              <w:bottom w:val="single" w:sz="4" w:space="0" w:color="auto"/>
              <w:right w:val="single" w:sz="4" w:space="0" w:color="auto"/>
            </w:tcBorders>
            <w:shd w:val="clear" w:color="auto" w:fill="auto"/>
            <w:noWrap/>
            <w:vAlign w:val="bottom"/>
            <w:hideMark/>
          </w:tcPr>
          <w:p w14:paraId="39E3C351" w14:textId="77777777" w:rsidR="001379EB" w:rsidRPr="001379EB" w:rsidRDefault="001379EB" w:rsidP="001379EB">
            <w:pPr>
              <w:spacing w:after="0" w:line="276" w:lineRule="auto"/>
              <w:jc w:val="center"/>
              <w:rPr>
                <w:rFonts w:ascii="Times New Roman" w:eastAsia="Times New Roman" w:hAnsi="Times New Roman" w:cs="Times New Roman"/>
                <w:sz w:val="18"/>
                <w:szCs w:val="18"/>
                <w:lang w:eastAsia="ru-RU"/>
              </w:rPr>
            </w:pPr>
            <w:r w:rsidRPr="001379EB">
              <w:rPr>
                <w:rFonts w:ascii="Times New Roman" w:eastAsia="Times New Roman" w:hAnsi="Times New Roman" w:cs="Times New Roman"/>
                <w:sz w:val="18"/>
                <w:szCs w:val="18"/>
                <w:lang w:eastAsia="ru-RU"/>
              </w:rPr>
              <w:t>3</w:t>
            </w:r>
          </w:p>
        </w:tc>
        <w:tc>
          <w:tcPr>
            <w:tcW w:w="851" w:type="dxa"/>
            <w:tcBorders>
              <w:top w:val="nil"/>
              <w:left w:val="nil"/>
              <w:bottom w:val="single" w:sz="4" w:space="0" w:color="auto"/>
              <w:right w:val="single" w:sz="4" w:space="0" w:color="auto"/>
            </w:tcBorders>
            <w:shd w:val="clear" w:color="auto" w:fill="auto"/>
            <w:noWrap/>
            <w:vAlign w:val="bottom"/>
            <w:hideMark/>
          </w:tcPr>
          <w:p w14:paraId="71C8D144" w14:textId="77777777" w:rsidR="001379EB" w:rsidRPr="001379EB" w:rsidRDefault="001379EB" w:rsidP="001379EB">
            <w:pPr>
              <w:spacing w:after="0" w:line="276" w:lineRule="auto"/>
              <w:jc w:val="center"/>
              <w:rPr>
                <w:rFonts w:ascii="Times New Roman" w:eastAsia="Times New Roman" w:hAnsi="Times New Roman" w:cs="Times New Roman"/>
                <w:sz w:val="18"/>
                <w:szCs w:val="18"/>
                <w:lang w:eastAsia="ru-RU"/>
              </w:rPr>
            </w:pPr>
            <w:r w:rsidRPr="001379EB">
              <w:rPr>
                <w:rFonts w:ascii="Times New Roman" w:eastAsia="Times New Roman" w:hAnsi="Times New Roman" w:cs="Times New Roman"/>
                <w:sz w:val="18"/>
                <w:szCs w:val="18"/>
                <w:lang w:eastAsia="ru-RU"/>
              </w:rPr>
              <w:t>4</w:t>
            </w:r>
          </w:p>
        </w:tc>
        <w:tc>
          <w:tcPr>
            <w:tcW w:w="850" w:type="dxa"/>
            <w:tcBorders>
              <w:top w:val="nil"/>
              <w:left w:val="nil"/>
              <w:bottom w:val="single" w:sz="4" w:space="0" w:color="auto"/>
              <w:right w:val="single" w:sz="4" w:space="0" w:color="auto"/>
            </w:tcBorders>
            <w:shd w:val="clear" w:color="auto" w:fill="auto"/>
            <w:noWrap/>
            <w:vAlign w:val="bottom"/>
            <w:hideMark/>
          </w:tcPr>
          <w:p w14:paraId="40110B8C" w14:textId="77777777" w:rsidR="001379EB" w:rsidRPr="001379EB" w:rsidRDefault="001379EB" w:rsidP="001379EB">
            <w:pPr>
              <w:spacing w:after="0" w:line="276" w:lineRule="auto"/>
              <w:jc w:val="center"/>
              <w:rPr>
                <w:rFonts w:ascii="Times New Roman" w:eastAsia="Times New Roman" w:hAnsi="Times New Roman" w:cs="Times New Roman"/>
                <w:sz w:val="18"/>
                <w:szCs w:val="18"/>
                <w:lang w:eastAsia="ru-RU"/>
              </w:rPr>
            </w:pPr>
            <w:r w:rsidRPr="001379EB">
              <w:rPr>
                <w:rFonts w:ascii="Times New Roman" w:eastAsia="Times New Roman" w:hAnsi="Times New Roman" w:cs="Times New Roman"/>
                <w:sz w:val="18"/>
                <w:szCs w:val="18"/>
                <w:lang w:eastAsia="ru-RU"/>
              </w:rPr>
              <w:t>5</w:t>
            </w:r>
          </w:p>
        </w:tc>
        <w:tc>
          <w:tcPr>
            <w:tcW w:w="851" w:type="dxa"/>
            <w:tcBorders>
              <w:top w:val="nil"/>
              <w:left w:val="nil"/>
              <w:bottom w:val="single" w:sz="4" w:space="0" w:color="auto"/>
              <w:right w:val="single" w:sz="4" w:space="0" w:color="auto"/>
            </w:tcBorders>
            <w:shd w:val="clear" w:color="auto" w:fill="auto"/>
            <w:noWrap/>
            <w:vAlign w:val="bottom"/>
            <w:hideMark/>
          </w:tcPr>
          <w:p w14:paraId="68F4DEC9" w14:textId="77777777" w:rsidR="001379EB" w:rsidRPr="001379EB" w:rsidRDefault="001379EB" w:rsidP="001379EB">
            <w:pPr>
              <w:spacing w:after="0" w:line="276" w:lineRule="auto"/>
              <w:jc w:val="center"/>
              <w:rPr>
                <w:rFonts w:ascii="Times New Roman" w:eastAsia="Times New Roman" w:hAnsi="Times New Roman" w:cs="Times New Roman"/>
                <w:sz w:val="18"/>
                <w:szCs w:val="18"/>
                <w:lang w:eastAsia="ru-RU"/>
              </w:rPr>
            </w:pPr>
            <w:r w:rsidRPr="001379EB">
              <w:rPr>
                <w:rFonts w:ascii="Times New Roman" w:eastAsia="Times New Roman" w:hAnsi="Times New Roman" w:cs="Times New Roman"/>
                <w:sz w:val="18"/>
                <w:szCs w:val="18"/>
                <w:lang w:eastAsia="ru-RU"/>
              </w:rPr>
              <w:t>6</w:t>
            </w:r>
          </w:p>
        </w:tc>
        <w:tc>
          <w:tcPr>
            <w:tcW w:w="992" w:type="dxa"/>
            <w:tcBorders>
              <w:top w:val="nil"/>
              <w:left w:val="nil"/>
              <w:bottom w:val="single" w:sz="4" w:space="0" w:color="auto"/>
              <w:right w:val="single" w:sz="4" w:space="0" w:color="auto"/>
            </w:tcBorders>
            <w:shd w:val="clear" w:color="auto" w:fill="auto"/>
            <w:noWrap/>
            <w:vAlign w:val="bottom"/>
            <w:hideMark/>
          </w:tcPr>
          <w:p w14:paraId="1513B890" w14:textId="77777777" w:rsidR="001379EB" w:rsidRPr="001379EB" w:rsidRDefault="001379EB" w:rsidP="001379EB">
            <w:pPr>
              <w:spacing w:after="0" w:line="276" w:lineRule="auto"/>
              <w:jc w:val="center"/>
              <w:rPr>
                <w:rFonts w:ascii="Times New Roman" w:eastAsia="Times New Roman" w:hAnsi="Times New Roman" w:cs="Times New Roman"/>
                <w:sz w:val="18"/>
                <w:szCs w:val="18"/>
                <w:lang w:eastAsia="ru-RU"/>
              </w:rPr>
            </w:pPr>
            <w:r w:rsidRPr="001379EB">
              <w:rPr>
                <w:rFonts w:ascii="Times New Roman" w:eastAsia="Times New Roman" w:hAnsi="Times New Roman" w:cs="Times New Roman"/>
                <w:sz w:val="18"/>
                <w:szCs w:val="18"/>
                <w:lang w:eastAsia="ru-RU"/>
              </w:rPr>
              <w:t>7</w:t>
            </w:r>
          </w:p>
        </w:tc>
        <w:tc>
          <w:tcPr>
            <w:tcW w:w="850" w:type="dxa"/>
            <w:tcBorders>
              <w:top w:val="nil"/>
              <w:left w:val="nil"/>
              <w:bottom w:val="single" w:sz="4" w:space="0" w:color="auto"/>
              <w:right w:val="single" w:sz="4" w:space="0" w:color="auto"/>
            </w:tcBorders>
            <w:shd w:val="clear" w:color="auto" w:fill="auto"/>
            <w:noWrap/>
            <w:vAlign w:val="bottom"/>
            <w:hideMark/>
          </w:tcPr>
          <w:p w14:paraId="309C233C" w14:textId="77777777" w:rsidR="001379EB" w:rsidRPr="001379EB" w:rsidRDefault="001379EB" w:rsidP="001379EB">
            <w:pPr>
              <w:spacing w:after="0" w:line="276" w:lineRule="auto"/>
              <w:jc w:val="center"/>
              <w:rPr>
                <w:rFonts w:ascii="Times New Roman" w:eastAsia="Times New Roman" w:hAnsi="Times New Roman" w:cs="Times New Roman"/>
                <w:sz w:val="18"/>
                <w:szCs w:val="18"/>
                <w:lang w:eastAsia="ru-RU"/>
              </w:rPr>
            </w:pPr>
            <w:r w:rsidRPr="001379EB">
              <w:rPr>
                <w:rFonts w:ascii="Times New Roman" w:eastAsia="Times New Roman" w:hAnsi="Times New Roman" w:cs="Times New Roman"/>
                <w:sz w:val="18"/>
                <w:szCs w:val="18"/>
                <w:lang w:eastAsia="ru-RU"/>
              </w:rPr>
              <w:t>8</w:t>
            </w:r>
          </w:p>
        </w:tc>
        <w:tc>
          <w:tcPr>
            <w:tcW w:w="851" w:type="dxa"/>
            <w:tcBorders>
              <w:top w:val="nil"/>
              <w:left w:val="nil"/>
              <w:bottom w:val="single" w:sz="4" w:space="0" w:color="auto"/>
              <w:right w:val="single" w:sz="4" w:space="0" w:color="auto"/>
            </w:tcBorders>
            <w:shd w:val="clear" w:color="auto" w:fill="auto"/>
            <w:noWrap/>
            <w:vAlign w:val="bottom"/>
            <w:hideMark/>
          </w:tcPr>
          <w:p w14:paraId="7100941A" w14:textId="77777777" w:rsidR="001379EB" w:rsidRPr="001379EB" w:rsidRDefault="001379EB" w:rsidP="001379EB">
            <w:pPr>
              <w:spacing w:after="0" w:line="276" w:lineRule="auto"/>
              <w:jc w:val="center"/>
              <w:rPr>
                <w:rFonts w:ascii="Times New Roman" w:eastAsia="Times New Roman" w:hAnsi="Times New Roman" w:cs="Times New Roman"/>
                <w:sz w:val="18"/>
                <w:szCs w:val="18"/>
                <w:lang w:eastAsia="ru-RU"/>
              </w:rPr>
            </w:pPr>
            <w:r w:rsidRPr="001379EB">
              <w:rPr>
                <w:rFonts w:ascii="Times New Roman" w:eastAsia="Times New Roman" w:hAnsi="Times New Roman" w:cs="Times New Roman"/>
                <w:sz w:val="18"/>
                <w:szCs w:val="18"/>
                <w:lang w:eastAsia="ru-RU"/>
              </w:rPr>
              <w:t>9</w:t>
            </w:r>
          </w:p>
        </w:tc>
      </w:tr>
      <w:tr w:rsidR="001379EB" w:rsidRPr="001379EB" w14:paraId="6F74C9DB" w14:textId="77777777" w:rsidTr="005C64E0">
        <w:trPr>
          <w:trHeight w:val="510"/>
          <w:jc w:val="center"/>
        </w:trPr>
        <w:tc>
          <w:tcPr>
            <w:tcW w:w="434" w:type="dxa"/>
            <w:tcBorders>
              <w:top w:val="nil"/>
              <w:left w:val="single" w:sz="4" w:space="0" w:color="auto"/>
              <w:bottom w:val="single" w:sz="4" w:space="0" w:color="auto"/>
              <w:right w:val="single" w:sz="4" w:space="0" w:color="auto"/>
            </w:tcBorders>
            <w:shd w:val="clear" w:color="auto" w:fill="auto"/>
            <w:noWrap/>
            <w:vAlign w:val="bottom"/>
            <w:hideMark/>
          </w:tcPr>
          <w:p w14:paraId="054413F4" w14:textId="77777777" w:rsidR="001379EB" w:rsidRPr="001379EB" w:rsidRDefault="001379EB" w:rsidP="001379EB">
            <w:pPr>
              <w:spacing w:after="0" w:line="276" w:lineRule="auto"/>
              <w:rPr>
                <w:rFonts w:ascii="Times New Roman" w:eastAsia="Times New Roman" w:hAnsi="Times New Roman" w:cs="Times New Roman"/>
                <w:color w:val="FF0000"/>
                <w:sz w:val="18"/>
                <w:szCs w:val="18"/>
                <w:lang w:eastAsia="ru-RU"/>
              </w:rPr>
            </w:pPr>
            <w:r w:rsidRPr="001379EB">
              <w:rPr>
                <w:rFonts w:ascii="Times New Roman" w:eastAsia="Times New Roman" w:hAnsi="Times New Roman" w:cs="Times New Roman"/>
                <w:color w:val="FF0000"/>
                <w:sz w:val="18"/>
                <w:szCs w:val="18"/>
                <w:lang w:eastAsia="ru-RU"/>
              </w:rPr>
              <w:t> </w:t>
            </w:r>
          </w:p>
        </w:tc>
        <w:tc>
          <w:tcPr>
            <w:tcW w:w="1708" w:type="dxa"/>
            <w:tcBorders>
              <w:top w:val="nil"/>
              <w:left w:val="nil"/>
              <w:bottom w:val="single" w:sz="4" w:space="0" w:color="auto"/>
              <w:right w:val="single" w:sz="4" w:space="0" w:color="auto"/>
            </w:tcBorders>
            <w:shd w:val="clear" w:color="auto" w:fill="auto"/>
            <w:vAlign w:val="bottom"/>
            <w:hideMark/>
          </w:tcPr>
          <w:p w14:paraId="1FBE1B75" w14:textId="77777777" w:rsidR="001379EB" w:rsidRPr="001379EB" w:rsidRDefault="001379EB" w:rsidP="001379EB">
            <w:pPr>
              <w:spacing w:after="200" w:line="276" w:lineRule="auto"/>
              <w:rPr>
                <w:rFonts w:ascii="Times New Roman" w:eastAsia="Calibri" w:hAnsi="Times New Roman" w:cs="Times New Roman"/>
                <w:sz w:val="18"/>
                <w:szCs w:val="18"/>
              </w:rPr>
            </w:pPr>
            <w:r w:rsidRPr="001379EB">
              <w:rPr>
                <w:rFonts w:ascii="Times New Roman" w:eastAsia="Calibri" w:hAnsi="Times New Roman" w:cs="Times New Roman"/>
                <w:sz w:val="18"/>
                <w:szCs w:val="18"/>
              </w:rPr>
              <w:t>Гатчинский муниципальный район</w:t>
            </w:r>
          </w:p>
        </w:tc>
        <w:tc>
          <w:tcPr>
            <w:tcW w:w="850" w:type="dxa"/>
            <w:tcBorders>
              <w:top w:val="nil"/>
              <w:left w:val="nil"/>
              <w:bottom w:val="single" w:sz="4" w:space="0" w:color="auto"/>
              <w:right w:val="single" w:sz="4" w:space="0" w:color="auto"/>
            </w:tcBorders>
            <w:shd w:val="clear" w:color="auto" w:fill="auto"/>
            <w:vAlign w:val="center"/>
          </w:tcPr>
          <w:p w14:paraId="5B302A99" w14:textId="77777777" w:rsidR="001379EB" w:rsidRPr="001379EB" w:rsidRDefault="001379EB" w:rsidP="001379EB">
            <w:pPr>
              <w:spacing w:after="200" w:line="276" w:lineRule="auto"/>
              <w:jc w:val="center"/>
              <w:rPr>
                <w:rFonts w:ascii="Times New Roman" w:eastAsia="Calibri" w:hAnsi="Times New Roman" w:cs="Times New Roman"/>
                <w:sz w:val="18"/>
                <w:szCs w:val="18"/>
              </w:rPr>
            </w:pPr>
            <w:r w:rsidRPr="001379EB">
              <w:rPr>
                <w:rFonts w:ascii="Times New Roman" w:eastAsia="Times New Roman" w:hAnsi="Times New Roman" w:cs="Times New Roman"/>
                <w:sz w:val="18"/>
                <w:szCs w:val="18"/>
                <w:lang w:eastAsia="ru-RU"/>
              </w:rPr>
              <w:t>3940</w:t>
            </w:r>
          </w:p>
        </w:tc>
        <w:tc>
          <w:tcPr>
            <w:tcW w:w="851" w:type="dxa"/>
            <w:tcBorders>
              <w:top w:val="nil"/>
              <w:left w:val="nil"/>
              <w:bottom w:val="single" w:sz="4" w:space="0" w:color="auto"/>
              <w:right w:val="single" w:sz="4" w:space="0" w:color="auto"/>
            </w:tcBorders>
            <w:shd w:val="clear" w:color="auto" w:fill="auto"/>
            <w:vAlign w:val="center"/>
          </w:tcPr>
          <w:p w14:paraId="61DF1A47" w14:textId="77777777" w:rsidR="001379EB" w:rsidRPr="001379EB" w:rsidRDefault="001379EB" w:rsidP="001379EB">
            <w:pPr>
              <w:spacing w:after="200" w:line="276" w:lineRule="auto"/>
              <w:jc w:val="center"/>
              <w:rPr>
                <w:rFonts w:ascii="Times New Roman" w:eastAsia="Calibri" w:hAnsi="Times New Roman" w:cs="Times New Roman"/>
                <w:sz w:val="18"/>
                <w:szCs w:val="18"/>
              </w:rPr>
            </w:pPr>
            <w:r w:rsidRPr="001379EB">
              <w:rPr>
                <w:rFonts w:ascii="Times New Roman" w:eastAsia="Calibri" w:hAnsi="Times New Roman" w:cs="Times New Roman"/>
                <w:sz w:val="18"/>
                <w:szCs w:val="18"/>
              </w:rPr>
              <w:t>1983</w:t>
            </w:r>
          </w:p>
        </w:tc>
        <w:tc>
          <w:tcPr>
            <w:tcW w:w="850" w:type="dxa"/>
            <w:tcBorders>
              <w:top w:val="nil"/>
              <w:left w:val="nil"/>
              <w:bottom w:val="single" w:sz="4" w:space="0" w:color="auto"/>
              <w:right w:val="single" w:sz="4" w:space="0" w:color="auto"/>
            </w:tcBorders>
            <w:shd w:val="clear" w:color="auto" w:fill="auto"/>
            <w:vAlign w:val="center"/>
          </w:tcPr>
          <w:p w14:paraId="470008CF" w14:textId="77777777" w:rsidR="001379EB" w:rsidRPr="001379EB" w:rsidRDefault="001379EB" w:rsidP="001379EB">
            <w:pPr>
              <w:spacing w:after="200" w:line="276" w:lineRule="auto"/>
              <w:jc w:val="center"/>
              <w:rPr>
                <w:rFonts w:ascii="Times New Roman" w:eastAsia="Calibri" w:hAnsi="Times New Roman" w:cs="Times New Roman"/>
                <w:sz w:val="18"/>
                <w:szCs w:val="18"/>
              </w:rPr>
            </w:pPr>
            <w:r w:rsidRPr="001379EB">
              <w:rPr>
                <w:rFonts w:ascii="Times New Roman" w:eastAsia="Calibri" w:hAnsi="Times New Roman" w:cs="Times New Roman"/>
                <w:sz w:val="18"/>
                <w:szCs w:val="18"/>
              </w:rPr>
              <w:t>1957</w:t>
            </w:r>
          </w:p>
        </w:tc>
        <w:tc>
          <w:tcPr>
            <w:tcW w:w="851" w:type="dxa"/>
            <w:tcBorders>
              <w:top w:val="nil"/>
              <w:left w:val="nil"/>
              <w:bottom w:val="single" w:sz="4" w:space="0" w:color="auto"/>
              <w:right w:val="single" w:sz="4" w:space="0" w:color="auto"/>
            </w:tcBorders>
            <w:shd w:val="clear" w:color="auto" w:fill="auto"/>
            <w:vAlign w:val="center"/>
          </w:tcPr>
          <w:p w14:paraId="675EC011" w14:textId="77777777" w:rsidR="001379EB" w:rsidRPr="001379EB" w:rsidRDefault="001379EB" w:rsidP="001379EB">
            <w:pPr>
              <w:spacing w:after="200" w:line="276" w:lineRule="auto"/>
              <w:jc w:val="center"/>
              <w:rPr>
                <w:rFonts w:ascii="Times New Roman" w:eastAsia="Calibri" w:hAnsi="Times New Roman" w:cs="Times New Roman"/>
                <w:sz w:val="18"/>
                <w:szCs w:val="18"/>
              </w:rPr>
            </w:pPr>
            <w:r w:rsidRPr="001379EB">
              <w:rPr>
                <w:rFonts w:ascii="Times New Roman" w:eastAsia="Times New Roman" w:hAnsi="Times New Roman" w:cs="Times New Roman"/>
                <w:sz w:val="18"/>
                <w:szCs w:val="18"/>
                <w:lang w:eastAsia="ru-RU"/>
              </w:rPr>
              <w:t>3426</w:t>
            </w:r>
          </w:p>
        </w:tc>
        <w:tc>
          <w:tcPr>
            <w:tcW w:w="850" w:type="dxa"/>
            <w:tcBorders>
              <w:top w:val="nil"/>
              <w:left w:val="nil"/>
              <w:bottom w:val="single" w:sz="4" w:space="0" w:color="auto"/>
              <w:right w:val="single" w:sz="4" w:space="0" w:color="auto"/>
            </w:tcBorders>
            <w:shd w:val="clear" w:color="auto" w:fill="auto"/>
            <w:vAlign w:val="center"/>
          </w:tcPr>
          <w:p w14:paraId="38FB4855" w14:textId="77777777" w:rsidR="001379EB" w:rsidRPr="001379EB" w:rsidRDefault="001379EB" w:rsidP="001379EB">
            <w:pPr>
              <w:spacing w:after="200" w:line="276" w:lineRule="auto"/>
              <w:jc w:val="center"/>
              <w:rPr>
                <w:rFonts w:ascii="Times New Roman" w:eastAsia="Calibri" w:hAnsi="Times New Roman" w:cs="Times New Roman"/>
                <w:sz w:val="18"/>
                <w:szCs w:val="18"/>
              </w:rPr>
            </w:pPr>
            <w:r w:rsidRPr="001379EB">
              <w:rPr>
                <w:rFonts w:ascii="Times New Roman" w:eastAsia="Calibri" w:hAnsi="Times New Roman" w:cs="Times New Roman"/>
                <w:sz w:val="18"/>
                <w:szCs w:val="18"/>
              </w:rPr>
              <w:t>1993</w:t>
            </w:r>
          </w:p>
        </w:tc>
        <w:tc>
          <w:tcPr>
            <w:tcW w:w="851" w:type="dxa"/>
            <w:tcBorders>
              <w:top w:val="nil"/>
              <w:left w:val="nil"/>
              <w:bottom w:val="single" w:sz="4" w:space="0" w:color="auto"/>
              <w:right w:val="single" w:sz="4" w:space="0" w:color="auto"/>
            </w:tcBorders>
            <w:shd w:val="clear" w:color="auto" w:fill="auto"/>
            <w:vAlign w:val="center"/>
          </w:tcPr>
          <w:p w14:paraId="1B12BDE5" w14:textId="77777777" w:rsidR="001379EB" w:rsidRPr="001379EB" w:rsidRDefault="001379EB" w:rsidP="001379EB">
            <w:pPr>
              <w:spacing w:after="200" w:line="276" w:lineRule="auto"/>
              <w:jc w:val="center"/>
              <w:rPr>
                <w:rFonts w:ascii="Times New Roman" w:eastAsia="Calibri" w:hAnsi="Times New Roman" w:cs="Times New Roman"/>
                <w:sz w:val="18"/>
                <w:szCs w:val="18"/>
              </w:rPr>
            </w:pPr>
            <w:r w:rsidRPr="001379EB">
              <w:rPr>
                <w:rFonts w:ascii="Times New Roman" w:eastAsia="Times New Roman" w:hAnsi="Times New Roman" w:cs="Times New Roman"/>
                <w:sz w:val="18"/>
                <w:szCs w:val="18"/>
                <w:lang w:eastAsia="ru-RU"/>
              </w:rPr>
              <w:t>1433</w:t>
            </w:r>
          </w:p>
        </w:tc>
        <w:tc>
          <w:tcPr>
            <w:tcW w:w="992" w:type="dxa"/>
            <w:tcBorders>
              <w:top w:val="nil"/>
              <w:left w:val="nil"/>
              <w:bottom w:val="single" w:sz="4" w:space="0" w:color="auto"/>
              <w:right w:val="single" w:sz="4" w:space="0" w:color="auto"/>
            </w:tcBorders>
            <w:shd w:val="clear" w:color="auto" w:fill="auto"/>
            <w:vAlign w:val="center"/>
          </w:tcPr>
          <w:p w14:paraId="390BCBF0" w14:textId="77777777" w:rsidR="001379EB" w:rsidRPr="001379EB" w:rsidRDefault="001379EB" w:rsidP="001379EB">
            <w:pPr>
              <w:spacing w:after="200" w:line="276" w:lineRule="auto"/>
              <w:jc w:val="center"/>
              <w:rPr>
                <w:rFonts w:ascii="Times New Roman" w:eastAsia="Calibri" w:hAnsi="Times New Roman" w:cs="Times New Roman"/>
                <w:sz w:val="18"/>
                <w:szCs w:val="18"/>
              </w:rPr>
            </w:pPr>
            <w:r w:rsidRPr="001379EB">
              <w:rPr>
                <w:rFonts w:ascii="Times New Roman" w:eastAsia="Calibri" w:hAnsi="Times New Roman" w:cs="Times New Roman"/>
                <w:sz w:val="18"/>
                <w:szCs w:val="18"/>
              </w:rPr>
              <w:t>514</w:t>
            </w:r>
          </w:p>
        </w:tc>
        <w:tc>
          <w:tcPr>
            <w:tcW w:w="850" w:type="dxa"/>
            <w:tcBorders>
              <w:top w:val="nil"/>
              <w:left w:val="nil"/>
              <w:bottom w:val="single" w:sz="4" w:space="0" w:color="auto"/>
              <w:right w:val="single" w:sz="4" w:space="0" w:color="auto"/>
            </w:tcBorders>
            <w:shd w:val="clear" w:color="auto" w:fill="auto"/>
            <w:vAlign w:val="center"/>
          </w:tcPr>
          <w:p w14:paraId="149B968C" w14:textId="77777777" w:rsidR="001379EB" w:rsidRPr="001379EB" w:rsidRDefault="001379EB" w:rsidP="001379EB">
            <w:pPr>
              <w:spacing w:after="200" w:line="276" w:lineRule="auto"/>
              <w:jc w:val="center"/>
              <w:rPr>
                <w:rFonts w:ascii="Times New Roman" w:eastAsia="Calibri" w:hAnsi="Times New Roman" w:cs="Times New Roman"/>
                <w:sz w:val="18"/>
                <w:szCs w:val="18"/>
              </w:rPr>
            </w:pPr>
            <w:r w:rsidRPr="001379EB">
              <w:rPr>
                <w:rFonts w:ascii="Times New Roman" w:eastAsia="Times New Roman" w:hAnsi="Times New Roman" w:cs="Times New Roman"/>
                <w:sz w:val="18"/>
                <w:szCs w:val="18"/>
                <w:lang w:eastAsia="ru-RU"/>
              </w:rPr>
              <w:t>-10</w:t>
            </w:r>
          </w:p>
        </w:tc>
        <w:tc>
          <w:tcPr>
            <w:tcW w:w="851" w:type="dxa"/>
            <w:tcBorders>
              <w:top w:val="nil"/>
              <w:left w:val="nil"/>
              <w:bottom w:val="single" w:sz="4" w:space="0" w:color="auto"/>
              <w:right w:val="single" w:sz="4" w:space="0" w:color="auto"/>
            </w:tcBorders>
            <w:shd w:val="clear" w:color="auto" w:fill="auto"/>
            <w:vAlign w:val="center"/>
          </w:tcPr>
          <w:p w14:paraId="2FEB42F7" w14:textId="77777777" w:rsidR="001379EB" w:rsidRPr="001379EB" w:rsidRDefault="001379EB" w:rsidP="001379EB">
            <w:pPr>
              <w:spacing w:after="200" w:line="276" w:lineRule="auto"/>
              <w:jc w:val="center"/>
              <w:rPr>
                <w:rFonts w:ascii="Times New Roman" w:eastAsia="Calibri" w:hAnsi="Times New Roman" w:cs="Times New Roman"/>
                <w:sz w:val="18"/>
                <w:szCs w:val="18"/>
              </w:rPr>
            </w:pPr>
            <w:r w:rsidRPr="001379EB">
              <w:rPr>
                <w:rFonts w:ascii="Times New Roman" w:eastAsia="Calibri" w:hAnsi="Times New Roman" w:cs="Times New Roman"/>
                <w:sz w:val="18"/>
                <w:szCs w:val="18"/>
              </w:rPr>
              <w:t>524</w:t>
            </w:r>
          </w:p>
        </w:tc>
      </w:tr>
      <w:tr w:rsidR="001379EB" w:rsidRPr="001379EB" w14:paraId="1D1D2A2B" w14:textId="77777777" w:rsidTr="005C64E0">
        <w:trPr>
          <w:trHeight w:val="255"/>
          <w:jc w:val="center"/>
        </w:trPr>
        <w:tc>
          <w:tcPr>
            <w:tcW w:w="434" w:type="dxa"/>
            <w:tcBorders>
              <w:top w:val="nil"/>
              <w:left w:val="single" w:sz="4" w:space="0" w:color="auto"/>
              <w:bottom w:val="single" w:sz="4" w:space="0" w:color="auto"/>
              <w:right w:val="single" w:sz="4" w:space="0" w:color="auto"/>
            </w:tcBorders>
            <w:shd w:val="clear" w:color="auto" w:fill="auto"/>
            <w:noWrap/>
            <w:vAlign w:val="bottom"/>
            <w:hideMark/>
          </w:tcPr>
          <w:p w14:paraId="6E70C560" w14:textId="77777777" w:rsidR="001379EB" w:rsidRPr="001379EB" w:rsidRDefault="001379EB" w:rsidP="001379EB">
            <w:pPr>
              <w:spacing w:after="0" w:line="276" w:lineRule="auto"/>
              <w:rPr>
                <w:rFonts w:ascii="Times New Roman" w:eastAsia="Times New Roman" w:hAnsi="Times New Roman" w:cs="Times New Roman"/>
                <w:color w:val="FF0000"/>
                <w:sz w:val="16"/>
                <w:szCs w:val="16"/>
                <w:lang w:eastAsia="ru-RU"/>
              </w:rPr>
            </w:pPr>
            <w:r w:rsidRPr="001379EB">
              <w:rPr>
                <w:rFonts w:ascii="Times New Roman" w:eastAsia="Times New Roman" w:hAnsi="Times New Roman" w:cs="Times New Roman"/>
                <w:color w:val="FF0000"/>
                <w:sz w:val="16"/>
                <w:szCs w:val="16"/>
                <w:lang w:eastAsia="ru-RU"/>
              </w:rPr>
              <w:t> </w:t>
            </w:r>
          </w:p>
        </w:tc>
        <w:tc>
          <w:tcPr>
            <w:tcW w:w="1708" w:type="dxa"/>
            <w:tcBorders>
              <w:top w:val="nil"/>
              <w:left w:val="nil"/>
              <w:bottom w:val="single" w:sz="4" w:space="0" w:color="auto"/>
              <w:right w:val="single" w:sz="4" w:space="0" w:color="auto"/>
            </w:tcBorders>
            <w:shd w:val="clear" w:color="auto" w:fill="auto"/>
            <w:vAlign w:val="center"/>
            <w:hideMark/>
          </w:tcPr>
          <w:p w14:paraId="7750E696" w14:textId="77777777" w:rsidR="001379EB" w:rsidRPr="001379EB" w:rsidRDefault="001379EB" w:rsidP="001379EB">
            <w:pPr>
              <w:spacing w:after="200" w:line="276" w:lineRule="auto"/>
              <w:rPr>
                <w:rFonts w:ascii="Times New Roman" w:eastAsia="Calibri" w:hAnsi="Times New Roman" w:cs="Times New Roman"/>
                <w:b/>
                <w:bCs/>
                <w:sz w:val="18"/>
                <w:szCs w:val="18"/>
              </w:rPr>
            </w:pPr>
            <w:r w:rsidRPr="001379EB">
              <w:rPr>
                <w:rFonts w:ascii="Times New Roman" w:eastAsia="Calibri" w:hAnsi="Times New Roman" w:cs="Times New Roman"/>
                <w:b/>
                <w:bCs/>
                <w:sz w:val="18"/>
                <w:szCs w:val="18"/>
              </w:rPr>
              <w:t>г. Гатчина</w:t>
            </w:r>
          </w:p>
        </w:tc>
        <w:tc>
          <w:tcPr>
            <w:tcW w:w="850" w:type="dxa"/>
            <w:tcBorders>
              <w:top w:val="nil"/>
              <w:left w:val="nil"/>
              <w:bottom w:val="single" w:sz="4" w:space="0" w:color="auto"/>
              <w:right w:val="single" w:sz="4" w:space="0" w:color="auto"/>
            </w:tcBorders>
            <w:shd w:val="clear" w:color="auto" w:fill="auto"/>
            <w:vAlign w:val="center"/>
          </w:tcPr>
          <w:p w14:paraId="75AB0C4A" w14:textId="77777777" w:rsidR="001379EB" w:rsidRPr="001379EB" w:rsidRDefault="001379EB" w:rsidP="001379EB">
            <w:pPr>
              <w:spacing w:after="200" w:line="276" w:lineRule="auto"/>
              <w:jc w:val="center"/>
              <w:rPr>
                <w:rFonts w:ascii="Times New Roman" w:eastAsia="Calibri" w:hAnsi="Times New Roman" w:cs="Times New Roman"/>
                <w:b/>
                <w:bCs/>
                <w:sz w:val="18"/>
                <w:szCs w:val="18"/>
              </w:rPr>
            </w:pPr>
            <w:r w:rsidRPr="001379EB">
              <w:rPr>
                <w:rFonts w:ascii="Times New Roman" w:eastAsia="Times New Roman" w:hAnsi="Times New Roman" w:cs="Times New Roman"/>
                <w:b/>
                <w:bCs/>
                <w:sz w:val="18"/>
                <w:szCs w:val="18"/>
                <w:lang w:eastAsia="ru-RU"/>
              </w:rPr>
              <w:t>1041</w:t>
            </w:r>
          </w:p>
        </w:tc>
        <w:tc>
          <w:tcPr>
            <w:tcW w:w="851" w:type="dxa"/>
            <w:tcBorders>
              <w:top w:val="nil"/>
              <w:left w:val="nil"/>
              <w:bottom w:val="single" w:sz="4" w:space="0" w:color="auto"/>
              <w:right w:val="single" w:sz="4" w:space="0" w:color="auto"/>
            </w:tcBorders>
            <w:shd w:val="clear" w:color="auto" w:fill="auto"/>
            <w:vAlign w:val="center"/>
          </w:tcPr>
          <w:p w14:paraId="3E036034" w14:textId="77777777" w:rsidR="001379EB" w:rsidRPr="001379EB" w:rsidRDefault="001379EB" w:rsidP="001379EB">
            <w:pPr>
              <w:spacing w:after="200" w:line="276" w:lineRule="auto"/>
              <w:jc w:val="center"/>
              <w:rPr>
                <w:rFonts w:ascii="Times New Roman" w:eastAsia="Calibri" w:hAnsi="Times New Roman" w:cs="Times New Roman"/>
                <w:b/>
                <w:bCs/>
                <w:sz w:val="18"/>
                <w:szCs w:val="18"/>
              </w:rPr>
            </w:pPr>
            <w:r w:rsidRPr="001379EB">
              <w:rPr>
                <w:rFonts w:ascii="Times New Roman" w:eastAsia="Times New Roman" w:hAnsi="Times New Roman" w:cs="Times New Roman"/>
                <w:b/>
                <w:bCs/>
                <w:sz w:val="18"/>
                <w:szCs w:val="18"/>
                <w:lang w:eastAsia="ru-RU"/>
              </w:rPr>
              <w:t>1041</w:t>
            </w:r>
          </w:p>
        </w:tc>
        <w:tc>
          <w:tcPr>
            <w:tcW w:w="850" w:type="dxa"/>
            <w:tcBorders>
              <w:top w:val="nil"/>
              <w:left w:val="nil"/>
              <w:bottom w:val="single" w:sz="4" w:space="0" w:color="auto"/>
              <w:right w:val="single" w:sz="4" w:space="0" w:color="auto"/>
            </w:tcBorders>
            <w:shd w:val="clear" w:color="auto" w:fill="auto"/>
            <w:vAlign w:val="center"/>
          </w:tcPr>
          <w:p w14:paraId="228E8555" w14:textId="77777777" w:rsidR="001379EB" w:rsidRPr="001379EB" w:rsidRDefault="001379EB" w:rsidP="001379EB">
            <w:pPr>
              <w:spacing w:after="200" w:line="276" w:lineRule="auto"/>
              <w:jc w:val="center"/>
              <w:rPr>
                <w:rFonts w:ascii="Times New Roman" w:eastAsia="Calibri" w:hAnsi="Times New Roman" w:cs="Times New Roman"/>
                <w:b/>
                <w:bCs/>
                <w:sz w:val="18"/>
                <w:szCs w:val="18"/>
              </w:rPr>
            </w:pPr>
          </w:p>
          <w:p w14:paraId="509DCA92" w14:textId="77777777" w:rsidR="001379EB" w:rsidRPr="001379EB" w:rsidRDefault="001379EB" w:rsidP="001379EB">
            <w:pPr>
              <w:spacing w:after="200" w:line="276" w:lineRule="auto"/>
              <w:jc w:val="center"/>
              <w:rPr>
                <w:rFonts w:ascii="Times New Roman" w:eastAsia="Calibri" w:hAnsi="Times New Roman" w:cs="Times New Roman"/>
                <w:b/>
                <w:bCs/>
                <w:sz w:val="18"/>
                <w:szCs w:val="18"/>
              </w:rPr>
            </w:pPr>
            <w:r w:rsidRPr="001379EB">
              <w:rPr>
                <w:rFonts w:ascii="Times New Roman" w:eastAsia="Calibri" w:hAnsi="Times New Roman" w:cs="Times New Roman"/>
                <w:b/>
                <w:bCs/>
                <w:sz w:val="18"/>
                <w:szCs w:val="18"/>
              </w:rPr>
              <w:t>0</w:t>
            </w:r>
          </w:p>
          <w:p w14:paraId="507121D3" w14:textId="77777777" w:rsidR="001379EB" w:rsidRPr="001379EB" w:rsidRDefault="001379EB" w:rsidP="001379EB">
            <w:pPr>
              <w:spacing w:after="200" w:line="276" w:lineRule="auto"/>
              <w:jc w:val="center"/>
              <w:rPr>
                <w:rFonts w:ascii="Times New Roman" w:eastAsia="Calibri" w:hAnsi="Times New Roman" w:cs="Times New Roman"/>
                <w:b/>
                <w:bCs/>
                <w:sz w:val="18"/>
                <w:szCs w:val="18"/>
              </w:rPr>
            </w:pPr>
          </w:p>
        </w:tc>
        <w:tc>
          <w:tcPr>
            <w:tcW w:w="851" w:type="dxa"/>
            <w:tcBorders>
              <w:top w:val="nil"/>
              <w:left w:val="nil"/>
              <w:bottom w:val="single" w:sz="4" w:space="0" w:color="auto"/>
              <w:right w:val="single" w:sz="4" w:space="0" w:color="auto"/>
            </w:tcBorders>
            <w:shd w:val="clear" w:color="auto" w:fill="auto"/>
            <w:vAlign w:val="center"/>
          </w:tcPr>
          <w:p w14:paraId="1F2B6CE0" w14:textId="77777777" w:rsidR="001379EB" w:rsidRPr="001379EB" w:rsidRDefault="001379EB" w:rsidP="001379EB">
            <w:pPr>
              <w:spacing w:after="200" w:line="276" w:lineRule="auto"/>
              <w:jc w:val="center"/>
              <w:rPr>
                <w:rFonts w:ascii="Times New Roman" w:eastAsia="Calibri" w:hAnsi="Times New Roman" w:cs="Times New Roman"/>
                <w:b/>
                <w:bCs/>
                <w:sz w:val="18"/>
                <w:szCs w:val="18"/>
              </w:rPr>
            </w:pPr>
            <w:r w:rsidRPr="001379EB">
              <w:rPr>
                <w:rFonts w:ascii="Times New Roman" w:eastAsia="Times New Roman" w:hAnsi="Times New Roman" w:cs="Times New Roman"/>
                <w:b/>
                <w:bCs/>
                <w:sz w:val="18"/>
                <w:szCs w:val="18"/>
                <w:lang w:eastAsia="ru-RU"/>
              </w:rPr>
              <w:t>1120</w:t>
            </w:r>
          </w:p>
        </w:tc>
        <w:tc>
          <w:tcPr>
            <w:tcW w:w="850" w:type="dxa"/>
            <w:tcBorders>
              <w:top w:val="nil"/>
              <w:left w:val="nil"/>
              <w:bottom w:val="single" w:sz="4" w:space="0" w:color="auto"/>
              <w:right w:val="single" w:sz="4" w:space="0" w:color="auto"/>
            </w:tcBorders>
            <w:shd w:val="clear" w:color="auto" w:fill="auto"/>
            <w:vAlign w:val="center"/>
          </w:tcPr>
          <w:p w14:paraId="5FFCA351" w14:textId="77777777" w:rsidR="001379EB" w:rsidRPr="001379EB" w:rsidRDefault="001379EB" w:rsidP="001379EB">
            <w:pPr>
              <w:spacing w:after="200" w:line="276" w:lineRule="auto"/>
              <w:jc w:val="center"/>
              <w:rPr>
                <w:rFonts w:ascii="Times New Roman" w:eastAsia="Calibri" w:hAnsi="Times New Roman" w:cs="Times New Roman"/>
                <w:b/>
                <w:bCs/>
                <w:sz w:val="18"/>
                <w:szCs w:val="18"/>
              </w:rPr>
            </w:pPr>
            <w:r w:rsidRPr="001379EB">
              <w:rPr>
                <w:rFonts w:ascii="Times New Roman" w:eastAsia="Times New Roman" w:hAnsi="Times New Roman" w:cs="Times New Roman"/>
                <w:b/>
                <w:bCs/>
                <w:sz w:val="18"/>
                <w:szCs w:val="18"/>
                <w:lang w:eastAsia="ru-RU"/>
              </w:rPr>
              <w:t>1120</w:t>
            </w:r>
          </w:p>
        </w:tc>
        <w:tc>
          <w:tcPr>
            <w:tcW w:w="851" w:type="dxa"/>
            <w:tcBorders>
              <w:top w:val="nil"/>
              <w:left w:val="nil"/>
              <w:bottom w:val="single" w:sz="4" w:space="0" w:color="auto"/>
              <w:right w:val="single" w:sz="4" w:space="0" w:color="auto"/>
            </w:tcBorders>
            <w:shd w:val="clear" w:color="auto" w:fill="auto"/>
            <w:vAlign w:val="center"/>
          </w:tcPr>
          <w:p w14:paraId="7A124160" w14:textId="77777777" w:rsidR="001379EB" w:rsidRPr="001379EB" w:rsidRDefault="001379EB" w:rsidP="001379EB">
            <w:pPr>
              <w:spacing w:after="200" w:line="276" w:lineRule="auto"/>
              <w:jc w:val="center"/>
              <w:rPr>
                <w:rFonts w:ascii="Times New Roman" w:eastAsia="Calibri" w:hAnsi="Times New Roman" w:cs="Times New Roman"/>
                <w:b/>
                <w:bCs/>
                <w:sz w:val="18"/>
                <w:szCs w:val="18"/>
              </w:rPr>
            </w:pPr>
          </w:p>
          <w:p w14:paraId="2962EFBF" w14:textId="77777777" w:rsidR="001379EB" w:rsidRPr="001379EB" w:rsidRDefault="001379EB" w:rsidP="001379EB">
            <w:pPr>
              <w:spacing w:after="200" w:line="276" w:lineRule="auto"/>
              <w:jc w:val="center"/>
              <w:rPr>
                <w:rFonts w:ascii="Times New Roman" w:eastAsia="Calibri" w:hAnsi="Times New Roman" w:cs="Times New Roman"/>
                <w:b/>
                <w:bCs/>
                <w:sz w:val="18"/>
                <w:szCs w:val="18"/>
              </w:rPr>
            </w:pPr>
            <w:r w:rsidRPr="001379EB">
              <w:rPr>
                <w:rFonts w:ascii="Times New Roman" w:eastAsia="Calibri" w:hAnsi="Times New Roman" w:cs="Times New Roman"/>
                <w:b/>
                <w:bCs/>
                <w:sz w:val="18"/>
                <w:szCs w:val="18"/>
              </w:rPr>
              <w:t>0</w:t>
            </w:r>
          </w:p>
          <w:p w14:paraId="53942D34" w14:textId="77777777" w:rsidR="001379EB" w:rsidRPr="001379EB" w:rsidRDefault="001379EB" w:rsidP="001379EB">
            <w:pPr>
              <w:spacing w:after="200" w:line="276" w:lineRule="auto"/>
              <w:jc w:val="center"/>
              <w:rPr>
                <w:rFonts w:ascii="Times New Roman" w:eastAsia="Calibri" w:hAnsi="Times New Roman" w:cs="Times New Roman"/>
                <w:b/>
                <w:bCs/>
                <w:sz w:val="18"/>
                <w:szCs w:val="18"/>
              </w:rPr>
            </w:pPr>
          </w:p>
        </w:tc>
        <w:tc>
          <w:tcPr>
            <w:tcW w:w="992" w:type="dxa"/>
            <w:tcBorders>
              <w:top w:val="nil"/>
              <w:left w:val="nil"/>
              <w:bottom w:val="single" w:sz="4" w:space="0" w:color="auto"/>
              <w:right w:val="single" w:sz="4" w:space="0" w:color="auto"/>
            </w:tcBorders>
            <w:shd w:val="clear" w:color="auto" w:fill="auto"/>
            <w:vAlign w:val="center"/>
          </w:tcPr>
          <w:p w14:paraId="76971448" w14:textId="77777777" w:rsidR="001379EB" w:rsidRPr="001379EB" w:rsidRDefault="001379EB" w:rsidP="001379EB">
            <w:pPr>
              <w:spacing w:after="200" w:line="276" w:lineRule="auto"/>
              <w:jc w:val="center"/>
              <w:rPr>
                <w:rFonts w:ascii="Times New Roman" w:eastAsia="Calibri" w:hAnsi="Times New Roman" w:cs="Times New Roman"/>
                <w:b/>
                <w:bCs/>
                <w:sz w:val="18"/>
                <w:szCs w:val="18"/>
              </w:rPr>
            </w:pPr>
            <w:r w:rsidRPr="001379EB">
              <w:rPr>
                <w:rFonts w:ascii="Times New Roman" w:eastAsia="Times New Roman" w:hAnsi="Times New Roman" w:cs="Times New Roman"/>
                <w:b/>
                <w:bCs/>
                <w:sz w:val="18"/>
                <w:szCs w:val="18"/>
                <w:lang w:eastAsia="ru-RU"/>
              </w:rPr>
              <w:t>-79</w:t>
            </w:r>
          </w:p>
        </w:tc>
        <w:tc>
          <w:tcPr>
            <w:tcW w:w="850" w:type="dxa"/>
            <w:tcBorders>
              <w:top w:val="nil"/>
              <w:left w:val="nil"/>
              <w:bottom w:val="single" w:sz="4" w:space="0" w:color="auto"/>
              <w:right w:val="single" w:sz="4" w:space="0" w:color="auto"/>
            </w:tcBorders>
            <w:shd w:val="clear" w:color="auto" w:fill="auto"/>
            <w:vAlign w:val="center"/>
          </w:tcPr>
          <w:p w14:paraId="1CF1F9AE" w14:textId="77777777" w:rsidR="001379EB" w:rsidRPr="001379EB" w:rsidRDefault="001379EB" w:rsidP="001379EB">
            <w:pPr>
              <w:spacing w:after="200" w:line="276" w:lineRule="auto"/>
              <w:jc w:val="center"/>
              <w:rPr>
                <w:rFonts w:ascii="Times New Roman" w:eastAsia="Calibri" w:hAnsi="Times New Roman" w:cs="Times New Roman"/>
                <w:b/>
                <w:bCs/>
                <w:sz w:val="18"/>
                <w:szCs w:val="18"/>
              </w:rPr>
            </w:pPr>
            <w:r w:rsidRPr="001379EB">
              <w:rPr>
                <w:rFonts w:ascii="Times New Roman" w:eastAsia="Times New Roman" w:hAnsi="Times New Roman" w:cs="Times New Roman"/>
                <w:b/>
                <w:bCs/>
                <w:sz w:val="18"/>
                <w:szCs w:val="18"/>
                <w:lang w:eastAsia="ru-RU"/>
              </w:rPr>
              <w:t>-79</w:t>
            </w:r>
          </w:p>
        </w:tc>
        <w:tc>
          <w:tcPr>
            <w:tcW w:w="851" w:type="dxa"/>
            <w:tcBorders>
              <w:top w:val="nil"/>
              <w:left w:val="nil"/>
              <w:bottom w:val="single" w:sz="4" w:space="0" w:color="auto"/>
              <w:right w:val="single" w:sz="4" w:space="0" w:color="auto"/>
            </w:tcBorders>
            <w:shd w:val="clear" w:color="auto" w:fill="auto"/>
            <w:vAlign w:val="center"/>
          </w:tcPr>
          <w:p w14:paraId="0A0454DE" w14:textId="77777777" w:rsidR="001379EB" w:rsidRPr="001379EB" w:rsidRDefault="001379EB" w:rsidP="001379EB">
            <w:pPr>
              <w:spacing w:after="200" w:line="276" w:lineRule="auto"/>
              <w:jc w:val="center"/>
              <w:rPr>
                <w:rFonts w:ascii="Times New Roman" w:eastAsia="Calibri" w:hAnsi="Times New Roman" w:cs="Times New Roman"/>
                <w:b/>
                <w:bCs/>
                <w:sz w:val="18"/>
                <w:szCs w:val="18"/>
              </w:rPr>
            </w:pPr>
          </w:p>
          <w:p w14:paraId="63387527" w14:textId="77777777" w:rsidR="001379EB" w:rsidRPr="001379EB" w:rsidRDefault="001379EB" w:rsidP="001379EB">
            <w:pPr>
              <w:spacing w:after="200" w:line="276" w:lineRule="auto"/>
              <w:jc w:val="center"/>
              <w:rPr>
                <w:rFonts w:ascii="Times New Roman" w:eastAsia="Calibri" w:hAnsi="Times New Roman" w:cs="Times New Roman"/>
                <w:b/>
                <w:bCs/>
                <w:sz w:val="18"/>
                <w:szCs w:val="18"/>
              </w:rPr>
            </w:pPr>
            <w:r w:rsidRPr="001379EB">
              <w:rPr>
                <w:rFonts w:ascii="Times New Roman" w:eastAsia="Calibri" w:hAnsi="Times New Roman" w:cs="Times New Roman"/>
                <w:b/>
                <w:bCs/>
                <w:sz w:val="18"/>
                <w:szCs w:val="18"/>
              </w:rPr>
              <w:t>0</w:t>
            </w:r>
          </w:p>
          <w:p w14:paraId="07F35554" w14:textId="77777777" w:rsidR="001379EB" w:rsidRPr="001379EB" w:rsidRDefault="001379EB" w:rsidP="001379EB">
            <w:pPr>
              <w:spacing w:after="200" w:line="276" w:lineRule="auto"/>
              <w:jc w:val="center"/>
              <w:rPr>
                <w:rFonts w:ascii="Times New Roman" w:eastAsia="Calibri" w:hAnsi="Times New Roman" w:cs="Times New Roman"/>
                <w:b/>
                <w:bCs/>
                <w:sz w:val="18"/>
                <w:szCs w:val="18"/>
              </w:rPr>
            </w:pPr>
          </w:p>
        </w:tc>
      </w:tr>
    </w:tbl>
    <w:p w14:paraId="02E7855F" w14:textId="77777777" w:rsidR="001379EB" w:rsidRPr="001379EB" w:rsidRDefault="001379EB" w:rsidP="001379EB">
      <w:pPr>
        <w:spacing w:after="0" w:line="276" w:lineRule="auto"/>
        <w:ind w:firstLine="454"/>
        <w:jc w:val="both"/>
        <w:rPr>
          <w:rFonts w:ascii="Arial" w:eastAsia="Times New Roman" w:hAnsi="Arial" w:cs="Arial"/>
          <w:sz w:val="20"/>
          <w:szCs w:val="20"/>
          <w:lang w:eastAsia="ru-RU"/>
        </w:rPr>
      </w:pPr>
    </w:p>
    <w:p w14:paraId="06F44783" w14:textId="77777777" w:rsidR="001379EB" w:rsidRPr="001379EB" w:rsidRDefault="001379EB" w:rsidP="001379EB">
      <w:pPr>
        <w:shd w:val="clear" w:color="auto" w:fill="FFFFFF"/>
        <w:spacing w:after="0" w:line="276"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В МО «Город Гатчина» за 1 полугодие 2023 года:</w:t>
      </w:r>
    </w:p>
    <w:p w14:paraId="64681055" w14:textId="77777777" w:rsidR="001379EB" w:rsidRPr="001379EB" w:rsidRDefault="001379EB" w:rsidP="001379EB">
      <w:pPr>
        <w:shd w:val="clear" w:color="auto" w:fill="FFFFFF"/>
        <w:spacing w:after="0" w:line="276" w:lineRule="auto"/>
        <w:jc w:val="both"/>
        <w:rPr>
          <w:rFonts w:ascii="Times New Roman" w:eastAsia="Times New Roman" w:hAnsi="Times New Roman" w:cs="Times New Roman"/>
          <w:sz w:val="6"/>
          <w:szCs w:val="6"/>
          <w:lang w:eastAsia="ru-RU"/>
        </w:rPr>
      </w:pPr>
    </w:p>
    <w:p w14:paraId="07477001" w14:textId="77777777" w:rsidR="001379EB" w:rsidRPr="001379EB" w:rsidRDefault="001379EB" w:rsidP="001379EB">
      <w:pPr>
        <w:shd w:val="clear" w:color="auto" w:fill="FFFFFF"/>
        <w:spacing w:after="0" w:line="276"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w:t>
      </w:r>
      <w:r w:rsidRPr="001379EB">
        <w:rPr>
          <w:rFonts w:ascii="Times New Roman" w:eastAsia="Times New Roman" w:hAnsi="Times New Roman" w:cs="Times New Roman"/>
          <w:b/>
          <w:sz w:val="24"/>
          <w:szCs w:val="24"/>
          <w:lang w:eastAsia="ru-RU"/>
        </w:rPr>
        <w:t>прибыло 1041 чел.,</w:t>
      </w:r>
      <w:r w:rsidRPr="001379EB">
        <w:rPr>
          <w:rFonts w:ascii="Times New Roman" w:eastAsia="Times New Roman" w:hAnsi="Times New Roman" w:cs="Times New Roman"/>
          <w:sz w:val="24"/>
          <w:szCs w:val="24"/>
          <w:lang w:eastAsia="ru-RU"/>
        </w:rPr>
        <w:t xml:space="preserve"> что на 76 чел. или на 7,3 % меньше, чем прибыло за 1 полугодие 2022 год,</w:t>
      </w:r>
    </w:p>
    <w:p w14:paraId="5AA08677" w14:textId="77777777" w:rsidR="001379EB" w:rsidRPr="001379EB" w:rsidRDefault="001379EB" w:rsidP="001379EB">
      <w:pPr>
        <w:shd w:val="clear" w:color="auto" w:fill="FFFFFF"/>
        <w:spacing w:after="0" w:line="276"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w:t>
      </w:r>
      <w:r w:rsidRPr="001379EB">
        <w:rPr>
          <w:rFonts w:ascii="Times New Roman" w:eastAsia="Times New Roman" w:hAnsi="Times New Roman" w:cs="Times New Roman"/>
          <w:b/>
          <w:sz w:val="24"/>
          <w:szCs w:val="24"/>
          <w:lang w:eastAsia="ru-RU"/>
        </w:rPr>
        <w:t>выбыло 1120чел.,</w:t>
      </w:r>
      <w:r w:rsidRPr="001379EB">
        <w:rPr>
          <w:rFonts w:ascii="Times New Roman" w:eastAsia="Times New Roman" w:hAnsi="Times New Roman" w:cs="Times New Roman"/>
          <w:sz w:val="24"/>
          <w:szCs w:val="24"/>
          <w:lang w:eastAsia="ru-RU"/>
        </w:rPr>
        <w:t xml:space="preserve"> что на 282 чел. или на 20,1 % меньше, чем за АППГ.</w:t>
      </w:r>
    </w:p>
    <w:p w14:paraId="5B537498" w14:textId="77777777" w:rsidR="001379EB" w:rsidRPr="001379EB" w:rsidRDefault="001379EB" w:rsidP="001379EB">
      <w:pPr>
        <w:spacing w:after="0" w:line="276" w:lineRule="auto"/>
        <w:ind w:firstLine="709"/>
        <w:jc w:val="both"/>
        <w:rPr>
          <w:rFonts w:ascii="Times New Roman" w:eastAsia="Times New Roman" w:hAnsi="Times New Roman" w:cs="Times New Roman"/>
          <w:sz w:val="24"/>
          <w:szCs w:val="24"/>
          <w:lang w:eastAsia="ru-RU"/>
        </w:rPr>
      </w:pPr>
    </w:p>
    <w:p w14:paraId="2BACE49B" w14:textId="2F139E7F" w:rsidR="001379EB" w:rsidRPr="001379EB" w:rsidRDefault="001379EB" w:rsidP="001379EB">
      <w:pPr>
        <w:shd w:val="clear" w:color="auto" w:fill="FFFFFF"/>
        <w:spacing w:after="0" w:line="276" w:lineRule="auto"/>
        <w:jc w:val="both"/>
        <w:rPr>
          <w:rFonts w:ascii="Times New Roman" w:eastAsia="Times New Roman" w:hAnsi="Times New Roman" w:cs="Times New Roman"/>
          <w:b/>
          <w:bCs/>
          <w:sz w:val="24"/>
          <w:szCs w:val="24"/>
          <w:lang w:eastAsia="ru-RU"/>
        </w:rPr>
      </w:pPr>
      <w:r w:rsidRPr="001379EB">
        <w:rPr>
          <w:rFonts w:ascii="Times New Roman" w:eastAsia="Times New Roman" w:hAnsi="Times New Roman" w:cs="Times New Roman"/>
          <w:b/>
          <w:sz w:val="24"/>
          <w:szCs w:val="24"/>
          <w:lang w:eastAsia="ru-RU"/>
        </w:rPr>
        <w:t xml:space="preserve">Миграционная убыль за 1 полугодие 2023 года </w:t>
      </w:r>
      <w:r w:rsidRPr="001379EB">
        <w:rPr>
          <w:rFonts w:ascii="Times New Roman" w:eastAsia="Times New Roman" w:hAnsi="Times New Roman" w:cs="Times New Roman"/>
          <w:sz w:val="24"/>
          <w:szCs w:val="24"/>
          <w:lang w:eastAsia="ru-RU"/>
        </w:rPr>
        <w:t xml:space="preserve">составила 79 </w:t>
      </w:r>
      <w:r w:rsidRPr="001379EB">
        <w:rPr>
          <w:rFonts w:ascii="Times New Roman" w:eastAsia="Times New Roman" w:hAnsi="Times New Roman" w:cs="Times New Roman"/>
          <w:bCs/>
          <w:sz w:val="24"/>
          <w:szCs w:val="24"/>
          <w:lang w:eastAsia="ru-RU"/>
        </w:rPr>
        <w:t>человек, в то время</w:t>
      </w:r>
      <w:r w:rsidR="00AD46DC">
        <w:rPr>
          <w:rFonts w:ascii="Times New Roman" w:eastAsia="Times New Roman" w:hAnsi="Times New Roman" w:cs="Times New Roman"/>
          <w:bCs/>
          <w:sz w:val="24"/>
          <w:szCs w:val="24"/>
          <w:lang w:eastAsia="ru-RU"/>
        </w:rPr>
        <w:t xml:space="preserve"> </w:t>
      </w:r>
      <w:r w:rsidRPr="001379EB">
        <w:rPr>
          <w:rFonts w:ascii="Times New Roman" w:eastAsia="Times New Roman" w:hAnsi="Times New Roman" w:cs="Times New Roman"/>
          <w:bCs/>
          <w:sz w:val="24"/>
          <w:szCs w:val="24"/>
          <w:lang w:eastAsia="ru-RU"/>
        </w:rPr>
        <w:t>как за 1 полугодие 2022 года миграционная убыль составила 285 человек. Миграционная убыль за год снизилась на 206 человек или на 72,3 %.</w:t>
      </w:r>
    </w:p>
    <w:p w14:paraId="22CACBAD" w14:textId="77777777" w:rsidR="001379EB" w:rsidRPr="001379EB" w:rsidRDefault="001379EB" w:rsidP="001379EB">
      <w:pPr>
        <w:spacing w:after="0" w:line="276" w:lineRule="auto"/>
        <w:ind w:firstLine="709"/>
        <w:jc w:val="both"/>
        <w:rPr>
          <w:rFonts w:ascii="Times New Roman" w:eastAsia="Times New Roman" w:hAnsi="Times New Roman" w:cs="Times New Roman"/>
          <w:sz w:val="24"/>
          <w:szCs w:val="24"/>
          <w:lang w:eastAsia="ru-RU"/>
        </w:rPr>
      </w:pPr>
    </w:p>
    <w:p w14:paraId="58F47C9F" w14:textId="77777777" w:rsidR="001379EB" w:rsidRPr="001379EB" w:rsidRDefault="001379EB" w:rsidP="001379EB">
      <w:pPr>
        <w:spacing w:after="0" w:line="276"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b/>
          <w:sz w:val="24"/>
          <w:szCs w:val="24"/>
          <w:lang w:eastAsia="ru-RU"/>
        </w:rPr>
        <w:t xml:space="preserve">Коэффициент миграционной убыли </w:t>
      </w:r>
      <w:r w:rsidRPr="001379EB">
        <w:rPr>
          <w:rFonts w:ascii="Times New Roman" w:eastAsia="Times New Roman" w:hAnsi="Times New Roman" w:cs="Times New Roman"/>
          <w:sz w:val="24"/>
          <w:szCs w:val="24"/>
          <w:lang w:eastAsia="ru-RU"/>
        </w:rPr>
        <w:t>составил 0,9 чел. на 1000 населения (в АППГ коэффициент миграционной убыли составил 3,3 чел. на 1000 населения).</w:t>
      </w:r>
    </w:p>
    <w:p w14:paraId="365DB242" w14:textId="77777777" w:rsidR="001379EB" w:rsidRPr="001379EB" w:rsidRDefault="001379EB" w:rsidP="001379EB">
      <w:pPr>
        <w:spacing w:after="0" w:line="276" w:lineRule="auto"/>
        <w:jc w:val="both"/>
        <w:rPr>
          <w:rFonts w:ascii="Times New Roman" w:eastAsia="Times New Roman" w:hAnsi="Times New Roman" w:cs="Times New Roman"/>
          <w:sz w:val="24"/>
          <w:szCs w:val="24"/>
          <w:lang w:eastAsia="ru-RU"/>
        </w:rPr>
      </w:pPr>
    </w:p>
    <w:p w14:paraId="438C674B" w14:textId="77777777" w:rsidR="001379EB" w:rsidRPr="001379EB" w:rsidRDefault="001379EB" w:rsidP="001379EB">
      <w:pPr>
        <w:spacing w:after="0" w:line="276" w:lineRule="auto"/>
        <w:ind w:firstLine="709"/>
        <w:jc w:val="both"/>
        <w:rPr>
          <w:rFonts w:ascii="Times New Roman" w:eastAsia="Times New Roman" w:hAnsi="Times New Roman" w:cs="Times New Roman"/>
          <w:b/>
          <w:sz w:val="24"/>
          <w:szCs w:val="24"/>
          <w:lang w:eastAsia="ru-RU"/>
        </w:rPr>
      </w:pPr>
      <w:r w:rsidRPr="001379EB">
        <w:rPr>
          <w:rFonts w:ascii="Times New Roman" w:eastAsia="Times New Roman" w:hAnsi="Times New Roman" w:cs="Times New Roman"/>
          <w:b/>
          <w:sz w:val="24"/>
          <w:szCs w:val="24"/>
          <w:lang w:eastAsia="ru-RU"/>
        </w:rPr>
        <w:t>Таким образом, с учетом ВПН-2020 в 1 полугодии 2023 года прослеживается незначительное снижение численности населения.</w:t>
      </w:r>
    </w:p>
    <w:p w14:paraId="7C636F80" w14:textId="77777777" w:rsidR="001379EB" w:rsidRPr="001379EB" w:rsidRDefault="001379EB" w:rsidP="001379EB">
      <w:pPr>
        <w:spacing w:after="0" w:line="276" w:lineRule="auto"/>
        <w:ind w:firstLine="709"/>
        <w:jc w:val="both"/>
        <w:rPr>
          <w:rFonts w:ascii="Times New Roman" w:eastAsia="Times New Roman" w:hAnsi="Times New Roman" w:cs="Times New Roman"/>
          <w:b/>
          <w:sz w:val="24"/>
          <w:szCs w:val="24"/>
          <w:lang w:eastAsia="ru-RU"/>
        </w:rPr>
      </w:pPr>
      <w:r w:rsidRPr="001379EB">
        <w:rPr>
          <w:rFonts w:ascii="Times New Roman" w:eastAsia="Times New Roman" w:hAnsi="Times New Roman" w:cs="Times New Roman"/>
          <w:b/>
          <w:sz w:val="24"/>
          <w:szCs w:val="24"/>
          <w:lang w:eastAsia="ru-RU"/>
        </w:rPr>
        <w:lastRenderedPageBreak/>
        <w:t>Уменьшилось количество умерших - на 4,3% по сравнению с 1 полугодием 2022 года, количество выбывших снизилось на 20,1%, что стало причиной снижения показателя естественной убыли населения</w:t>
      </w:r>
      <w:r w:rsidRPr="001379EB">
        <w:rPr>
          <w:rFonts w:ascii="Times New Roman" w:eastAsia="Times New Roman" w:hAnsi="Times New Roman" w:cs="Times New Roman"/>
          <w:sz w:val="24"/>
          <w:szCs w:val="24"/>
          <w:lang w:eastAsia="ru-RU"/>
        </w:rPr>
        <w:t xml:space="preserve"> на 7 % по сравнению с 1 полугодием 2022 года.</w:t>
      </w:r>
    </w:p>
    <w:p w14:paraId="1F33596A" w14:textId="69B2431E" w:rsidR="001379EB" w:rsidRDefault="001379EB" w:rsidP="001379EB">
      <w:pPr>
        <w:spacing w:after="0" w:line="276" w:lineRule="auto"/>
        <w:ind w:firstLine="709"/>
        <w:jc w:val="both"/>
        <w:rPr>
          <w:rFonts w:ascii="Times New Roman" w:eastAsia="Times New Roman" w:hAnsi="Times New Roman" w:cs="Times New Roman"/>
          <w:b/>
          <w:sz w:val="24"/>
          <w:szCs w:val="24"/>
          <w:lang w:eastAsia="ru-RU"/>
        </w:rPr>
      </w:pPr>
      <w:r w:rsidRPr="001379EB">
        <w:rPr>
          <w:rFonts w:ascii="Times New Roman" w:eastAsia="Times New Roman" w:hAnsi="Times New Roman" w:cs="Times New Roman"/>
          <w:b/>
          <w:sz w:val="24"/>
          <w:szCs w:val="24"/>
          <w:lang w:eastAsia="ru-RU"/>
        </w:rPr>
        <w:t>Снижению численности населения способствует естественная убыль.</w:t>
      </w:r>
    </w:p>
    <w:p w14:paraId="274D423A" w14:textId="1FEDAE36" w:rsidR="00402FE0" w:rsidRPr="001379EB" w:rsidRDefault="00402FE0" w:rsidP="001379EB">
      <w:pPr>
        <w:spacing w:after="0" w:line="276"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 итогам 2023 года ожидается снижение численности населения до 91 807 чел., что составит 99% от численности населения на конец 2022 г.</w:t>
      </w:r>
    </w:p>
    <w:p w14:paraId="49C17D47" w14:textId="60261EA6" w:rsidR="0050141A" w:rsidRPr="00CB0608" w:rsidRDefault="0050141A" w:rsidP="005B242B">
      <w:pPr>
        <w:spacing w:after="0" w:line="240" w:lineRule="auto"/>
        <w:ind w:left="-709" w:firstLine="567"/>
        <w:jc w:val="both"/>
        <w:rPr>
          <w:rFonts w:ascii="Times New Roman" w:eastAsia="Times New Roman" w:hAnsi="Times New Roman" w:cs="Times New Roman"/>
          <w:b/>
          <w:sz w:val="24"/>
          <w:szCs w:val="24"/>
          <w:lang w:eastAsia="ru-RU"/>
        </w:rPr>
      </w:pPr>
    </w:p>
    <w:p w14:paraId="1EEFDFAA" w14:textId="77777777" w:rsidR="0050141A" w:rsidRPr="00AC24EE" w:rsidRDefault="0050141A" w:rsidP="00AC24EE">
      <w:pPr>
        <w:spacing w:after="0" w:line="276" w:lineRule="auto"/>
        <w:ind w:left="-709" w:firstLine="567"/>
        <w:jc w:val="both"/>
        <w:rPr>
          <w:rFonts w:ascii="Times New Roman" w:eastAsia="Times New Roman" w:hAnsi="Times New Roman" w:cs="Times New Roman"/>
          <w:sz w:val="24"/>
          <w:szCs w:val="24"/>
          <w:lang w:eastAsia="ru-RU"/>
        </w:rPr>
      </w:pPr>
    </w:p>
    <w:p w14:paraId="4B830A23" w14:textId="77777777" w:rsidR="001379EB" w:rsidRPr="001379EB" w:rsidRDefault="001379EB" w:rsidP="001379EB">
      <w:pPr>
        <w:keepNext/>
        <w:spacing w:after="0" w:line="240" w:lineRule="auto"/>
        <w:jc w:val="center"/>
        <w:outlineLvl w:val="0"/>
        <w:rPr>
          <w:rFonts w:ascii="Times New Roman" w:eastAsia="Times New Roman" w:hAnsi="Times New Roman" w:cs="Arial"/>
          <w:b/>
          <w:bCs/>
          <w:kern w:val="32"/>
          <w:sz w:val="28"/>
          <w:szCs w:val="32"/>
          <w:lang w:eastAsia="ru-RU"/>
        </w:rPr>
      </w:pPr>
      <w:bookmarkStart w:id="5" w:name="_Toc9341184"/>
      <w:bookmarkStart w:id="6" w:name="_Toc314140683"/>
      <w:r w:rsidRPr="001379EB">
        <w:rPr>
          <w:rFonts w:ascii="Times New Roman" w:eastAsia="Times New Roman" w:hAnsi="Times New Roman" w:cs="Arial"/>
          <w:b/>
          <w:bCs/>
          <w:kern w:val="32"/>
          <w:sz w:val="28"/>
          <w:szCs w:val="32"/>
          <w:lang w:eastAsia="ru-RU"/>
        </w:rPr>
        <w:t>РАЗДЕЛ 2.  ЭКОНОМИЧЕСКОЕ РАЗВИТИЕ</w:t>
      </w:r>
      <w:bookmarkEnd w:id="5"/>
      <w:r w:rsidRPr="001379EB">
        <w:rPr>
          <w:rFonts w:ascii="Times New Roman" w:eastAsia="Times New Roman" w:hAnsi="Times New Roman" w:cs="Arial"/>
          <w:b/>
          <w:bCs/>
          <w:kern w:val="32"/>
          <w:sz w:val="28"/>
          <w:szCs w:val="32"/>
          <w:lang w:eastAsia="ru-RU"/>
        </w:rPr>
        <w:t xml:space="preserve">  </w:t>
      </w:r>
      <w:bookmarkEnd w:id="6"/>
    </w:p>
    <w:p w14:paraId="7D28CE08" w14:textId="77777777" w:rsidR="001379EB" w:rsidRPr="001379EB" w:rsidRDefault="001379EB" w:rsidP="001379EB">
      <w:pPr>
        <w:spacing w:after="0" w:line="276" w:lineRule="auto"/>
        <w:rPr>
          <w:rFonts w:ascii="Times New Roman" w:eastAsia="Times New Roman" w:hAnsi="Times New Roman" w:cs="Times New Roman"/>
          <w:sz w:val="24"/>
          <w:szCs w:val="24"/>
          <w:lang w:eastAsia="ru-RU"/>
        </w:rPr>
      </w:pPr>
    </w:p>
    <w:p w14:paraId="217509A3" w14:textId="77777777" w:rsidR="001379EB" w:rsidRPr="001379EB" w:rsidRDefault="001379EB" w:rsidP="001379EB">
      <w:pPr>
        <w:spacing w:after="0" w:line="276" w:lineRule="auto"/>
        <w:ind w:firstLine="720"/>
        <w:jc w:val="both"/>
        <w:rPr>
          <w:rFonts w:ascii="Times New Roman" w:eastAsia="Times New Roman" w:hAnsi="Times New Roman" w:cs="Times New Roman"/>
          <w:b/>
          <w:i/>
          <w:sz w:val="24"/>
          <w:szCs w:val="24"/>
          <w:lang w:eastAsia="ru-RU"/>
        </w:rPr>
      </w:pPr>
      <w:r w:rsidRPr="001379EB">
        <w:rPr>
          <w:rFonts w:ascii="Times New Roman" w:eastAsia="Times New Roman" w:hAnsi="Times New Roman" w:cs="Times New Roman"/>
          <w:b/>
          <w:i/>
          <w:sz w:val="24"/>
          <w:szCs w:val="24"/>
          <w:lang w:eastAsia="ru-RU"/>
        </w:rPr>
        <w:t>Основные направления стратегического планирования и устойчивого развития муниципального образования «Город Гатчина» на период до 2030 года определены Стратегией социально-экономического развития Гатчинского муниципального района, утвержденной решением Совета депутатов Гатчинского муниципального района № 336 от 23 ноября 2018 года».</w:t>
      </w:r>
    </w:p>
    <w:p w14:paraId="21FF6817" w14:textId="77777777" w:rsidR="001379EB" w:rsidRPr="001379EB" w:rsidRDefault="001379EB" w:rsidP="001379EB">
      <w:pPr>
        <w:spacing w:after="0" w:line="276" w:lineRule="auto"/>
        <w:ind w:firstLine="720"/>
        <w:jc w:val="both"/>
        <w:rPr>
          <w:rFonts w:ascii="Times New Roman" w:eastAsia="Times New Roman" w:hAnsi="Times New Roman" w:cs="Times New Roman"/>
          <w:b/>
          <w:i/>
          <w:sz w:val="24"/>
          <w:szCs w:val="24"/>
          <w:lang w:eastAsia="ru-RU"/>
        </w:rPr>
      </w:pPr>
    </w:p>
    <w:p w14:paraId="5E4904D5" w14:textId="4967397B" w:rsidR="001379EB" w:rsidRPr="001379EB" w:rsidRDefault="001379EB" w:rsidP="001379EB">
      <w:pPr>
        <w:spacing w:after="0" w:line="276" w:lineRule="auto"/>
        <w:ind w:firstLine="720"/>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Количество зарегистрирован</w:t>
      </w:r>
      <w:r w:rsidR="00676FA7">
        <w:rPr>
          <w:rFonts w:ascii="Times New Roman" w:eastAsia="Times New Roman" w:hAnsi="Times New Roman" w:cs="Times New Roman"/>
          <w:sz w:val="24"/>
          <w:szCs w:val="24"/>
          <w:lang w:eastAsia="ru-RU"/>
        </w:rPr>
        <w:t>ных</w:t>
      </w:r>
      <w:r w:rsidRPr="001379EB">
        <w:rPr>
          <w:rFonts w:ascii="Times New Roman" w:eastAsia="Times New Roman" w:hAnsi="Times New Roman" w:cs="Times New Roman"/>
          <w:sz w:val="24"/>
          <w:szCs w:val="24"/>
          <w:lang w:eastAsia="ru-RU"/>
        </w:rPr>
        <w:t xml:space="preserve"> в статистическом регистре Росстата по состоянию на 01.07.2023 предприятий и организаций по МО «Город Гатчина»:</w:t>
      </w:r>
    </w:p>
    <w:p w14:paraId="324B4E59" w14:textId="77777777" w:rsidR="001379EB" w:rsidRPr="001379EB" w:rsidRDefault="001379EB" w:rsidP="001379EB">
      <w:pPr>
        <w:spacing w:after="0" w:line="276" w:lineRule="auto"/>
        <w:ind w:firstLine="720"/>
        <w:jc w:val="both"/>
        <w:rPr>
          <w:rFonts w:ascii="Times New Roman" w:eastAsia="Times New Roman" w:hAnsi="Times New Roman" w:cs="Times New Roman"/>
          <w:sz w:val="10"/>
          <w:szCs w:val="10"/>
          <w:lang w:eastAsia="ru-RU"/>
        </w:rPr>
      </w:pPr>
    </w:p>
    <w:p w14:paraId="0E09868D" w14:textId="77777777" w:rsidR="001379EB" w:rsidRPr="001379EB" w:rsidRDefault="001379EB" w:rsidP="001379EB">
      <w:pPr>
        <w:spacing w:after="0" w:line="276" w:lineRule="auto"/>
        <w:ind w:firstLine="720"/>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xml:space="preserve">- </w:t>
      </w:r>
      <w:r w:rsidRPr="001379EB">
        <w:rPr>
          <w:rFonts w:ascii="Times New Roman" w:eastAsia="Times New Roman" w:hAnsi="Times New Roman" w:cs="Times New Roman"/>
          <w:b/>
          <w:sz w:val="24"/>
          <w:szCs w:val="24"/>
          <w:lang w:eastAsia="ru-RU"/>
        </w:rPr>
        <w:t>предпринимателей без образования юридического лица – 3008 ед.</w:t>
      </w:r>
      <w:r w:rsidRPr="001379EB">
        <w:rPr>
          <w:rFonts w:ascii="Times New Roman" w:eastAsia="Times New Roman" w:hAnsi="Times New Roman" w:cs="Times New Roman"/>
          <w:sz w:val="24"/>
          <w:szCs w:val="24"/>
          <w:lang w:eastAsia="ru-RU"/>
        </w:rPr>
        <w:t>, их распределение по видам деятельности:</w:t>
      </w:r>
    </w:p>
    <w:p w14:paraId="1E7B7703" w14:textId="77777777" w:rsidR="001379EB" w:rsidRPr="001379EB" w:rsidRDefault="001379EB" w:rsidP="001379EB">
      <w:pPr>
        <w:spacing w:after="0" w:line="276" w:lineRule="auto"/>
        <w:ind w:firstLine="720"/>
        <w:jc w:val="both"/>
        <w:rPr>
          <w:rFonts w:ascii="Times New Roman" w:eastAsia="Times New Roman" w:hAnsi="Times New Roman" w:cs="Times New Roman"/>
          <w:sz w:val="10"/>
          <w:szCs w:val="10"/>
          <w:lang w:eastAsia="ru-RU"/>
        </w:rPr>
      </w:pPr>
    </w:p>
    <w:p w14:paraId="019172E1" w14:textId="77777777" w:rsidR="001379EB" w:rsidRPr="001379EB" w:rsidRDefault="001379EB" w:rsidP="001379EB">
      <w:pPr>
        <w:numPr>
          <w:ilvl w:val="0"/>
          <w:numId w:val="1"/>
        </w:numPr>
        <w:spacing w:after="0" w:line="276" w:lineRule="auto"/>
        <w:rPr>
          <w:rFonts w:ascii="Times New Roman" w:eastAsia="Calibri" w:hAnsi="Times New Roman" w:cs="Times New Roman"/>
        </w:rPr>
      </w:pPr>
      <w:r w:rsidRPr="001379EB">
        <w:rPr>
          <w:rFonts w:ascii="Times New Roman" w:eastAsia="Calibri" w:hAnsi="Times New Roman" w:cs="Times New Roman"/>
        </w:rPr>
        <w:t xml:space="preserve">обрабатывающие производства – </w:t>
      </w:r>
      <w:r w:rsidRPr="001379EB">
        <w:rPr>
          <w:rFonts w:ascii="Times New Roman" w:eastAsia="Calibri" w:hAnsi="Times New Roman" w:cs="Times New Roman"/>
          <w:b/>
        </w:rPr>
        <w:t>182</w:t>
      </w:r>
    </w:p>
    <w:p w14:paraId="43F0CB79" w14:textId="77777777" w:rsidR="001379EB" w:rsidRPr="001379EB" w:rsidRDefault="001379EB" w:rsidP="001379EB">
      <w:pPr>
        <w:numPr>
          <w:ilvl w:val="0"/>
          <w:numId w:val="1"/>
        </w:numPr>
        <w:spacing w:after="0" w:line="276" w:lineRule="auto"/>
        <w:rPr>
          <w:rFonts w:ascii="Times New Roman" w:eastAsia="Calibri" w:hAnsi="Times New Roman" w:cs="Times New Roman"/>
        </w:rPr>
      </w:pPr>
      <w:r w:rsidRPr="001379EB">
        <w:rPr>
          <w:rFonts w:ascii="Times New Roman" w:eastAsia="Calibri" w:hAnsi="Times New Roman" w:cs="Times New Roman"/>
        </w:rPr>
        <w:t xml:space="preserve">строительство – </w:t>
      </w:r>
      <w:r w:rsidRPr="001379EB">
        <w:rPr>
          <w:rFonts w:ascii="Times New Roman" w:eastAsia="Calibri" w:hAnsi="Times New Roman" w:cs="Times New Roman"/>
          <w:b/>
        </w:rPr>
        <w:t>251</w:t>
      </w:r>
    </w:p>
    <w:p w14:paraId="07BAC178" w14:textId="77777777" w:rsidR="001379EB" w:rsidRPr="001379EB" w:rsidRDefault="001379EB" w:rsidP="001379EB">
      <w:pPr>
        <w:numPr>
          <w:ilvl w:val="0"/>
          <w:numId w:val="1"/>
        </w:numPr>
        <w:spacing w:after="0" w:line="276" w:lineRule="auto"/>
        <w:rPr>
          <w:rFonts w:ascii="Times New Roman" w:eastAsia="Calibri" w:hAnsi="Times New Roman" w:cs="Times New Roman"/>
        </w:rPr>
      </w:pPr>
      <w:r w:rsidRPr="001379EB">
        <w:rPr>
          <w:rFonts w:ascii="Times New Roman" w:eastAsia="Calibri" w:hAnsi="Times New Roman" w:cs="Times New Roman"/>
        </w:rPr>
        <w:t xml:space="preserve">торговля оптовая и розничная; ремонт  автотранспортных средств и мотоциклов – </w:t>
      </w:r>
      <w:r w:rsidRPr="001379EB">
        <w:rPr>
          <w:rFonts w:ascii="Times New Roman" w:eastAsia="Calibri" w:hAnsi="Times New Roman" w:cs="Times New Roman"/>
          <w:b/>
        </w:rPr>
        <w:t>1041</w:t>
      </w:r>
    </w:p>
    <w:p w14:paraId="229CD5BD" w14:textId="77777777" w:rsidR="001379EB" w:rsidRPr="001379EB" w:rsidRDefault="001379EB" w:rsidP="001379EB">
      <w:pPr>
        <w:numPr>
          <w:ilvl w:val="0"/>
          <w:numId w:val="1"/>
        </w:numPr>
        <w:spacing w:after="0" w:line="276" w:lineRule="auto"/>
        <w:rPr>
          <w:rFonts w:ascii="Times New Roman" w:eastAsia="Calibri" w:hAnsi="Times New Roman" w:cs="Times New Roman"/>
        </w:rPr>
      </w:pPr>
      <w:r w:rsidRPr="001379EB">
        <w:rPr>
          <w:rFonts w:ascii="Times New Roman" w:eastAsia="Calibri" w:hAnsi="Times New Roman" w:cs="Times New Roman"/>
        </w:rPr>
        <w:t xml:space="preserve">транспортировка и хранение – </w:t>
      </w:r>
      <w:r w:rsidRPr="001379EB">
        <w:rPr>
          <w:rFonts w:ascii="Times New Roman" w:eastAsia="Calibri" w:hAnsi="Times New Roman" w:cs="Times New Roman"/>
          <w:b/>
        </w:rPr>
        <w:t>347</w:t>
      </w:r>
    </w:p>
    <w:p w14:paraId="75C06F86" w14:textId="77777777" w:rsidR="001379EB" w:rsidRPr="001379EB" w:rsidRDefault="001379EB" w:rsidP="001379EB">
      <w:pPr>
        <w:numPr>
          <w:ilvl w:val="0"/>
          <w:numId w:val="1"/>
        </w:numPr>
        <w:spacing w:after="0" w:line="276" w:lineRule="auto"/>
        <w:rPr>
          <w:rFonts w:ascii="Times New Roman" w:eastAsia="Calibri" w:hAnsi="Times New Roman" w:cs="Times New Roman"/>
        </w:rPr>
      </w:pPr>
      <w:r w:rsidRPr="001379EB">
        <w:rPr>
          <w:rFonts w:ascii="Times New Roman" w:eastAsia="Calibri" w:hAnsi="Times New Roman" w:cs="Times New Roman"/>
        </w:rPr>
        <w:t xml:space="preserve">деятельность по операциям с недвижимым имуществом – </w:t>
      </w:r>
      <w:r w:rsidRPr="001379EB">
        <w:rPr>
          <w:rFonts w:ascii="Times New Roman" w:eastAsia="Calibri" w:hAnsi="Times New Roman" w:cs="Times New Roman"/>
          <w:b/>
        </w:rPr>
        <w:t>219</w:t>
      </w:r>
    </w:p>
    <w:p w14:paraId="72836CE6" w14:textId="77777777" w:rsidR="001379EB" w:rsidRPr="001379EB" w:rsidRDefault="001379EB" w:rsidP="001379EB">
      <w:pPr>
        <w:numPr>
          <w:ilvl w:val="0"/>
          <w:numId w:val="1"/>
        </w:numPr>
        <w:spacing w:after="0" w:line="276" w:lineRule="auto"/>
        <w:rPr>
          <w:rFonts w:ascii="Times New Roman" w:eastAsia="Calibri" w:hAnsi="Times New Roman" w:cs="Times New Roman"/>
        </w:rPr>
      </w:pPr>
      <w:r w:rsidRPr="001379EB">
        <w:rPr>
          <w:rFonts w:ascii="Times New Roman" w:eastAsia="Calibri" w:hAnsi="Times New Roman" w:cs="Times New Roman"/>
        </w:rPr>
        <w:t xml:space="preserve">деятельность профессиональная, научная и техническая – </w:t>
      </w:r>
      <w:r w:rsidRPr="001379EB">
        <w:rPr>
          <w:rFonts w:ascii="Times New Roman" w:eastAsia="Calibri" w:hAnsi="Times New Roman" w:cs="Times New Roman"/>
          <w:b/>
        </w:rPr>
        <w:t>243</w:t>
      </w:r>
    </w:p>
    <w:p w14:paraId="36F5B242" w14:textId="77777777" w:rsidR="001379EB" w:rsidRPr="001379EB" w:rsidRDefault="001379EB" w:rsidP="001379EB">
      <w:pPr>
        <w:numPr>
          <w:ilvl w:val="0"/>
          <w:numId w:val="1"/>
        </w:numPr>
        <w:spacing w:after="0" w:line="276" w:lineRule="auto"/>
        <w:rPr>
          <w:rFonts w:ascii="Times New Roman" w:eastAsia="Calibri" w:hAnsi="Times New Roman" w:cs="Times New Roman"/>
        </w:rPr>
      </w:pPr>
      <w:r w:rsidRPr="001379EB">
        <w:rPr>
          <w:rFonts w:ascii="Times New Roman" w:eastAsia="Calibri" w:hAnsi="Times New Roman" w:cs="Times New Roman"/>
        </w:rPr>
        <w:t xml:space="preserve">образование – </w:t>
      </w:r>
      <w:r w:rsidRPr="001379EB">
        <w:rPr>
          <w:rFonts w:ascii="Times New Roman" w:eastAsia="Calibri" w:hAnsi="Times New Roman" w:cs="Times New Roman"/>
          <w:b/>
        </w:rPr>
        <w:t>58</w:t>
      </w:r>
    </w:p>
    <w:p w14:paraId="0AC46DD0" w14:textId="77777777" w:rsidR="001379EB" w:rsidRPr="001379EB" w:rsidRDefault="001379EB" w:rsidP="001379EB">
      <w:pPr>
        <w:numPr>
          <w:ilvl w:val="0"/>
          <w:numId w:val="1"/>
        </w:numPr>
        <w:spacing w:after="0" w:line="276" w:lineRule="auto"/>
        <w:rPr>
          <w:rFonts w:ascii="Times New Roman" w:eastAsia="Calibri" w:hAnsi="Times New Roman" w:cs="Times New Roman"/>
        </w:rPr>
      </w:pPr>
      <w:r w:rsidRPr="001379EB">
        <w:rPr>
          <w:rFonts w:ascii="Times New Roman" w:eastAsia="Calibri" w:hAnsi="Times New Roman" w:cs="Times New Roman"/>
        </w:rPr>
        <w:t xml:space="preserve">деятельность в области информации и связи – </w:t>
      </w:r>
      <w:r w:rsidRPr="001379EB">
        <w:rPr>
          <w:rFonts w:ascii="Times New Roman" w:eastAsia="Calibri" w:hAnsi="Times New Roman" w:cs="Times New Roman"/>
          <w:b/>
        </w:rPr>
        <w:t>134</w:t>
      </w:r>
    </w:p>
    <w:p w14:paraId="2CB58441" w14:textId="77777777" w:rsidR="001379EB" w:rsidRPr="001379EB" w:rsidRDefault="001379EB" w:rsidP="001379EB">
      <w:pPr>
        <w:numPr>
          <w:ilvl w:val="0"/>
          <w:numId w:val="1"/>
        </w:numPr>
        <w:spacing w:after="0" w:line="276" w:lineRule="auto"/>
        <w:rPr>
          <w:rFonts w:ascii="Times New Roman" w:eastAsia="Calibri" w:hAnsi="Times New Roman" w:cs="Times New Roman"/>
        </w:rPr>
      </w:pPr>
      <w:r w:rsidRPr="001379EB">
        <w:rPr>
          <w:rFonts w:ascii="Times New Roman" w:eastAsia="Calibri" w:hAnsi="Times New Roman" w:cs="Times New Roman"/>
        </w:rPr>
        <w:t>деятельность в области здравоохранения и социальных  услуг –</w:t>
      </w:r>
      <w:r w:rsidRPr="001379EB">
        <w:rPr>
          <w:rFonts w:ascii="Times New Roman" w:eastAsia="Calibri" w:hAnsi="Times New Roman" w:cs="Times New Roman"/>
          <w:b/>
        </w:rPr>
        <w:t xml:space="preserve"> 17</w:t>
      </w:r>
    </w:p>
    <w:p w14:paraId="4A9F7439" w14:textId="77777777" w:rsidR="001379EB" w:rsidRPr="001379EB" w:rsidRDefault="001379EB" w:rsidP="001379EB">
      <w:pPr>
        <w:numPr>
          <w:ilvl w:val="0"/>
          <w:numId w:val="1"/>
        </w:numPr>
        <w:spacing w:after="0" w:line="276" w:lineRule="auto"/>
        <w:rPr>
          <w:rFonts w:ascii="Times New Roman" w:eastAsia="Calibri" w:hAnsi="Times New Roman" w:cs="Times New Roman"/>
        </w:rPr>
      </w:pPr>
      <w:r w:rsidRPr="001379EB">
        <w:rPr>
          <w:rFonts w:ascii="Times New Roman" w:eastAsia="Calibri" w:hAnsi="Times New Roman" w:cs="Times New Roman"/>
        </w:rPr>
        <w:t xml:space="preserve">предоставление прочих видов услуг – </w:t>
      </w:r>
      <w:r w:rsidRPr="001379EB">
        <w:rPr>
          <w:rFonts w:ascii="Times New Roman" w:eastAsia="Calibri" w:hAnsi="Times New Roman" w:cs="Times New Roman"/>
          <w:b/>
        </w:rPr>
        <w:t>171</w:t>
      </w:r>
    </w:p>
    <w:p w14:paraId="623A9AE7" w14:textId="77777777" w:rsidR="001379EB" w:rsidRPr="001379EB" w:rsidRDefault="001379EB" w:rsidP="001379EB">
      <w:pPr>
        <w:spacing w:after="0" w:line="276" w:lineRule="auto"/>
        <w:rPr>
          <w:rFonts w:ascii="Times New Roman" w:eastAsia="Calibri" w:hAnsi="Times New Roman" w:cs="Times New Roman"/>
          <w:b/>
          <w:sz w:val="10"/>
          <w:szCs w:val="10"/>
        </w:rPr>
      </w:pPr>
    </w:p>
    <w:p w14:paraId="7D5574D8" w14:textId="77777777" w:rsidR="001379EB" w:rsidRPr="001379EB" w:rsidRDefault="001379EB" w:rsidP="001379EB">
      <w:pPr>
        <w:spacing w:after="0" w:line="276" w:lineRule="auto"/>
        <w:ind w:firstLine="720"/>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xml:space="preserve">- </w:t>
      </w:r>
      <w:r w:rsidRPr="001379EB">
        <w:rPr>
          <w:rFonts w:ascii="Times New Roman" w:eastAsia="Times New Roman" w:hAnsi="Times New Roman" w:cs="Times New Roman"/>
          <w:b/>
          <w:sz w:val="24"/>
          <w:szCs w:val="24"/>
          <w:lang w:eastAsia="ru-RU"/>
        </w:rPr>
        <w:t xml:space="preserve">организаций в разрезе видов экономической деятельности </w:t>
      </w:r>
      <w:r w:rsidRPr="001379EB">
        <w:rPr>
          <w:rFonts w:ascii="Times New Roman" w:eastAsia="Times New Roman" w:hAnsi="Times New Roman" w:cs="Times New Roman"/>
          <w:sz w:val="24"/>
          <w:szCs w:val="24"/>
          <w:lang w:eastAsia="ru-RU"/>
        </w:rPr>
        <w:t xml:space="preserve">– </w:t>
      </w:r>
      <w:r w:rsidRPr="001379EB">
        <w:rPr>
          <w:rFonts w:ascii="Times New Roman" w:eastAsia="Times New Roman" w:hAnsi="Times New Roman" w:cs="Times New Roman"/>
          <w:b/>
          <w:bCs/>
          <w:sz w:val="24"/>
          <w:szCs w:val="24"/>
          <w:lang w:eastAsia="ru-RU"/>
        </w:rPr>
        <w:t xml:space="preserve">2443 </w:t>
      </w:r>
      <w:r w:rsidRPr="001379EB">
        <w:rPr>
          <w:rFonts w:ascii="Times New Roman" w:eastAsia="Times New Roman" w:hAnsi="Times New Roman" w:cs="Times New Roman"/>
          <w:b/>
          <w:sz w:val="24"/>
          <w:szCs w:val="24"/>
          <w:lang w:eastAsia="ru-RU"/>
        </w:rPr>
        <w:t>ед.</w:t>
      </w:r>
      <w:r w:rsidRPr="001379EB">
        <w:rPr>
          <w:rFonts w:ascii="Times New Roman" w:eastAsia="Times New Roman" w:hAnsi="Times New Roman" w:cs="Times New Roman"/>
          <w:sz w:val="24"/>
          <w:szCs w:val="24"/>
          <w:lang w:eastAsia="ru-RU"/>
        </w:rPr>
        <w:t>, распределение по видам деятельности:</w:t>
      </w:r>
    </w:p>
    <w:p w14:paraId="52707602" w14:textId="77777777" w:rsidR="001379EB" w:rsidRPr="001379EB" w:rsidRDefault="001379EB" w:rsidP="001379EB">
      <w:pPr>
        <w:spacing w:after="0" w:line="276" w:lineRule="auto"/>
        <w:ind w:firstLine="720"/>
        <w:jc w:val="both"/>
        <w:rPr>
          <w:rFonts w:ascii="Times New Roman" w:eastAsia="Times New Roman" w:hAnsi="Times New Roman" w:cs="Times New Roman"/>
          <w:sz w:val="10"/>
          <w:szCs w:val="10"/>
          <w:lang w:eastAsia="ru-RU"/>
        </w:rPr>
      </w:pPr>
    </w:p>
    <w:p w14:paraId="3F6C082A" w14:textId="77777777" w:rsidR="001379EB" w:rsidRPr="001379EB" w:rsidRDefault="001379EB" w:rsidP="00517006">
      <w:pPr>
        <w:numPr>
          <w:ilvl w:val="0"/>
          <w:numId w:val="2"/>
        </w:numPr>
        <w:spacing w:after="0" w:line="276" w:lineRule="auto"/>
        <w:rPr>
          <w:rFonts w:ascii="Times New Roman" w:eastAsia="Calibri" w:hAnsi="Times New Roman" w:cs="Times New Roman"/>
          <w:szCs w:val="24"/>
        </w:rPr>
      </w:pPr>
      <w:r w:rsidRPr="001379EB">
        <w:rPr>
          <w:rFonts w:ascii="Times New Roman" w:eastAsia="Calibri" w:hAnsi="Times New Roman" w:cs="Times New Roman"/>
          <w:szCs w:val="24"/>
        </w:rPr>
        <w:t xml:space="preserve">обрабатывающие производства – </w:t>
      </w:r>
      <w:r w:rsidRPr="001379EB">
        <w:rPr>
          <w:rFonts w:ascii="Times New Roman" w:eastAsia="Calibri" w:hAnsi="Times New Roman" w:cs="Times New Roman"/>
          <w:b/>
          <w:bCs/>
          <w:szCs w:val="24"/>
        </w:rPr>
        <w:t>249</w:t>
      </w:r>
      <w:r w:rsidRPr="001379EB">
        <w:rPr>
          <w:rFonts w:ascii="Times New Roman" w:eastAsia="Calibri" w:hAnsi="Times New Roman" w:cs="Times New Roman"/>
          <w:szCs w:val="24"/>
        </w:rPr>
        <w:t xml:space="preserve"> </w:t>
      </w:r>
      <w:r w:rsidRPr="001379EB">
        <w:rPr>
          <w:rFonts w:ascii="Times New Roman" w:eastAsia="Calibri" w:hAnsi="Times New Roman" w:cs="Times New Roman"/>
          <w:b/>
          <w:szCs w:val="24"/>
        </w:rPr>
        <w:t xml:space="preserve"> </w:t>
      </w:r>
    </w:p>
    <w:p w14:paraId="2E81FA24" w14:textId="77777777" w:rsidR="001379EB" w:rsidRPr="001379EB" w:rsidRDefault="001379EB" w:rsidP="00517006">
      <w:pPr>
        <w:numPr>
          <w:ilvl w:val="0"/>
          <w:numId w:val="2"/>
        </w:numPr>
        <w:spacing w:after="0" w:line="276" w:lineRule="auto"/>
        <w:rPr>
          <w:rFonts w:ascii="Times New Roman" w:eastAsia="Calibri" w:hAnsi="Times New Roman" w:cs="Times New Roman"/>
          <w:szCs w:val="24"/>
        </w:rPr>
      </w:pPr>
      <w:r w:rsidRPr="001379EB">
        <w:rPr>
          <w:rFonts w:ascii="Times New Roman" w:eastAsia="Calibri" w:hAnsi="Times New Roman" w:cs="Times New Roman"/>
          <w:szCs w:val="24"/>
        </w:rPr>
        <w:t xml:space="preserve">строительство – </w:t>
      </w:r>
      <w:r w:rsidRPr="001379EB">
        <w:rPr>
          <w:rFonts w:ascii="Times New Roman" w:eastAsia="Calibri" w:hAnsi="Times New Roman" w:cs="Times New Roman"/>
          <w:b/>
          <w:bCs/>
          <w:szCs w:val="24"/>
        </w:rPr>
        <w:t xml:space="preserve">376 </w:t>
      </w:r>
    </w:p>
    <w:p w14:paraId="4B660A79" w14:textId="77777777" w:rsidR="001379EB" w:rsidRPr="001379EB" w:rsidRDefault="001379EB" w:rsidP="00517006">
      <w:pPr>
        <w:numPr>
          <w:ilvl w:val="0"/>
          <w:numId w:val="2"/>
        </w:numPr>
        <w:spacing w:after="0" w:line="276" w:lineRule="auto"/>
        <w:rPr>
          <w:rFonts w:ascii="Times New Roman" w:eastAsia="Calibri" w:hAnsi="Times New Roman" w:cs="Times New Roman"/>
          <w:szCs w:val="24"/>
        </w:rPr>
      </w:pPr>
      <w:r w:rsidRPr="001379EB">
        <w:rPr>
          <w:rFonts w:ascii="Times New Roman" w:eastAsia="Calibri" w:hAnsi="Times New Roman" w:cs="Times New Roman"/>
        </w:rPr>
        <w:t>торговля оптовая и розничная;</w:t>
      </w:r>
      <w:r w:rsidRPr="001379EB">
        <w:rPr>
          <w:rFonts w:ascii="Times New Roman" w:eastAsia="Calibri" w:hAnsi="Times New Roman" w:cs="Times New Roman"/>
          <w:szCs w:val="24"/>
        </w:rPr>
        <w:t xml:space="preserve"> </w:t>
      </w:r>
      <w:r w:rsidRPr="001379EB">
        <w:rPr>
          <w:rFonts w:ascii="Times New Roman" w:eastAsia="Calibri" w:hAnsi="Times New Roman" w:cs="Times New Roman"/>
        </w:rPr>
        <w:t>ремонт  автотранспортных средств и мотоциклов</w:t>
      </w:r>
      <w:r w:rsidRPr="001379EB">
        <w:rPr>
          <w:rFonts w:ascii="Times New Roman" w:eastAsia="Calibri" w:hAnsi="Times New Roman" w:cs="Times New Roman"/>
          <w:szCs w:val="24"/>
        </w:rPr>
        <w:t xml:space="preserve"> – </w:t>
      </w:r>
      <w:r w:rsidRPr="001379EB">
        <w:rPr>
          <w:rFonts w:ascii="Times New Roman" w:eastAsia="Calibri" w:hAnsi="Times New Roman" w:cs="Times New Roman"/>
          <w:b/>
          <w:szCs w:val="24"/>
        </w:rPr>
        <w:t>533</w:t>
      </w:r>
    </w:p>
    <w:p w14:paraId="24ACA42B" w14:textId="77777777" w:rsidR="001379EB" w:rsidRPr="001379EB" w:rsidRDefault="001379EB" w:rsidP="00517006">
      <w:pPr>
        <w:numPr>
          <w:ilvl w:val="0"/>
          <w:numId w:val="2"/>
        </w:numPr>
        <w:spacing w:after="0" w:line="276" w:lineRule="auto"/>
        <w:rPr>
          <w:rFonts w:ascii="Times New Roman" w:eastAsia="Calibri" w:hAnsi="Times New Roman" w:cs="Times New Roman"/>
          <w:szCs w:val="24"/>
        </w:rPr>
      </w:pPr>
      <w:r w:rsidRPr="001379EB">
        <w:rPr>
          <w:rFonts w:ascii="Times New Roman" w:eastAsia="Calibri" w:hAnsi="Times New Roman" w:cs="Times New Roman"/>
          <w:szCs w:val="24"/>
        </w:rPr>
        <w:t xml:space="preserve">деятельность административная и сопутствующие дополнительные услуги – </w:t>
      </w:r>
      <w:r w:rsidRPr="001379EB">
        <w:rPr>
          <w:rFonts w:ascii="Times New Roman" w:eastAsia="Calibri" w:hAnsi="Times New Roman" w:cs="Times New Roman"/>
          <w:b/>
          <w:szCs w:val="24"/>
        </w:rPr>
        <w:t>117</w:t>
      </w:r>
    </w:p>
    <w:p w14:paraId="0E22C1CB" w14:textId="77777777" w:rsidR="001379EB" w:rsidRPr="001379EB" w:rsidRDefault="001379EB" w:rsidP="00517006">
      <w:pPr>
        <w:numPr>
          <w:ilvl w:val="0"/>
          <w:numId w:val="2"/>
        </w:numPr>
        <w:spacing w:after="0" w:line="276" w:lineRule="auto"/>
        <w:rPr>
          <w:rFonts w:ascii="Times New Roman" w:eastAsia="Calibri" w:hAnsi="Times New Roman" w:cs="Times New Roman"/>
          <w:szCs w:val="24"/>
        </w:rPr>
      </w:pPr>
      <w:r w:rsidRPr="001379EB">
        <w:rPr>
          <w:rFonts w:ascii="Times New Roman" w:eastAsia="Calibri" w:hAnsi="Times New Roman" w:cs="Times New Roman"/>
        </w:rPr>
        <w:t xml:space="preserve">транспортировка и хранение </w:t>
      </w:r>
      <w:r w:rsidRPr="001379EB">
        <w:rPr>
          <w:rFonts w:ascii="Times New Roman" w:eastAsia="Calibri" w:hAnsi="Times New Roman" w:cs="Times New Roman"/>
          <w:szCs w:val="24"/>
        </w:rPr>
        <w:t xml:space="preserve">– </w:t>
      </w:r>
      <w:r w:rsidRPr="001379EB">
        <w:rPr>
          <w:rFonts w:ascii="Times New Roman" w:eastAsia="Calibri" w:hAnsi="Times New Roman" w:cs="Times New Roman"/>
          <w:b/>
          <w:szCs w:val="24"/>
        </w:rPr>
        <w:t>125</w:t>
      </w:r>
    </w:p>
    <w:p w14:paraId="667136C0" w14:textId="77777777" w:rsidR="001379EB" w:rsidRPr="001379EB" w:rsidRDefault="001379EB" w:rsidP="00517006">
      <w:pPr>
        <w:numPr>
          <w:ilvl w:val="0"/>
          <w:numId w:val="2"/>
        </w:numPr>
        <w:spacing w:after="0" w:line="276" w:lineRule="auto"/>
        <w:rPr>
          <w:rFonts w:ascii="Times New Roman" w:eastAsia="Calibri" w:hAnsi="Times New Roman" w:cs="Times New Roman"/>
          <w:szCs w:val="24"/>
        </w:rPr>
      </w:pPr>
      <w:r w:rsidRPr="001379EB">
        <w:rPr>
          <w:rFonts w:ascii="Times New Roman" w:eastAsia="Calibri" w:hAnsi="Times New Roman" w:cs="Times New Roman"/>
        </w:rPr>
        <w:t xml:space="preserve">деятельность по операциям с недвижимым имуществом </w:t>
      </w:r>
      <w:r w:rsidRPr="001379EB">
        <w:rPr>
          <w:rFonts w:ascii="Times New Roman" w:eastAsia="Calibri" w:hAnsi="Times New Roman" w:cs="Times New Roman"/>
          <w:szCs w:val="24"/>
        </w:rPr>
        <w:t xml:space="preserve">– </w:t>
      </w:r>
      <w:r w:rsidRPr="001379EB">
        <w:rPr>
          <w:rFonts w:ascii="Times New Roman" w:eastAsia="Calibri" w:hAnsi="Times New Roman" w:cs="Times New Roman"/>
          <w:b/>
          <w:szCs w:val="24"/>
        </w:rPr>
        <w:t>247</w:t>
      </w:r>
    </w:p>
    <w:p w14:paraId="204E51D2" w14:textId="77777777" w:rsidR="001379EB" w:rsidRPr="001379EB" w:rsidRDefault="001379EB" w:rsidP="00517006">
      <w:pPr>
        <w:numPr>
          <w:ilvl w:val="0"/>
          <w:numId w:val="2"/>
        </w:numPr>
        <w:spacing w:after="0" w:line="276" w:lineRule="auto"/>
        <w:rPr>
          <w:rFonts w:ascii="Times New Roman" w:eastAsia="Calibri" w:hAnsi="Times New Roman" w:cs="Times New Roman"/>
          <w:szCs w:val="24"/>
        </w:rPr>
      </w:pPr>
      <w:r w:rsidRPr="001379EB">
        <w:rPr>
          <w:rFonts w:ascii="Times New Roman" w:eastAsia="Calibri" w:hAnsi="Times New Roman" w:cs="Times New Roman"/>
        </w:rPr>
        <w:t>деятельность профессиональная, научная и техническая –</w:t>
      </w:r>
      <w:r w:rsidRPr="001379EB">
        <w:rPr>
          <w:rFonts w:ascii="Times New Roman" w:eastAsia="Calibri" w:hAnsi="Times New Roman" w:cs="Times New Roman"/>
          <w:b/>
        </w:rPr>
        <w:t xml:space="preserve"> 214</w:t>
      </w:r>
    </w:p>
    <w:p w14:paraId="77A5B89B" w14:textId="77777777" w:rsidR="001379EB" w:rsidRPr="001379EB" w:rsidRDefault="001379EB" w:rsidP="00517006">
      <w:pPr>
        <w:numPr>
          <w:ilvl w:val="0"/>
          <w:numId w:val="2"/>
        </w:numPr>
        <w:spacing w:after="0" w:line="276" w:lineRule="auto"/>
        <w:rPr>
          <w:rFonts w:ascii="Times New Roman" w:eastAsia="Calibri" w:hAnsi="Times New Roman" w:cs="Times New Roman"/>
          <w:szCs w:val="24"/>
        </w:rPr>
      </w:pPr>
      <w:r w:rsidRPr="001379EB">
        <w:rPr>
          <w:rFonts w:ascii="Times New Roman" w:eastAsia="Calibri" w:hAnsi="Times New Roman" w:cs="Times New Roman"/>
        </w:rPr>
        <w:t>деятельность гостиниц и предприятий общественного питания –</w:t>
      </w:r>
      <w:r w:rsidRPr="001379EB">
        <w:rPr>
          <w:rFonts w:ascii="Times New Roman" w:eastAsia="Calibri" w:hAnsi="Times New Roman" w:cs="Times New Roman"/>
          <w:b/>
        </w:rPr>
        <w:t xml:space="preserve"> 45</w:t>
      </w:r>
    </w:p>
    <w:p w14:paraId="2BA811EA" w14:textId="77777777" w:rsidR="001379EB" w:rsidRPr="001379EB" w:rsidRDefault="001379EB" w:rsidP="00517006">
      <w:pPr>
        <w:numPr>
          <w:ilvl w:val="0"/>
          <w:numId w:val="2"/>
        </w:numPr>
        <w:spacing w:after="0" w:line="276" w:lineRule="auto"/>
        <w:rPr>
          <w:rFonts w:ascii="Times New Roman" w:eastAsia="Calibri" w:hAnsi="Times New Roman" w:cs="Times New Roman"/>
          <w:szCs w:val="24"/>
        </w:rPr>
      </w:pPr>
      <w:r w:rsidRPr="001379EB">
        <w:rPr>
          <w:rFonts w:ascii="Times New Roman" w:eastAsia="Calibri" w:hAnsi="Times New Roman" w:cs="Times New Roman"/>
        </w:rPr>
        <w:t>предоставление прочих видов услуг</w:t>
      </w:r>
      <w:r w:rsidRPr="001379EB">
        <w:rPr>
          <w:rFonts w:ascii="Times New Roman" w:eastAsia="Calibri" w:hAnsi="Times New Roman" w:cs="Times New Roman"/>
          <w:szCs w:val="24"/>
        </w:rPr>
        <w:t xml:space="preserve"> – </w:t>
      </w:r>
      <w:r w:rsidRPr="001379EB">
        <w:rPr>
          <w:rFonts w:ascii="Times New Roman" w:eastAsia="Calibri" w:hAnsi="Times New Roman" w:cs="Times New Roman"/>
          <w:b/>
          <w:szCs w:val="24"/>
        </w:rPr>
        <w:t>140.</w:t>
      </w:r>
    </w:p>
    <w:p w14:paraId="69C3FE5E" w14:textId="77777777" w:rsidR="001379EB" w:rsidRPr="001379EB" w:rsidRDefault="001379EB" w:rsidP="001379EB">
      <w:pPr>
        <w:spacing w:after="0" w:line="276" w:lineRule="auto"/>
        <w:rPr>
          <w:rFonts w:ascii="Times New Roman" w:eastAsia="Calibri" w:hAnsi="Times New Roman" w:cs="Times New Roman"/>
          <w:szCs w:val="24"/>
        </w:rPr>
      </w:pPr>
      <w:r w:rsidRPr="001379EB">
        <w:rPr>
          <w:rFonts w:ascii="Times New Roman" w:eastAsia="Calibri" w:hAnsi="Times New Roman" w:cs="Times New Roman"/>
          <w:b/>
          <w:szCs w:val="24"/>
        </w:rPr>
        <w:tab/>
      </w:r>
    </w:p>
    <w:p w14:paraId="1F025D7A" w14:textId="77777777" w:rsidR="001379EB" w:rsidRPr="001379EB" w:rsidRDefault="001379EB" w:rsidP="001379EB">
      <w:pPr>
        <w:shd w:val="clear" w:color="auto" w:fill="FFFFFF"/>
        <w:spacing w:after="0" w:line="276"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В 1 полугодии 2023 году в экономике МО «Город Гатчина» наблюдались следующие тенденции:</w:t>
      </w:r>
    </w:p>
    <w:p w14:paraId="38C8D86E" w14:textId="77777777" w:rsidR="001379EB" w:rsidRPr="001379EB" w:rsidRDefault="001379EB" w:rsidP="001379EB">
      <w:pPr>
        <w:spacing w:after="0" w:line="276" w:lineRule="auto"/>
        <w:ind w:firstLine="709"/>
        <w:jc w:val="both"/>
        <w:rPr>
          <w:rFonts w:ascii="Times New Roman" w:eastAsia="Times New Roman" w:hAnsi="Times New Roman" w:cs="Times New Roman"/>
          <w:sz w:val="10"/>
          <w:szCs w:val="10"/>
          <w:lang w:eastAsia="ru-RU"/>
        </w:rPr>
      </w:pPr>
    </w:p>
    <w:p w14:paraId="0C23B5E7" w14:textId="77777777" w:rsidR="001379EB" w:rsidRPr="001379EB" w:rsidRDefault="001379EB" w:rsidP="00517006">
      <w:pPr>
        <w:numPr>
          <w:ilvl w:val="0"/>
          <w:numId w:val="3"/>
        </w:numPr>
        <w:spacing w:after="0" w:line="276" w:lineRule="auto"/>
        <w:ind w:left="284" w:hanging="284"/>
        <w:jc w:val="both"/>
        <w:rPr>
          <w:rFonts w:ascii="Times New Roman" w:eastAsia="Times New Roman" w:hAnsi="Times New Roman" w:cs="Times New Roman"/>
          <w:b/>
          <w:sz w:val="24"/>
          <w:szCs w:val="24"/>
          <w:lang w:eastAsia="ru-RU"/>
        </w:rPr>
      </w:pPr>
      <w:r w:rsidRPr="001379EB">
        <w:rPr>
          <w:rFonts w:ascii="Times New Roman" w:eastAsia="Times New Roman" w:hAnsi="Times New Roman" w:cs="Times New Roman"/>
          <w:b/>
          <w:sz w:val="24"/>
          <w:szCs w:val="24"/>
          <w:lang w:eastAsia="ru-RU"/>
        </w:rPr>
        <w:t xml:space="preserve">оборот </w:t>
      </w:r>
      <w:r w:rsidRPr="001379EB">
        <w:rPr>
          <w:rFonts w:ascii="Times New Roman" w:eastAsia="Times New Roman" w:hAnsi="Times New Roman" w:cs="Times New Roman"/>
          <w:b/>
          <w:bCs/>
          <w:sz w:val="24"/>
          <w:szCs w:val="24"/>
          <w:lang w:eastAsia="ru-RU"/>
        </w:rPr>
        <w:t>по крупным и средним предприятиям</w:t>
      </w:r>
      <w:r w:rsidRPr="001379EB">
        <w:rPr>
          <w:rFonts w:ascii="Times New Roman" w:eastAsia="Times New Roman" w:hAnsi="Times New Roman" w:cs="Times New Roman"/>
          <w:bCs/>
          <w:sz w:val="24"/>
          <w:szCs w:val="24"/>
          <w:lang w:eastAsia="ru-RU"/>
        </w:rPr>
        <w:t xml:space="preserve"> </w:t>
      </w:r>
      <w:r w:rsidRPr="001379EB">
        <w:rPr>
          <w:rFonts w:ascii="Times New Roman" w:eastAsia="Times New Roman" w:hAnsi="Times New Roman" w:cs="Times New Roman"/>
          <w:sz w:val="24"/>
          <w:szCs w:val="24"/>
          <w:lang w:eastAsia="ru-RU"/>
        </w:rPr>
        <w:t xml:space="preserve">составил </w:t>
      </w:r>
      <w:r w:rsidRPr="001379EB">
        <w:rPr>
          <w:rFonts w:ascii="Times New Roman" w:eastAsia="Times New Roman" w:hAnsi="Times New Roman" w:cs="Times New Roman"/>
          <w:b/>
          <w:sz w:val="24"/>
          <w:szCs w:val="24"/>
          <w:lang w:eastAsia="ru-RU"/>
        </w:rPr>
        <w:t>75 763,4 млн.</w:t>
      </w:r>
      <w:r w:rsidRPr="001379EB">
        <w:rPr>
          <w:rFonts w:ascii="Times New Roman" w:eastAsia="Times New Roman" w:hAnsi="Times New Roman" w:cs="Times New Roman"/>
          <w:sz w:val="24"/>
          <w:szCs w:val="24"/>
          <w:lang w:eastAsia="ru-RU"/>
        </w:rPr>
        <w:t xml:space="preserve"> </w:t>
      </w:r>
      <w:r w:rsidRPr="001379EB">
        <w:rPr>
          <w:rFonts w:ascii="Times New Roman" w:eastAsia="Times New Roman" w:hAnsi="Times New Roman" w:cs="Times New Roman"/>
          <w:b/>
          <w:sz w:val="24"/>
          <w:szCs w:val="24"/>
          <w:lang w:eastAsia="ru-RU"/>
        </w:rPr>
        <w:t>руб. (103,0%</w:t>
      </w:r>
      <w:r w:rsidRPr="001379EB">
        <w:rPr>
          <w:rFonts w:ascii="Times New Roman" w:eastAsia="Times New Roman" w:hAnsi="Times New Roman" w:cs="Times New Roman"/>
          <w:sz w:val="24"/>
          <w:szCs w:val="24"/>
          <w:lang w:eastAsia="ru-RU"/>
        </w:rPr>
        <w:t xml:space="preserve"> к АППГ)</w:t>
      </w:r>
      <w:r w:rsidRPr="001379EB">
        <w:rPr>
          <w:rFonts w:ascii="Times New Roman" w:eastAsia="Times New Roman" w:hAnsi="Times New Roman" w:cs="Times New Roman"/>
          <w:b/>
          <w:sz w:val="24"/>
          <w:szCs w:val="24"/>
          <w:lang w:eastAsia="ru-RU"/>
        </w:rPr>
        <w:t xml:space="preserve">; </w:t>
      </w:r>
    </w:p>
    <w:p w14:paraId="51060C66" w14:textId="6FD74825" w:rsidR="001379EB" w:rsidRPr="001379EB" w:rsidRDefault="001379EB" w:rsidP="00517006">
      <w:pPr>
        <w:numPr>
          <w:ilvl w:val="0"/>
          <w:numId w:val="4"/>
        </w:numPr>
        <w:shd w:val="clear" w:color="auto" w:fill="FFFFFF"/>
        <w:spacing w:after="0" w:line="276" w:lineRule="auto"/>
        <w:ind w:left="284" w:hanging="284"/>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b/>
          <w:sz w:val="24"/>
          <w:szCs w:val="24"/>
          <w:lang w:eastAsia="ru-RU"/>
        </w:rPr>
        <w:t>отгружено товаров</w:t>
      </w:r>
      <w:r w:rsidRPr="001379EB">
        <w:rPr>
          <w:rFonts w:ascii="Times New Roman" w:eastAsia="Times New Roman" w:hAnsi="Times New Roman" w:cs="Times New Roman"/>
          <w:sz w:val="24"/>
          <w:szCs w:val="24"/>
          <w:lang w:eastAsia="ru-RU"/>
        </w:rPr>
        <w:t xml:space="preserve"> собственного производства, выполнено работ (услуг) собственными силами на сумму</w:t>
      </w:r>
      <w:r w:rsidRPr="001379EB">
        <w:rPr>
          <w:rFonts w:ascii="Times New Roman" w:eastAsia="Times New Roman" w:hAnsi="Times New Roman" w:cs="Times New Roman"/>
          <w:b/>
          <w:sz w:val="24"/>
          <w:szCs w:val="24"/>
          <w:lang w:eastAsia="ru-RU"/>
        </w:rPr>
        <w:t xml:space="preserve"> 27</w:t>
      </w:r>
      <w:r w:rsidR="00135416">
        <w:rPr>
          <w:rFonts w:ascii="Times New Roman" w:eastAsia="Times New Roman" w:hAnsi="Times New Roman" w:cs="Times New Roman"/>
          <w:b/>
          <w:sz w:val="24"/>
          <w:szCs w:val="24"/>
          <w:lang w:eastAsia="ru-RU"/>
        </w:rPr>
        <w:t xml:space="preserve"> </w:t>
      </w:r>
      <w:r w:rsidRPr="001379EB">
        <w:rPr>
          <w:rFonts w:ascii="Times New Roman" w:eastAsia="Times New Roman" w:hAnsi="Times New Roman" w:cs="Times New Roman"/>
          <w:b/>
          <w:sz w:val="24"/>
          <w:szCs w:val="24"/>
          <w:lang w:eastAsia="ru-RU"/>
        </w:rPr>
        <w:t>113,3 млн. руб.,</w:t>
      </w:r>
      <w:r w:rsidRPr="001379EB">
        <w:rPr>
          <w:rFonts w:ascii="Times New Roman" w:eastAsia="Times New Roman" w:hAnsi="Times New Roman" w:cs="Times New Roman"/>
          <w:sz w:val="24"/>
          <w:szCs w:val="24"/>
          <w:lang w:eastAsia="ru-RU"/>
        </w:rPr>
        <w:t xml:space="preserve"> (темп к АППГ – 106,5%).</w:t>
      </w:r>
      <w:r w:rsidRPr="001379EB">
        <w:rPr>
          <w:rFonts w:ascii="Times New Roman" w:eastAsia="Times New Roman" w:hAnsi="Times New Roman" w:cs="Times New Roman"/>
          <w:b/>
          <w:sz w:val="24"/>
          <w:szCs w:val="24"/>
          <w:lang w:eastAsia="ru-RU"/>
        </w:rPr>
        <w:t xml:space="preserve"> </w:t>
      </w:r>
      <w:r w:rsidRPr="001379EB">
        <w:rPr>
          <w:rFonts w:ascii="Times New Roman" w:eastAsia="Times New Roman" w:hAnsi="Times New Roman" w:cs="Times New Roman"/>
          <w:sz w:val="24"/>
          <w:szCs w:val="24"/>
          <w:lang w:eastAsia="ru-RU"/>
        </w:rPr>
        <w:t>Отгрузка товаров по МО «Город Гатчина» за 1 полугодие 202</w:t>
      </w:r>
      <w:r w:rsidR="00676FA7">
        <w:rPr>
          <w:rFonts w:ascii="Times New Roman" w:eastAsia="Times New Roman" w:hAnsi="Times New Roman" w:cs="Times New Roman"/>
          <w:sz w:val="24"/>
          <w:szCs w:val="24"/>
          <w:lang w:eastAsia="ru-RU"/>
        </w:rPr>
        <w:t>3</w:t>
      </w:r>
      <w:r w:rsidRPr="001379EB">
        <w:rPr>
          <w:rFonts w:ascii="Times New Roman" w:eastAsia="Times New Roman" w:hAnsi="Times New Roman" w:cs="Times New Roman"/>
          <w:sz w:val="24"/>
          <w:szCs w:val="24"/>
          <w:lang w:eastAsia="ru-RU"/>
        </w:rPr>
        <w:t xml:space="preserve"> года составила </w:t>
      </w:r>
      <w:r w:rsidRPr="001379EB">
        <w:rPr>
          <w:rFonts w:ascii="Times New Roman" w:eastAsia="Times New Roman" w:hAnsi="Times New Roman" w:cs="Times New Roman"/>
          <w:b/>
          <w:sz w:val="24"/>
          <w:szCs w:val="24"/>
          <w:lang w:eastAsia="ru-RU"/>
        </w:rPr>
        <w:t>40,8%</w:t>
      </w:r>
      <w:r w:rsidRPr="001379EB">
        <w:rPr>
          <w:rFonts w:ascii="Times New Roman" w:eastAsia="Times New Roman" w:hAnsi="Times New Roman" w:cs="Times New Roman"/>
          <w:sz w:val="24"/>
          <w:szCs w:val="24"/>
          <w:lang w:eastAsia="ru-RU"/>
        </w:rPr>
        <w:t xml:space="preserve"> от общего объема отгруженных товаров собственного производства по Гатчинскому муниципальному району в целом.</w:t>
      </w:r>
    </w:p>
    <w:p w14:paraId="701688B5" w14:textId="77777777" w:rsidR="001379EB" w:rsidRPr="001379EB" w:rsidRDefault="001379EB" w:rsidP="001379EB">
      <w:pPr>
        <w:shd w:val="clear" w:color="auto" w:fill="FFFFFF"/>
        <w:spacing w:after="0" w:line="276" w:lineRule="auto"/>
        <w:jc w:val="both"/>
        <w:rPr>
          <w:rFonts w:ascii="Times New Roman" w:eastAsia="Times New Roman" w:hAnsi="Times New Roman" w:cs="Times New Roman"/>
          <w:sz w:val="24"/>
          <w:szCs w:val="24"/>
          <w:lang w:eastAsia="ru-RU"/>
        </w:rPr>
      </w:pPr>
    </w:p>
    <w:p w14:paraId="2B8777EC" w14:textId="77777777" w:rsidR="001379EB" w:rsidRPr="001379EB" w:rsidRDefault="001379EB" w:rsidP="001379EB">
      <w:pPr>
        <w:shd w:val="clear" w:color="auto" w:fill="FFFFFF"/>
        <w:spacing w:after="0" w:line="276"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ab/>
        <w:t xml:space="preserve">В структуре экономики МО «Город Гатчина» ведущее место занимают </w:t>
      </w:r>
      <w:r w:rsidRPr="001379EB">
        <w:rPr>
          <w:rFonts w:ascii="Times New Roman" w:eastAsia="Times New Roman" w:hAnsi="Times New Roman" w:cs="Times New Roman"/>
          <w:b/>
          <w:sz w:val="24"/>
          <w:szCs w:val="24"/>
          <w:lang w:eastAsia="ru-RU"/>
        </w:rPr>
        <w:t>обрабатывающие производства.</w:t>
      </w:r>
      <w:r w:rsidRPr="001379EB">
        <w:rPr>
          <w:rFonts w:ascii="Times New Roman" w:eastAsia="Times New Roman" w:hAnsi="Times New Roman" w:cs="Times New Roman"/>
          <w:sz w:val="24"/>
          <w:szCs w:val="24"/>
          <w:lang w:eastAsia="ru-RU"/>
        </w:rPr>
        <w:t xml:space="preserve"> На их долю приходится </w:t>
      </w:r>
      <w:r w:rsidRPr="001379EB">
        <w:rPr>
          <w:rFonts w:ascii="Times New Roman" w:eastAsia="Times New Roman" w:hAnsi="Times New Roman" w:cs="Times New Roman"/>
          <w:b/>
          <w:sz w:val="24"/>
          <w:szCs w:val="24"/>
          <w:lang w:eastAsia="ru-RU"/>
        </w:rPr>
        <w:t>61,5 %</w:t>
      </w:r>
      <w:r w:rsidRPr="001379EB">
        <w:rPr>
          <w:rFonts w:ascii="Times New Roman" w:eastAsia="Times New Roman" w:hAnsi="Times New Roman" w:cs="Times New Roman"/>
          <w:sz w:val="24"/>
          <w:szCs w:val="24"/>
          <w:lang w:eastAsia="ru-RU"/>
        </w:rPr>
        <w:t xml:space="preserve"> общего объема отгрузки товаров собственного производства, выполненных работ (услуг) собственными силами в МО «Город Гатчина».</w:t>
      </w:r>
    </w:p>
    <w:p w14:paraId="07106F6E" w14:textId="77777777" w:rsidR="001379EB" w:rsidRPr="001379EB" w:rsidRDefault="001379EB" w:rsidP="001379EB">
      <w:pPr>
        <w:spacing w:after="0" w:line="276" w:lineRule="auto"/>
        <w:ind w:firstLine="709"/>
        <w:jc w:val="both"/>
        <w:rPr>
          <w:rFonts w:ascii="Times New Roman" w:eastAsia="Times New Roman" w:hAnsi="Times New Roman" w:cs="Times New Roman"/>
          <w:b/>
          <w:sz w:val="24"/>
          <w:szCs w:val="24"/>
          <w:lang w:eastAsia="ru-RU"/>
        </w:rPr>
      </w:pPr>
    </w:p>
    <w:p w14:paraId="1C8F8882" w14:textId="69552BD6" w:rsidR="001379EB" w:rsidRPr="001379EB" w:rsidRDefault="001379EB" w:rsidP="001379EB">
      <w:pPr>
        <w:spacing w:after="0" w:line="276" w:lineRule="auto"/>
        <w:ind w:firstLine="709"/>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b/>
          <w:sz w:val="24"/>
          <w:szCs w:val="24"/>
          <w:lang w:eastAsia="ru-RU"/>
        </w:rPr>
        <w:t>Среднесписочная численность работников</w:t>
      </w:r>
      <w:r w:rsidRPr="001379EB">
        <w:rPr>
          <w:rFonts w:ascii="Times New Roman" w:eastAsia="Times New Roman" w:hAnsi="Times New Roman" w:cs="Times New Roman"/>
          <w:sz w:val="24"/>
          <w:szCs w:val="24"/>
          <w:lang w:eastAsia="ru-RU"/>
        </w:rPr>
        <w:t xml:space="preserve"> списочного состава крупных и средних предприятий города (хоз.оквэд) за 1 квартал 2023 год составила </w:t>
      </w:r>
      <w:r w:rsidRPr="001379EB">
        <w:rPr>
          <w:rFonts w:ascii="Times New Roman" w:eastAsia="Times New Roman" w:hAnsi="Times New Roman" w:cs="Times New Roman"/>
          <w:b/>
          <w:sz w:val="24"/>
          <w:szCs w:val="24"/>
          <w:lang w:eastAsia="ru-RU"/>
        </w:rPr>
        <w:t xml:space="preserve">32016 человек </w:t>
      </w:r>
      <w:r w:rsidRPr="001379EB">
        <w:rPr>
          <w:rFonts w:ascii="Times New Roman" w:eastAsia="Times New Roman" w:hAnsi="Times New Roman" w:cs="Times New Roman"/>
          <w:sz w:val="24"/>
          <w:szCs w:val="24"/>
          <w:lang w:eastAsia="ru-RU"/>
        </w:rPr>
        <w:t xml:space="preserve">или </w:t>
      </w:r>
      <w:r w:rsidRPr="001379EB">
        <w:rPr>
          <w:rFonts w:ascii="Times New Roman" w:eastAsia="Times New Roman" w:hAnsi="Times New Roman" w:cs="Times New Roman"/>
          <w:b/>
          <w:sz w:val="24"/>
          <w:szCs w:val="24"/>
          <w:lang w:eastAsia="ru-RU"/>
        </w:rPr>
        <w:t>10</w:t>
      </w:r>
      <w:r w:rsidR="00676FA7">
        <w:rPr>
          <w:rFonts w:ascii="Times New Roman" w:eastAsia="Times New Roman" w:hAnsi="Times New Roman" w:cs="Times New Roman"/>
          <w:b/>
          <w:sz w:val="24"/>
          <w:szCs w:val="24"/>
          <w:lang w:eastAsia="ru-RU"/>
        </w:rPr>
        <w:t>1</w:t>
      </w:r>
      <w:r w:rsidRPr="001379EB">
        <w:rPr>
          <w:rFonts w:ascii="Times New Roman" w:eastAsia="Times New Roman" w:hAnsi="Times New Roman" w:cs="Times New Roman"/>
          <w:b/>
          <w:sz w:val="24"/>
          <w:szCs w:val="24"/>
          <w:lang w:eastAsia="ru-RU"/>
        </w:rPr>
        <w:t>,7%</w:t>
      </w:r>
      <w:r w:rsidRPr="001379EB">
        <w:rPr>
          <w:rFonts w:ascii="Times New Roman" w:eastAsia="Times New Roman" w:hAnsi="Times New Roman" w:cs="Times New Roman"/>
          <w:sz w:val="24"/>
          <w:szCs w:val="24"/>
          <w:lang w:eastAsia="ru-RU"/>
        </w:rPr>
        <w:t xml:space="preserve"> к АППГ, наибольший удельный вес работающих по видам хозяйственной деятельности: «обрабатывающие производства» (21%), «транспортировка и хранение» (12%), «торговля оптовая и розничная; ремонт автотранспортных средств и мотоциклов» (9,6%); «деятельность профессиональная, научная и техническая» (7,6%), «государственное управление и обеспечение военной безопасности, социальное обеспечение» (5,9%).</w:t>
      </w:r>
    </w:p>
    <w:p w14:paraId="4974A9E2" w14:textId="77777777" w:rsidR="001379EB" w:rsidRPr="001379EB" w:rsidRDefault="001379EB" w:rsidP="001379EB">
      <w:pPr>
        <w:spacing w:after="0" w:line="276" w:lineRule="auto"/>
        <w:ind w:firstLine="709"/>
        <w:jc w:val="both"/>
        <w:rPr>
          <w:rFonts w:ascii="Times New Roman" w:eastAsia="Times New Roman" w:hAnsi="Times New Roman" w:cs="Times New Roman"/>
          <w:sz w:val="24"/>
          <w:szCs w:val="24"/>
          <w:lang w:eastAsia="ru-RU"/>
        </w:rPr>
      </w:pPr>
    </w:p>
    <w:p w14:paraId="1BA627F5" w14:textId="77777777" w:rsidR="001379EB" w:rsidRDefault="001379EB" w:rsidP="001379EB">
      <w:pPr>
        <w:spacing w:after="0" w:line="276" w:lineRule="auto"/>
        <w:ind w:firstLine="709"/>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b/>
          <w:sz w:val="24"/>
          <w:szCs w:val="24"/>
          <w:lang w:eastAsia="ru-RU"/>
        </w:rPr>
        <w:t>Среднемесячная заработная плата работников</w:t>
      </w:r>
      <w:r w:rsidRPr="001379EB">
        <w:rPr>
          <w:rFonts w:ascii="Times New Roman" w:eastAsia="Times New Roman" w:hAnsi="Times New Roman" w:cs="Times New Roman"/>
          <w:sz w:val="24"/>
          <w:szCs w:val="24"/>
          <w:lang w:eastAsia="ru-RU"/>
        </w:rPr>
        <w:t xml:space="preserve"> выросла по сравнению с АППГ на 10,6 % и составила </w:t>
      </w:r>
      <w:r w:rsidRPr="001379EB">
        <w:rPr>
          <w:rFonts w:ascii="Times New Roman" w:eastAsia="Times New Roman" w:hAnsi="Times New Roman" w:cs="Times New Roman"/>
          <w:b/>
          <w:sz w:val="24"/>
          <w:szCs w:val="24"/>
          <w:lang w:eastAsia="ru-RU"/>
        </w:rPr>
        <w:t>62 949,4 руб</w:t>
      </w:r>
      <w:r w:rsidRPr="001379EB">
        <w:rPr>
          <w:rFonts w:ascii="Times New Roman" w:eastAsia="Times New Roman" w:hAnsi="Times New Roman" w:cs="Times New Roman"/>
          <w:sz w:val="24"/>
          <w:szCs w:val="24"/>
          <w:lang w:eastAsia="ru-RU"/>
        </w:rPr>
        <w:t xml:space="preserve">. Самая высокая зарплата – в отрасли «деятельность финансовая и страховая» </w:t>
      </w:r>
      <w:r w:rsidRPr="001379EB">
        <w:rPr>
          <w:rFonts w:ascii="Times New Roman" w:eastAsia="Times New Roman" w:hAnsi="Times New Roman" w:cs="Times New Roman"/>
          <w:b/>
          <w:bCs/>
          <w:sz w:val="24"/>
          <w:szCs w:val="24"/>
          <w:lang w:eastAsia="ru-RU"/>
        </w:rPr>
        <w:t>87 421</w:t>
      </w:r>
      <w:r w:rsidRPr="001379EB">
        <w:rPr>
          <w:rFonts w:ascii="Times New Roman" w:eastAsia="Times New Roman" w:hAnsi="Times New Roman" w:cs="Times New Roman"/>
          <w:sz w:val="24"/>
          <w:szCs w:val="24"/>
          <w:lang w:eastAsia="ru-RU"/>
        </w:rPr>
        <w:t xml:space="preserve"> руб. (109,1 % к АППГ), самая низкая – в отрасли «транспортировка и хранение» - </w:t>
      </w:r>
      <w:r w:rsidRPr="001379EB">
        <w:rPr>
          <w:rFonts w:ascii="Times New Roman" w:eastAsia="Times New Roman" w:hAnsi="Times New Roman" w:cs="Times New Roman"/>
          <w:b/>
          <w:bCs/>
          <w:sz w:val="24"/>
          <w:szCs w:val="24"/>
          <w:lang w:eastAsia="ru-RU"/>
        </w:rPr>
        <w:t>40 657,4</w:t>
      </w:r>
      <w:r w:rsidRPr="001379EB">
        <w:rPr>
          <w:rFonts w:ascii="Times New Roman" w:eastAsia="Times New Roman" w:hAnsi="Times New Roman" w:cs="Times New Roman"/>
          <w:sz w:val="24"/>
          <w:szCs w:val="24"/>
          <w:lang w:eastAsia="ru-RU"/>
        </w:rPr>
        <w:t xml:space="preserve"> руб., что составляет 106,1 % к АППГ. </w:t>
      </w:r>
    </w:p>
    <w:p w14:paraId="28F80C59" w14:textId="77777777" w:rsidR="00897030" w:rsidRDefault="00897030" w:rsidP="001379EB">
      <w:pPr>
        <w:spacing w:after="0" w:line="276" w:lineRule="auto"/>
        <w:ind w:firstLine="709"/>
        <w:jc w:val="both"/>
        <w:rPr>
          <w:rFonts w:ascii="Times New Roman" w:eastAsia="Times New Roman" w:hAnsi="Times New Roman" w:cs="Times New Roman"/>
          <w:sz w:val="24"/>
          <w:szCs w:val="24"/>
          <w:lang w:eastAsia="ru-RU"/>
        </w:rPr>
      </w:pPr>
    </w:p>
    <w:p w14:paraId="5057A836" w14:textId="0E4D4821" w:rsidR="001379EB" w:rsidRPr="001379EB" w:rsidRDefault="000614F8" w:rsidP="001379EB">
      <w:pPr>
        <w:spacing w:after="0" w:line="276"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A90E73">
        <w:rPr>
          <w:rFonts w:ascii="Times New Roman" w:eastAsia="Times New Roman" w:hAnsi="Times New Roman" w:cs="Times New Roman"/>
          <w:b/>
          <w:sz w:val="24"/>
          <w:szCs w:val="24"/>
          <w:lang w:eastAsia="ru-RU"/>
        </w:rPr>
        <w:t>По оценке 202</w:t>
      </w:r>
      <w:r>
        <w:rPr>
          <w:rFonts w:ascii="Times New Roman" w:eastAsia="Times New Roman" w:hAnsi="Times New Roman" w:cs="Times New Roman"/>
          <w:b/>
          <w:sz w:val="24"/>
          <w:szCs w:val="24"/>
          <w:lang w:eastAsia="ru-RU"/>
        </w:rPr>
        <w:t>3</w:t>
      </w:r>
      <w:r w:rsidRPr="00A90E73">
        <w:rPr>
          <w:rFonts w:ascii="Times New Roman" w:eastAsia="Times New Roman" w:hAnsi="Times New Roman" w:cs="Times New Roman"/>
          <w:b/>
          <w:sz w:val="24"/>
          <w:szCs w:val="24"/>
          <w:lang w:eastAsia="ru-RU"/>
        </w:rPr>
        <w:t xml:space="preserve"> года, среднесписочная численность работников на крупных и средних предприятиях может составить </w:t>
      </w:r>
      <w:r>
        <w:rPr>
          <w:rFonts w:ascii="Times New Roman" w:eastAsia="Times New Roman" w:hAnsi="Times New Roman" w:cs="Times New Roman"/>
          <w:b/>
          <w:sz w:val="24"/>
          <w:szCs w:val="24"/>
          <w:lang w:eastAsia="ru-RU"/>
        </w:rPr>
        <w:t>34,9</w:t>
      </w:r>
      <w:r w:rsidRPr="00A90E73">
        <w:rPr>
          <w:rFonts w:ascii="Times New Roman" w:eastAsia="Times New Roman" w:hAnsi="Times New Roman" w:cs="Times New Roman"/>
          <w:b/>
          <w:sz w:val="24"/>
          <w:szCs w:val="24"/>
          <w:lang w:eastAsia="ru-RU"/>
        </w:rPr>
        <w:t xml:space="preserve"> тысяч человек, рост числа работников предполагается в промышленности. Заработная плата работников достигнет </w:t>
      </w:r>
      <w:r>
        <w:rPr>
          <w:rFonts w:ascii="Times New Roman" w:eastAsia="Times New Roman" w:hAnsi="Times New Roman" w:cs="Times New Roman"/>
          <w:b/>
          <w:sz w:val="24"/>
          <w:szCs w:val="24"/>
          <w:lang w:eastAsia="ru-RU"/>
        </w:rPr>
        <w:t>68 575</w:t>
      </w:r>
      <w:r w:rsidRPr="00A90E73">
        <w:rPr>
          <w:rFonts w:ascii="Times New Roman" w:eastAsia="Times New Roman" w:hAnsi="Times New Roman" w:cs="Times New Roman"/>
          <w:b/>
          <w:sz w:val="24"/>
          <w:szCs w:val="24"/>
          <w:lang w:eastAsia="ru-RU"/>
        </w:rPr>
        <w:t xml:space="preserve"> рублей. </w:t>
      </w:r>
    </w:p>
    <w:p w14:paraId="386F225C" w14:textId="77777777" w:rsidR="0050141A" w:rsidRPr="00AC24EE" w:rsidRDefault="0050141A" w:rsidP="00AC24EE">
      <w:pPr>
        <w:spacing w:after="0" w:line="276" w:lineRule="auto"/>
        <w:ind w:left="-709" w:firstLine="567"/>
        <w:jc w:val="both"/>
        <w:rPr>
          <w:rFonts w:ascii="Times New Roman" w:eastAsia="Times New Roman" w:hAnsi="Times New Roman" w:cs="Times New Roman"/>
          <w:i/>
          <w:sz w:val="24"/>
          <w:szCs w:val="24"/>
          <w:lang w:eastAsia="ru-RU"/>
        </w:rPr>
      </w:pPr>
    </w:p>
    <w:p w14:paraId="1A85E8BC" w14:textId="77777777" w:rsidR="0050141A" w:rsidRPr="00AC24EE" w:rsidRDefault="0050141A" w:rsidP="00AC24EE">
      <w:pPr>
        <w:keepNext/>
        <w:spacing w:after="0" w:line="276" w:lineRule="auto"/>
        <w:ind w:left="-709" w:firstLine="567"/>
        <w:jc w:val="center"/>
        <w:outlineLvl w:val="0"/>
        <w:rPr>
          <w:rFonts w:ascii="Times New Roman" w:eastAsia="Times New Roman" w:hAnsi="Times New Roman" w:cs="Arial"/>
          <w:b/>
          <w:bCs/>
          <w:kern w:val="32"/>
          <w:sz w:val="24"/>
          <w:szCs w:val="24"/>
          <w:lang w:eastAsia="ru-RU"/>
        </w:rPr>
      </w:pPr>
      <w:bookmarkStart w:id="7" w:name="_Toc314140684"/>
      <w:bookmarkStart w:id="8" w:name="_Toc9341185"/>
      <w:r w:rsidRPr="00AC24EE">
        <w:rPr>
          <w:rFonts w:ascii="Times New Roman" w:eastAsia="Times New Roman" w:hAnsi="Times New Roman" w:cs="Arial"/>
          <w:b/>
          <w:bCs/>
          <w:kern w:val="32"/>
          <w:sz w:val="24"/>
          <w:szCs w:val="24"/>
          <w:lang w:eastAsia="ru-RU"/>
        </w:rPr>
        <w:t xml:space="preserve">2.1. </w:t>
      </w:r>
      <w:bookmarkEnd w:id="7"/>
      <w:r w:rsidRPr="00AC24EE">
        <w:rPr>
          <w:rFonts w:ascii="Times New Roman" w:eastAsia="Times New Roman" w:hAnsi="Times New Roman" w:cs="Arial"/>
          <w:b/>
          <w:bCs/>
          <w:kern w:val="32"/>
          <w:sz w:val="24"/>
          <w:szCs w:val="24"/>
          <w:lang w:eastAsia="ru-RU"/>
        </w:rPr>
        <w:t>ПРОМЫШЛЕННОСТЬ</w:t>
      </w:r>
      <w:bookmarkEnd w:id="8"/>
    </w:p>
    <w:p w14:paraId="1E3E2873" w14:textId="77777777" w:rsidR="0050141A" w:rsidRPr="00AC24EE" w:rsidRDefault="0050141A" w:rsidP="00AC24EE">
      <w:pPr>
        <w:spacing w:after="0" w:line="276" w:lineRule="auto"/>
        <w:ind w:left="-709" w:firstLine="567"/>
        <w:rPr>
          <w:rFonts w:ascii="Times New Roman" w:eastAsia="Times New Roman" w:hAnsi="Times New Roman" w:cs="Times New Roman"/>
          <w:sz w:val="10"/>
          <w:szCs w:val="10"/>
          <w:lang w:eastAsia="ru-RU"/>
        </w:rPr>
      </w:pPr>
    </w:p>
    <w:p w14:paraId="51A28770" w14:textId="77777777" w:rsidR="0050141A" w:rsidRPr="00AC24EE" w:rsidRDefault="0050141A" w:rsidP="00AC24EE">
      <w:pPr>
        <w:spacing w:after="0" w:line="276" w:lineRule="auto"/>
        <w:ind w:left="-709" w:firstLine="567"/>
        <w:rPr>
          <w:rFonts w:ascii="Times New Roman" w:eastAsia="Times New Roman" w:hAnsi="Times New Roman" w:cs="Times New Roman"/>
          <w:sz w:val="6"/>
          <w:szCs w:val="6"/>
          <w:lang w:eastAsia="ru-RU"/>
        </w:rPr>
      </w:pPr>
    </w:p>
    <w:p w14:paraId="6E474B8D" w14:textId="6D1CD083" w:rsidR="001379EB" w:rsidRPr="001379EB" w:rsidRDefault="001379EB" w:rsidP="001379EB">
      <w:pPr>
        <w:spacing w:after="0" w:line="276" w:lineRule="auto"/>
        <w:ind w:firstLine="720"/>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xml:space="preserve">За 1 полугодие 2023 года объем отгруженных товаров собственного производства по крупным и средним предприятиям города в промышленном производстве составил </w:t>
      </w:r>
      <w:r w:rsidRPr="001379EB">
        <w:rPr>
          <w:rFonts w:ascii="Times New Roman" w:eastAsia="Times New Roman" w:hAnsi="Times New Roman" w:cs="Times New Roman"/>
          <w:b/>
          <w:sz w:val="24"/>
          <w:szCs w:val="24"/>
          <w:lang w:eastAsia="ru-RU"/>
        </w:rPr>
        <w:t>27113,3 млн. руб</w:t>
      </w:r>
      <w:r w:rsidRPr="001379EB">
        <w:rPr>
          <w:rFonts w:ascii="Times New Roman" w:eastAsia="Times New Roman" w:hAnsi="Times New Roman" w:cs="Times New Roman"/>
          <w:sz w:val="24"/>
          <w:szCs w:val="24"/>
          <w:lang w:eastAsia="ru-RU"/>
        </w:rPr>
        <w:t xml:space="preserve">. или </w:t>
      </w:r>
      <w:r w:rsidRPr="001379EB">
        <w:rPr>
          <w:rFonts w:ascii="Times New Roman" w:eastAsia="Times New Roman" w:hAnsi="Times New Roman" w:cs="Times New Roman"/>
          <w:b/>
          <w:sz w:val="24"/>
          <w:szCs w:val="24"/>
          <w:lang w:eastAsia="ru-RU"/>
        </w:rPr>
        <w:t>106,5 %</w:t>
      </w:r>
      <w:r w:rsidRPr="001379EB">
        <w:rPr>
          <w:rFonts w:ascii="Times New Roman" w:eastAsia="Times New Roman" w:hAnsi="Times New Roman" w:cs="Times New Roman"/>
          <w:sz w:val="24"/>
          <w:szCs w:val="24"/>
          <w:lang w:eastAsia="ru-RU"/>
        </w:rPr>
        <w:t xml:space="preserve"> к АППГ.</w:t>
      </w:r>
    </w:p>
    <w:p w14:paraId="402A41DB" w14:textId="77777777" w:rsidR="001379EB" w:rsidRPr="001379EB" w:rsidRDefault="001379EB" w:rsidP="001379EB">
      <w:pPr>
        <w:spacing w:after="0" w:line="276" w:lineRule="auto"/>
        <w:ind w:firstLine="720"/>
        <w:jc w:val="both"/>
        <w:rPr>
          <w:rFonts w:ascii="Times New Roman" w:eastAsia="Times New Roman" w:hAnsi="Times New Roman" w:cs="Times New Roman"/>
          <w:b/>
          <w:sz w:val="24"/>
          <w:szCs w:val="24"/>
          <w:lang w:eastAsia="ru-RU"/>
        </w:rPr>
      </w:pPr>
      <w:r w:rsidRPr="001379EB">
        <w:rPr>
          <w:rFonts w:ascii="Times New Roman" w:eastAsia="Times New Roman" w:hAnsi="Times New Roman" w:cs="Times New Roman"/>
          <w:sz w:val="24"/>
          <w:szCs w:val="24"/>
          <w:lang w:eastAsia="ru-RU"/>
        </w:rPr>
        <w:t xml:space="preserve">Доля промышленности в общем объеме отгруженных товаров собственного производства, выполненных работ и услуг всех крупных и средних предприятий и организаций МО «Город Гатчина» составляет </w:t>
      </w:r>
      <w:r w:rsidRPr="001379EB">
        <w:rPr>
          <w:rFonts w:ascii="Times New Roman" w:eastAsia="Times New Roman" w:hAnsi="Times New Roman" w:cs="Times New Roman"/>
          <w:b/>
          <w:sz w:val="24"/>
          <w:szCs w:val="24"/>
          <w:lang w:eastAsia="ru-RU"/>
        </w:rPr>
        <w:t xml:space="preserve">65,1 </w:t>
      </w:r>
      <w:r w:rsidRPr="001379EB">
        <w:rPr>
          <w:rFonts w:ascii="Times New Roman" w:eastAsia="Times New Roman" w:hAnsi="Times New Roman" w:cs="Times New Roman"/>
          <w:sz w:val="24"/>
          <w:szCs w:val="24"/>
          <w:lang w:eastAsia="ru-RU"/>
        </w:rPr>
        <w:t xml:space="preserve">%.  </w:t>
      </w:r>
    </w:p>
    <w:p w14:paraId="302D3C1C" w14:textId="77777777" w:rsidR="001379EB" w:rsidRDefault="001379EB" w:rsidP="001379EB">
      <w:pPr>
        <w:spacing w:after="0" w:line="276" w:lineRule="auto"/>
        <w:ind w:firstLine="720"/>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Промышленность МО «Город Гатчина» составляют предприятия обрабатывающих производств, обеспечения электрической энергией, газом и паром, кондиционированием воздуха, а также водоснабжения, водоотведения, организации сбора и утилизации отходов, деятельности по ликвидации загрязнений.</w:t>
      </w:r>
    </w:p>
    <w:p w14:paraId="12408953" w14:textId="305CFA24" w:rsidR="00093535" w:rsidRPr="001379EB" w:rsidRDefault="00093535" w:rsidP="001379EB">
      <w:pPr>
        <w:spacing w:after="0" w:line="276" w:lineRule="auto"/>
        <w:ind w:firstLine="720"/>
        <w:jc w:val="both"/>
        <w:rPr>
          <w:rFonts w:ascii="Times New Roman" w:eastAsia="Times New Roman" w:hAnsi="Times New Roman" w:cs="Times New Roman"/>
          <w:sz w:val="24"/>
          <w:szCs w:val="24"/>
          <w:lang w:eastAsia="ru-RU"/>
        </w:rPr>
      </w:pPr>
      <w:r w:rsidRPr="00A90E73">
        <w:rPr>
          <w:rFonts w:ascii="Times New Roman" w:eastAsia="Times New Roman" w:hAnsi="Times New Roman" w:cs="Times New Roman"/>
          <w:b/>
          <w:sz w:val="24"/>
          <w:szCs w:val="24"/>
          <w:lang w:eastAsia="ru-RU"/>
        </w:rPr>
        <w:t xml:space="preserve">Согласно оценке, </w:t>
      </w:r>
      <w:r w:rsidRPr="00A90E73">
        <w:rPr>
          <w:rFonts w:ascii="Times New Roman" w:eastAsia="Times New Roman" w:hAnsi="Times New Roman" w:cs="Times New Roman"/>
          <w:b/>
          <w:bCs/>
          <w:sz w:val="24"/>
          <w:szCs w:val="24"/>
          <w:lang w:eastAsia="ru-RU"/>
        </w:rPr>
        <w:t>в 202</w:t>
      </w:r>
      <w:r>
        <w:rPr>
          <w:rFonts w:ascii="Times New Roman" w:eastAsia="Times New Roman" w:hAnsi="Times New Roman" w:cs="Times New Roman"/>
          <w:b/>
          <w:bCs/>
          <w:sz w:val="24"/>
          <w:szCs w:val="24"/>
          <w:lang w:eastAsia="ru-RU"/>
        </w:rPr>
        <w:t>3</w:t>
      </w:r>
      <w:r w:rsidRPr="00A90E73">
        <w:rPr>
          <w:rFonts w:ascii="Times New Roman" w:eastAsia="Times New Roman" w:hAnsi="Times New Roman" w:cs="Times New Roman"/>
          <w:b/>
          <w:bCs/>
          <w:sz w:val="24"/>
          <w:szCs w:val="24"/>
          <w:lang w:eastAsia="ru-RU"/>
        </w:rPr>
        <w:t xml:space="preserve"> году</w:t>
      </w:r>
      <w:r w:rsidRPr="00A90E73">
        <w:rPr>
          <w:rFonts w:ascii="Times New Roman" w:eastAsia="Times New Roman" w:hAnsi="Times New Roman" w:cs="Times New Roman"/>
          <w:b/>
          <w:sz w:val="24"/>
          <w:szCs w:val="24"/>
          <w:lang w:eastAsia="ru-RU"/>
        </w:rPr>
        <w:t xml:space="preserve"> объем отгруженных товаров собственного производства, выполненных работ и услуг собственными силами в промышленном производстве составит </w:t>
      </w:r>
      <w:r>
        <w:rPr>
          <w:rFonts w:ascii="Times New Roman" w:eastAsia="Times New Roman" w:hAnsi="Times New Roman" w:cs="Times New Roman"/>
          <w:b/>
          <w:sz w:val="24"/>
          <w:szCs w:val="24"/>
          <w:lang w:eastAsia="ru-RU"/>
        </w:rPr>
        <w:t>40 043,4</w:t>
      </w:r>
      <w:r w:rsidRPr="00A90E73">
        <w:rPr>
          <w:rFonts w:ascii="Times New Roman" w:eastAsia="Times New Roman" w:hAnsi="Times New Roman" w:cs="Times New Roman"/>
          <w:b/>
          <w:sz w:val="24"/>
          <w:szCs w:val="24"/>
          <w:lang w:eastAsia="ru-RU"/>
        </w:rPr>
        <w:t xml:space="preserve"> млн. рублей</w:t>
      </w:r>
      <w:r w:rsidR="00DC4E34">
        <w:rPr>
          <w:rFonts w:ascii="Times New Roman" w:eastAsia="Times New Roman" w:hAnsi="Times New Roman" w:cs="Times New Roman"/>
          <w:b/>
          <w:sz w:val="24"/>
          <w:szCs w:val="24"/>
          <w:lang w:eastAsia="ru-RU"/>
        </w:rPr>
        <w:t>, темп роста составит 111%.</w:t>
      </w:r>
    </w:p>
    <w:p w14:paraId="401DD0D6" w14:textId="77777777" w:rsidR="00CF2203" w:rsidRPr="00AC24EE" w:rsidRDefault="00CF2203" w:rsidP="005B242B">
      <w:pPr>
        <w:spacing w:after="0" w:line="240" w:lineRule="auto"/>
        <w:ind w:left="-709" w:firstLine="567"/>
        <w:jc w:val="both"/>
        <w:rPr>
          <w:rFonts w:ascii="Times New Roman" w:eastAsia="Times New Roman" w:hAnsi="Times New Roman" w:cs="Times New Roman"/>
          <w:sz w:val="24"/>
          <w:szCs w:val="24"/>
          <w:lang w:eastAsia="ru-RU"/>
        </w:rPr>
      </w:pPr>
    </w:p>
    <w:p w14:paraId="14650C16" w14:textId="77777777" w:rsidR="005C02FB" w:rsidRDefault="005C02FB" w:rsidP="005B242B">
      <w:pPr>
        <w:spacing w:after="0" w:line="240" w:lineRule="auto"/>
        <w:ind w:left="-709" w:firstLine="567"/>
        <w:jc w:val="center"/>
        <w:rPr>
          <w:rFonts w:ascii="Times New Roman" w:eastAsia="Times New Roman" w:hAnsi="Times New Roman" w:cs="Times New Roman"/>
          <w:b/>
          <w:sz w:val="28"/>
          <w:szCs w:val="28"/>
          <w:lang w:eastAsia="ru-RU"/>
        </w:rPr>
      </w:pPr>
    </w:p>
    <w:p w14:paraId="61D5526F" w14:textId="77777777" w:rsidR="005C02FB" w:rsidRDefault="005C02FB" w:rsidP="005B242B">
      <w:pPr>
        <w:spacing w:after="0" w:line="240" w:lineRule="auto"/>
        <w:ind w:left="-709" w:firstLine="567"/>
        <w:jc w:val="center"/>
        <w:rPr>
          <w:rFonts w:ascii="Times New Roman" w:eastAsia="Times New Roman" w:hAnsi="Times New Roman" w:cs="Times New Roman"/>
          <w:b/>
          <w:sz w:val="28"/>
          <w:szCs w:val="28"/>
          <w:lang w:eastAsia="ru-RU"/>
        </w:rPr>
      </w:pPr>
    </w:p>
    <w:p w14:paraId="28496847" w14:textId="4FC865C8" w:rsidR="0050141A" w:rsidRPr="00AC24EE" w:rsidRDefault="0050141A" w:rsidP="005B242B">
      <w:pPr>
        <w:spacing w:after="0" w:line="240" w:lineRule="auto"/>
        <w:ind w:left="-709" w:firstLine="567"/>
        <w:jc w:val="center"/>
        <w:rPr>
          <w:rFonts w:ascii="Times New Roman" w:eastAsia="Times New Roman" w:hAnsi="Times New Roman" w:cs="Times New Roman"/>
          <w:sz w:val="6"/>
          <w:szCs w:val="6"/>
          <w:lang w:eastAsia="ru-RU"/>
        </w:rPr>
      </w:pPr>
      <w:r w:rsidRPr="00AC24EE">
        <w:rPr>
          <w:rFonts w:ascii="Times New Roman" w:eastAsia="Times New Roman" w:hAnsi="Times New Roman" w:cs="Times New Roman"/>
          <w:b/>
          <w:sz w:val="28"/>
          <w:szCs w:val="28"/>
          <w:lang w:eastAsia="ru-RU"/>
        </w:rPr>
        <w:t>Обрабатывающие производства.</w:t>
      </w:r>
    </w:p>
    <w:p w14:paraId="2A5F4A58" w14:textId="77777777" w:rsidR="001379EB" w:rsidRPr="001379EB" w:rsidRDefault="001379EB" w:rsidP="001379EB">
      <w:pPr>
        <w:spacing w:after="0" w:line="276" w:lineRule="auto"/>
        <w:ind w:firstLine="720"/>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За 1 полугодие 2023 год объем отгруженных товаров собственного производства, выполненных работ и услуг по крупным и средним предприятиям по разделу «Обрабатывающие производства» составил</w:t>
      </w:r>
      <w:r w:rsidRPr="001379EB">
        <w:rPr>
          <w:rFonts w:ascii="Times New Roman" w:eastAsia="Times New Roman" w:hAnsi="Times New Roman" w:cs="Times New Roman"/>
          <w:b/>
          <w:sz w:val="24"/>
          <w:szCs w:val="24"/>
          <w:lang w:eastAsia="ru-RU"/>
        </w:rPr>
        <w:t xml:space="preserve"> 16669,8  млн. руб</w:t>
      </w:r>
      <w:r w:rsidRPr="001379EB">
        <w:rPr>
          <w:rFonts w:ascii="Times New Roman" w:eastAsia="Times New Roman" w:hAnsi="Times New Roman" w:cs="Times New Roman"/>
          <w:sz w:val="24"/>
          <w:szCs w:val="24"/>
          <w:lang w:eastAsia="ru-RU"/>
        </w:rPr>
        <w:t xml:space="preserve">. или 111% к АППГ.  </w:t>
      </w:r>
    </w:p>
    <w:p w14:paraId="24B3EB96" w14:textId="77777777" w:rsidR="001379EB" w:rsidRPr="001379EB" w:rsidRDefault="001379EB" w:rsidP="001379EB">
      <w:pPr>
        <w:spacing w:after="0" w:line="276" w:lineRule="auto"/>
        <w:ind w:firstLine="720"/>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Среднесписочная численность работников списочного состава на предприятиях обрабатывающих производств (хоз. оквэд) за 1 полугодие 2023 года составила 6725,3 чел. или 100,2 % к АППГ, их среднемесячная заработная плата – 76 064,7 руб. или 112,9 % к АППГ.</w:t>
      </w:r>
    </w:p>
    <w:p w14:paraId="57DD4998" w14:textId="18C3CB69" w:rsidR="0050141A" w:rsidRPr="005B242B" w:rsidRDefault="0050141A" w:rsidP="00060987">
      <w:pPr>
        <w:keepNext/>
        <w:spacing w:after="0" w:line="240" w:lineRule="auto"/>
        <w:ind w:left="-709" w:firstLine="567"/>
        <w:jc w:val="both"/>
        <w:rPr>
          <w:rFonts w:ascii="Times New Roman" w:hAnsi="Times New Roman"/>
          <w:sz w:val="24"/>
          <w:szCs w:val="24"/>
        </w:rPr>
      </w:pPr>
    </w:p>
    <w:p w14:paraId="5FD2B271" w14:textId="77777777" w:rsidR="0050141A" w:rsidRPr="00AC24EE" w:rsidRDefault="0050141A" w:rsidP="00060987">
      <w:pPr>
        <w:keepNext/>
        <w:spacing w:after="0" w:line="240" w:lineRule="auto"/>
        <w:ind w:left="-709" w:firstLine="567"/>
        <w:jc w:val="both"/>
        <w:rPr>
          <w:rFonts w:ascii="Times New Roman" w:hAnsi="Times New Roman"/>
          <w:sz w:val="24"/>
          <w:szCs w:val="24"/>
        </w:rPr>
      </w:pPr>
    </w:p>
    <w:p w14:paraId="4C73EF41" w14:textId="77777777" w:rsidR="001379EB" w:rsidRPr="001379EB" w:rsidRDefault="001379EB" w:rsidP="001379EB">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xml:space="preserve">Наиболее крупные предприятия отрасли </w:t>
      </w:r>
      <w:r w:rsidRPr="001379EB">
        <w:rPr>
          <w:rFonts w:ascii="Times New Roman" w:eastAsia="Times New Roman" w:hAnsi="Times New Roman" w:cs="Times New Roman"/>
          <w:b/>
          <w:bCs/>
          <w:sz w:val="24"/>
          <w:szCs w:val="24"/>
          <w:lang w:eastAsia="ru-RU"/>
        </w:rPr>
        <w:t>«производство пищевых продуктов»</w:t>
      </w:r>
      <w:r w:rsidRPr="001379EB">
        <w:rPr>
          <w:rFonts w:ascii="Times New Roman" w:eastAsia="Times New Roman" w:hAnsi="Times New Roman" w:cs="Times New Roman"/>
          <w:sz w:val="24"/>
          <w:szCs w:val="24"/>
          <w:lang w:eastAsia="ru-RU"/>
        </w:rPr>
        <w:t xml:space="preserve">: </w:t>
      </w:r>
      <w:r w:rsidRPr="001379EB">
        <w:rPr>
          <w:rFonts w:ascii="Times New Roman" w:eastAsia="Times New Roman" w:hAnsi="Times New Roman" w:cs="Times New Roman"/>
          <w:b/>
          <w:bCs/>
          <w:sz w:val="24"/>
          <w:szCs w:val="24"/>
          <w:lang w:eastAsia="ru-RU"/>
        </w:rPr>
        <w:t xml:space="preserve">ООО «Галактика», </w:t>
      </w:r>
      <w:r w:rsidRPr="001379EB">
        <w:rPr>
          <w:rFonts w:ascii="Times New Roman" w:eastAsia="Times New Roman" w:hAnsi="Times New Roman" w:cs="Times New Roman"/>
          <w:b/>
          <w:color w:val="000000"/>
          <w:sz w:val="24"/>
          <w:szCs w:val="24"/>
          <w:lang w:eastAsia="ru-RU"/>
        </w:rPr>
        <w:t>ОАО «Гатчинский хлебокомбинат»,</w:t>
      </w:r>
      <w:r w:rsidRPr="001379EB">
        <w:rPr>
          <w:rFonts w:ascii="Times New Roman" w:eastAsia="Times New Roman" w:hAnsi="Times New Roman" w:cs="Times New Roman"/>
          <w:color w:val="000000"/>
          <w:sz w:val="24"/>
          <w:szCs w:val="24"/>
          <w:lang w:eastAsia="ru-RU"/>
        </w:rPr>
        <w:t xml:space="preserve"> </w:t>
      </w:r>
      <w:r w:rsidRPr="001379EB">
        <w:rPr>
          <w:rFonts w:ascii="Times New Roman" w:eastAsia="Times New Roman" w:hAnsi="Times New Roman" w:cs="Times New Roman"/>
          <w:b/>
          <w:color w:val="000000"/>
          <w:sz w:val="24"/>
          <w:szCs w:val="24"/>
          <w:lang w:eastAsia="ru-RU"/>
        </w:rPr>
        <w:t>ООО «Гатчинский спиртовой завод»</w:t>
      </w:r>
      <w:r w:rsidRPr="001379EB">
        <w:rPr>
          <w:rFonts w:ascii="Times New Roman" w:eastAsia="Times New Roman" w:hAnsi="Times New Roman" w:cs="Times New Roman"/>
          <w:b/>
          <w:bCs/>
          <w:sz w:val="24"/>
          <w:szCs w:val="24"/>
          <w:lang w:eastAsia="ru-RU"/>
        </w:rPr>
        <w:t>, ООО «КФ «Нева», АО «Гатчинский комбикормовый завод»,</w:t>
      </w:r>
      <w:r w:rsidRPr="001379EB">
        <w:rPr>
          <w:rFonts w:ascii="Times New Roman" w:eastAsia="Times New Roman" w:hAnsi="Times New Roman" w:cs="Times New Roman"/>
          <w:sz w:val="24"/>
          <w:szCs w:val="24"/>
          <w:lang w:eastAsia="ru-RU"/>
        </w:rPr>
        <w:t xml:space="preserve"> </w:t>
      </w:r>
      <w:r w:rsidRPr="001379EB">
        <w:rPr>
          <w:rFonts w:ascii="Times New Roman" w:eastAsia="Times New Roman" w:hAnsi="Times New Roman" w:cs="Times New Roman"/>
          <w:b/>
          <w:sz w:val="24"/>
          <w:szCs w:val="24"/>
          <w:lang w:eastAsia="ru-RU"/>
        </w:rPr>
        <w:t>ООО «Мясная Гатчинская компания»</w:t>
      </w:r>
      <w:r w:rsidRPr="001379EB">
        <w:rPr>
          <w:rFonts w:ascii="Times New Roman" w:eastAsia="Times New Roman" w:hAnsi="Times New Roman" w:cs="Times New Roman"/>
          <w:sz w:val="24"/>
          <w:szCs w:val="24"/>
          <w:lang w:eastAsia="ru-RU"/>
        </w:rPr>
        <w:t xml:space="preserve">, </w:t>
      </w:r>
      <w:r w:rsidRPr="001379EB">
        <w:rPr>
          <w:rFonts w:ascii="Times New Roman" w:eastAsia="Times New Roman" w:hAnsi="Times New Roman" w:cs="Times New Roman"/>
          <w:b/>
          <w:sz w:val="24"/>
          <w:szCs w:val="24"/>
          <w:lang w:eastAsia="ru-RU"/>
        </w:rPr>
        <w:t>ООО «Гатчинский мясокомбинат»</w:t>
      </w:r>
      <w:r w:rsidRPr="001379EB">
        <w:rPr>
          <w:rFonts w:ascii="Times New Roman" w:eastAsia="Times New Roman" w:hAnsi="Times New Roman" w:cs="Times New Roman"/>
          <w:sz w:val="24"/>
          <w:szCs w:val="24"/>
          <w:lang w:eastAsia="ru-RU"/>
        </w:rPr>
        <w:t xml:space="preserve"> и др.</w:t>
      </w:r>
    </w:p>
    <w:p w14:paraId="16AE819C" w14:textId="77777777" w:rsidR="001379EB" w:rsidRPr="001379EB" w:rsidRDefault="001379EB" w:rsidP="001379EB">
      <w:pPr>
        <w:shd w:val="clear" w:color="auto" w:fill="FFFFFF"/>
        <w:spacing w:after="0" w:line="276"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ab/>
        <w:t xml:space="preserve"> </w:t>
      </w:r>
      <w:r w:rsidRPr="001379EB">
        <w:rPr>
          <w:rFonts w:ascii="Times New Roman" w:eastAsia="Times New Roman" w:hAnsi="Times New Roman" w:cs="Times New Roman"/>
          <w:b/>
          <w:sz w:val="24"/>
          <w:szCs w:val="24"/>
          <w:lang w:eastAsia="ru-RU"/>
        </w:rPr>
        <w:t xml:space="preserve">ООО «Галактика» </w:t>
      </w:r>
      <w:r w:rsidRPr="001379EB">
        <w:rPr>
          <w:rFonts w:ascii="Times New Roman" w:eastAsia="Times New Roman" w:hAnsi="Times New Roman" w:cs="Times New Roman"/>
          <w:sz w:val="24"/>
          <w:szCs w:val="24"/>
          <w:lang w:eastAsia="ru-RU"/>
        </w:rPr>
        <w:t xml:space="preserve">- крупнейший производитель молочной продукции в  Ленинградской области.  Введенный в 2014 году в эксплуатацию новый логистический центр призван уменьшить долю импорта молочной продукции в Россию, а также способствовать росту экономических показателей Ленинградской области и увеличению налоговых поступлений в региональный бюджет. Общая емкость хранения - порядка 8000 тонн, пропускная способность - 640 тонн в сутки. </w:t>
      </w:r>
    </w:p>
    <w:p w14:paraId="3FAEEDDA" w14:textId="77777777" w:rsidR="001379EB" w:rsidRPr="001379EB" w:rsidRDefault="001379EB" w:rsidP="001379EB">
      <w:pPr>
        <w:shd w:val="clear" w:color="auto" w:fill="FFFFFF"/>
        <w:spacing w:after="0" w:line="276" w:lineRule="auto"/>
        <w:ind w:firstLine="708"/>
        <w:jc w:val="both"/>
        <w:textAlignment w:val="baseline"/>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В 2018 году состоялся торжественный запуск Системы «Современная Пищевая Безопасность». Также было подписано соглашение о сотрудничестве между Федеральной службой по ветеринарному и фитосанитарному надзору, Правительством Ленинградской области, группой компаний X5 Retail Group и ООО «Галактика»</w:t>
      </w:r>
    </w:p>
    <w:p w14:paraId="34E7962B" w14:textId="77777777" w:rsidR="001379EB" w:rsidRPr="001379EB" w:rsidRDefault="001379EB" w:rsidP="001379EB">
      <w:pPr>
        <w:shd w:val="clear" w:color="auto" w:fill="FFFFFF"/>
        <w:spacing w:after="0" w:line="276" w:lineRule="auto"/>
        <w:ind w:firstLine="708"/>
        <w:jc w:val="both"/>
        <w:textAlignment w:val="baseline"/>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На продуктах бренда </w:t>
      </w:r>
      <w:r w:rsidRPr="001379EB">
        <w:rPr>
          <w:rFonts w:ascii="Times New Roman" w:eastAsia="Times New Roman" w:hAnsi="Times New Roman" w:cs="Times New Roman"/>
          <w:b/>
          <w:bCs/>
          <w:sz w:val="24"/>
          <w:szCs w:val="24"/>
          <w:bdr w:val="none" w:sz="0" w:space="0" w:color="auto" w:frame="1"/>
          <w:lang w:eastAsia="ru-RU"/>
        </w:rPr>
        <w:t>«Большая Кружка»</w:t>
      </w:r>
      <w:r w:rsidRPr="001379EB">
        <w:rPr>
          <w:rFonts w:ascii="Times New Roman" w:eastAsia="Times New Roman" w:hAnsi="Times New Roman" w:cs="Times New Roman"/>
          <w:sz w:val="24"/>
          <w:szCs w:val="24"/>
          <w:lang w:eastAsia="ru-RU"/>
        </w:rPr>
        <w:t xml:space="preserve"> размещается специальный код, который можно считать с помощью смартфона и получить полную информацию о происхождении, составе и истории каждого продукта. Система исключает использования фальсификата в производстве молочной продукции. Качество молока и молочных продуктов марки </w:t>
      </w:r>
      <w:r w:rsidRPr="001379EB">
        <w:rPr>
          <w:rFonts w:ascii="Times New Roman" w:eastAsia="Times New Roman" w:hAnsi="Times New Roman" w:cs="Times New Roman"/>
          <w:bCs/>
          <w:sz w:val="24"/>
          <w:szCs w:val="24"/>
          <w:bdr w:val="none" w:sz="0" w:space="0" w:color="auto" w:frame="1"/>
          <w:lang w:eastAsia="ru-RU"/>
        </w:rPr>
        <w:t>«Большая Кружка»</w:t>
      </w:r>
      <w:r w:rsidRPr="001379EB">
        <w:rPr>
          <w:rFonts w:ascii="Times New Roman" w:eastAsia="Times New Roman" w:hAnsi="Times New Roman" w:cs="Times New Roman"/>
          <w:sz w:val="24"/>
          <w:szCs w:val="24"/>
          <w:lang w:eastAsia="ru-RU"/>
        </w:rPr>
        <w:t> получило новое подтверждение.</w:t>
      </w:r>
    </w:p>
    <w:p w14:paraId="3378BE86" w14:textId="77777777" w:rsidR="001379EB" w:rsidRPr="001379EB" w:rsidRDefault="001379EB" w:rsidP="001379EB">
      <w:pPr>
        <w:shd w:val="clear" w:color="auto" w:fill="FFFFFF"/>
        <w:spacing w:after="0" w:line="276" w:lineRule="auto"/>
        <w:ind w:firstLine="708"/>
        <w:jc w:val="both"/>
        <w:textAlignment w:val="baseline"/>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Совместно с компанией «Valio» в 2019 году предприятием была запущена новая линия по производству густых молочных продуктов в стаканах, изготовленных исключительно из натуральных ингредиентов.</w:t>
      </w:r>
    </w:p>
    <w:p w14:paraId="3A31D86C" w14:textId="77777777" w:rsidR="001379EB" w:rsidRPr="001379EB" w:rsidRDefault="001379EB" w:rsidP="001379EB">
      <w:pPr>
        <w:shd w:val="clear" w:color="auto" w:fill="FFFFFF"/>
        <w:spacing w:after="0" w:line="276" w:lineRule="auto"/>
        <w:ind w:firstLine="708"/>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По данным ООО «Галактика» за 1 квартал 2023 года относительно аналогичного периода прошлого года темп роста отгрузки товаров собственного производства составил 111%, на 5% выросла средняя заработная плата, на 5,2% увеличилась среднесписочная численность работников. Данные за 1 полугодие 2023 годе предприятием не предоставлены.</w:t>
      </w:r>
      <w:r w:rsidRPr="001379EB">
        <w:rPr>
          <w:rFonts w:ascii="Times New Roman" w:eastAsia="Times New Roman" w:hAnsi="Times New Roman" w:cs="Times New Roman"/>
          <w:sz w:val="24"/>
          <w:szCs w:val="24"/>
          <w:lang w:eastAsia="ru-RU"/>
        </w:rPr>
        <w:tab/>
      </w:r>
    </w:p>
    <w:p w14:paraId="2548747D" w14:textId="77777777" w:rsidR="001379EB" w:rsidRPr="001379EB" w:rsidRDefault="001379EB" w:rsidP="001379EB">
      <w:pPr>
        <w:shd w:val="clear" w:color="auto" w:fill="FFFFFF"/>
        <w:spacing w:after="0" w:line="276" w:lineRule="auto"/>
        <w:ind w:firstLine="708"/>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b/>
          <w:sz w:val="24"/>
          <w:szCs w:val="24"/>
          <w:lang w:eastAsia="ru-RU"/>
        </w:rPr>
        <w:t>ОАО «Гатчинский хлебокомбинат» -</w:t>
      </w:r>
      <w:r w:rsidRPr="001379EB">
        <w:rPr>
          <w:rFonts w:ascii="Times New Roman" w:eastAsia="Times New Roman" w:hAnsi="Times New Roman" w:cs="Times New Roman"/>
          <w:sz w:val="24"/>
          <w:szCs w:val="24"/>
          <w:lang w:eastAsia="ru-RU"/>
        </w:rPr>
        <w:t xml:space="preserve"> самое крупное предприятие хлебопекарной отрасли пищевой промышленности Ленинградской области по объемам выпускаемой продукции. Ассортимент выпускаемой продукции составляет более 160 наименований. </w:t>
      </w:r>
    </w:p>
    <w:p w14:paraId="67A99D4D" w14:textId="77777777" w:rsidR="001379EB" w:rsidRPr="001379EB" w:rsidRDefault="001379EB" w:rsidP="001379EB">
      <w:pPr>
        <w:shd w:val="clear" w:color="auto" w:fill="FFFFFF"/>
        <w:spacing w:after="0" w:line="276"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xml:space="preserve">           За последние годы предприятие обновило всю линейку оборудования, но не останавливается на достигнутом. На ближайшие годы планируется приобретение ещё нескольких новых производственных линий, постоянно проводится мониторинг рынка сбыта и совершенствование ассортимента. </w:t>
      </w:r>
    </w:p>
    <w:p w14:paraId="71046E28" w14:textId="77777777" w:rsidR="001379EB" w:rsidRPr="001379EB" w:rsidRDefault="001379EB" w:rsidP="001379EB">
      <w:pPr>
        <w:shd w:val="clear" w:color="auto" w:fill="FFFFFF"/>
        <w:spacing w:after="0" w:line="276"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По данным предприятия за 1 квартал 2023 года объем отгруженной продукции вырос на 8% по отношению к АППГ и составил 105,3 млн.руб., среднесписочная численность работников составили 143 человека (97% к АППГ), заработная плата – 65410 руб. (113% к АППГ).</w:t>
      </w:r>
    </w:p>
    <w:p w14:paraId="5202F6E8" w14:textId="77777777" w:rsidR="001379EB" w:rsidRPr="001379EB" w:rsidRDefault="001379EB" w:rsidP="001379EB">
      <w:pPr>
        <w:shd w:val="clear" w:color="auto" w:fill="FFFFFF"/>
        <w:spacing w:after="0" w:line="276"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xml:space="preserve">           Информация об основных показателях предприятия за 1 полугодие не предоставлена.</w:t>
      </w:r>
    </w:p>
    <w:p w14:paraId="56C6FE38" w14:textId="77777777" w:rsidR="001379EB" w:rsidRPr="001379EB" w:rsidRDefault="001379EB" w:rsidP="001379EB">
      <w:pPr>
        <w:shd w:val="clear" w:color="auto" w:fill="FFFFFF"/>
        <w:spacing w:after="0" w:line="276" w:lineRule="auto"/>
        <w:jc w:val="both"/>
        <w:rPr>
          <w:rFonts w:ascii="Times New Roman" w:eastAsia="Times New Roman" w:hAnsi="Times New Roman" w:cs="Times New Roman"/>
          <w:sz w:val="6"/>
          <w:szCs w:val="6"/>
          <w:lang w:eastAsia="ru-RU"/>
        </w:rPr>
      </w:pPr>
    </w:p>
    <w:p w14:paraId="2B137F50" w14:textId="77777777" w:rsidR="001379EB" w:rsidRPr="001379EB" w:rsidRDefault="001379EB" w:rsidP="001379EB">
      <w:pPr>
        <w:spacing w:after="0" w:line="276"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b/>
          <w:sz w:val="24"/>
          <w:szCs w:val="24"/>
          <w:lang w:eastAsia="ru-RU"/>
        </w:rPr>
        <w:t xml:space="preserve">          АО «Завод «Кризо»</w:t>
      </w:r>
      <w:r w:rsidRPr="001379EB">
        <w:rPr>
          <w:rFonts w:ascii="Times New Roman" w:eastAsia="Times New Roman" w:hAnsi="Times New Roman" w:cs="Times New Roman"/>
          <w:sz w:val="24"/>
          <w:szCs w:val="24"/>
          <w:lang w:eastAsia="ru-RU"/>
        </w:rPr>
        <w:t xml:space="preserve"> - представитель следующего вида деятельности: </w:t>
      </w:r>
      <w:r w:rsidRPr="001379EB">
        <w:rPr>
          <w:rFonts w:ascii="Times New Roman" w:eastAsia="Times New Roman" w:hAnsi="Times New Roman" w:cs="Times New Roman"/>
          <w:b/>
          <w:bCs/>
          <w:sz w:val="24"/>
          <w:szCs w:val="24"/>
          <w:lang w:eastAsia="ru-RU"/>
        </w:rPr>
        <w:t>«производство электрооборудования, электронного и оптического оборудования»</w:t>
      </w:r>
      <w:r w:rsidRPr="001379EB">
        <w:rPr>
          <w:rFonts w:ascii="Times New Roman" w:eastAsia="Times New Roman" w:hAnsi="Times New Roman" w:cs="Times New Roman"/>
          <w:sz w:val="24"/>
          <w:szCs w:val="24"/>
          <w:lang w:eastAsia="ru-RU"/>
        </w:rPr>
        <w:t xml:space="preserve"> выполняет объем работ по  оборонному заказу, проводит техническое перевооружение для производства  изделий нового поколения для ВМФ. </w:t>
      </w:r>
      <w:r w:rsidRPr="001379EB">
        <w:rPr>
          <w:rFonts w:ascii="Times New Roman" w:eastAsia="Times New Roman" w:hAnsi="Times New Roman" w:cs="Times New Roman"/>
          <w:color w:val="000000"/>
          <w:sz w:val="24"/>
          <w:szCs w:val="24"/>
          <w:lang w:eastAsia="ru-RU"/>
        </w:rPr>
        <w:t xml:space="preserve">Изделия, выпускаемые заводом, установлены на всех надводных и подводных кораблях ВМФ России и, практически, на всех судах вспомогательного флота (буксиры, гидрографические суда, танкеры и др.). </w:t>
      </w:r>
      <w:r w:rsidRPr="001379EB">
        <w:rPr>
          <w:rFonts w:ascii="Times New Roman" w:eastAsia="Times New Roman" w:hAnsi="Times New Roman" w:cs="Times New Roman"/>
          <w:sz w:val="24"/>
          <w:szCs w:val="24"/>
          <w:lang w:eastAsia="ru-RU"/>
        </w:rPr>
        <w:t>Завод включен в реестр предприятий, выполняющих целевую программу «Развитие оборонно-промышленного комплекса РФ на 2011-2015 годы и на период до 2020 года». Основным источником финансирования на указанные цели является федеральный бюджет. По данным предприятия, за 1 полугодие 2023 года отгрузка значительно увеличилась и составила 509,3% от уровня прошлого года, среднесписочная численность работников выросла по сравнению с АППГ на 2 %, их зарплата снизилась и составила 91,2% к АППГ.</w:t>
      </w:r>
    </w:p>
    <w:p w14:paraId="2607F927" w14:textId="77777777" w:rsidR="001379EB" w:rsidRPr="001379EB" w:rsidRDefault="001379EB" w:rsidP="001379EB">
      <w:pPr>
        <w:spacing w:after="0" w:line="276" w:lineRule="auto"/>
        <w:ind w:firstLine="709"/>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b/>
          <w:sz w:val="24"/>
          <w:szCs w:val="24"/>
          <w:lang w:eastAsia="ru-RU"/>
        </w:rPr>
        <w:t>ООО «ЭЗОИС-СПб»</w:t>
      </w:r>
      <w:r w:rsidRPr="001379EB">
        <w:rPr>
          <w:rFonts w:ascii="Times New Roman" w:eastAsia="Times New Roman" w:hAnsi="Times New Roman" w:cs="Times New Roman"/>
          <w:sz w:val="24"/>
          <w:szCs w:val="24"/>
          <w:lang w:eastAsia="ru-RU"/>
        </w:rPr>
        <w:t xml:space="preserve"> - производит блочные комплектные трансформаторные подстанции и электрическую распределительную и регулирующую аппаратуру. </w:t>
      </w:r>
    </w:p>
    <w:p w14:paraId="1AEE25E3" w14:textId="77777777" w:rsidR="001379EB" w:rsidRPr="001379EB" w:rsidRDefault="001379EB" w:rsidP="001379EB">
      <w:pPr>
        <w:spacing w:after="0" w:line="276"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ab/>
        <w:t>По данным предприятия, за 1 полугодие 2023 года относительно аналогичного периода прошлого года темп роста отгрузки товаров собственного производства составил 408%, среднесписочная численность работников осталась без изменений. Средняя зарплата за 1 полугодие 2023 года выросла на 80% по сравнению с данными за АППГ.</w:t>
      </w:r>
      <w:r w:rsidRPr="001379EB">
        <w:rPr>
          <w:rFonts w:ascii="Times New Roman" w:eastAsia="Times New Roman" w:hAnsi="Times New Roman" w:cs="Times New Roman"/>
          <w:sz w:val="24"/>
          <w:szCs w:val="24"/>
          <w:lang w:eastAsia="ru-RU"/>
        </w:rPr>
        <w:tab/>
      </w:r>
    </w:p>
    <w:p w14:paraId="3D302B57" w14:textId="77777777" w:rsidR="001379EB" w:rsidRPr="001379EB" w:rsidRDefault="001379EB" w:rsidP="001379EB">
      <w:pPr>
        <w:spacing w:after="0" w:line="276" w:lineRule="auto"/>
        <w:jc w:val="both"/>
        <w:rPr>
          <w:rFonts w:ascii="Times New Roman" w:eastAsia="Times New Roman" w:hAnsi="Times New Roman" w:cs="Times New Roman"/>
          <w:sz w:val="24"/>
          <w:szCs w:val="24"/>
          <w:lang w:eastAsia="ru-RU"/>
        </w:rPr>
      </w:pPr>
    </w:p>
    <w:p w14:paraId="7BFB7315" w14:textId="77777777" w:rsidR="001379EB" w:rsidRPr="001379EB" w:rsidRDefault="001379EB" w:rsidP="001379EB">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b/>
          <w:sz w:val="24"/>
          <w:szCs w:val="24"/>
          <w:lang w:eastAsia="ru-RU"/>
        </w:rPr>
        <w:t xml:space="preserve">СЗПК филиал ОАО «ЭЛТЕЗА» </w:t>
      </w:r>
      <w:r w:rsidRPr="001379EB">
        <w:rPr>
          <w:rFonts w:ascii="Times New Roman" w:eastAsia="Times New Roman" w:hAnsi="Times New Roman" w:cs="Times New Roman"/>
          <w:sz w:val="24"/>
          <w:szCs w:val="24"/>
          <w:lang w:eastAsia="ru-RU"/>
        </w:rPr>
        <w:t>- одно из крупнейших предприятий по изготовлению релейной аппаратуры и приборов железнодорожной автоматики, телемеханики и связи.  Учитывая потребность внедрения на железных дорогах систем и устройств с применением электронной аппаратуры, завод на протяжении многих лет продолжает работы по освоению и выпуску на производственных площадках «Рыбацкое» и «Гатчина» изделий электронной техники СЖАТ и микропроцессорных систем железнодорожной автоматики. Основным потребителем продукции остается сеть железных дорог ОАО «РЖД». По оценке предприятия, за 1 полугодие 2023 года темп роста отгрузки товаров собственного производства составил 170,3%, средняя заработная плата составила 128,9 %, на 30% выросла среднесписочная численность работников.</w:t>
      </w:r>
    </w:p>
    <w:p w14:paraId="787ADB98" w14:textId="77777777" w:rsidR="001379EB" w:rsidRPr="001379EB" w:rsidRDefault="001379EB" w:rsidP="001379EB">
      <w:pPr>
        <w:shd w:val="clear" w:color="auto" w:fill="FFFFFF"/>
        <w:spacing w:after="0" w:line="276"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xml:space="preserve"> </w:t>
      </w:r>
    </w:p>
    <w:p w14:paraId="1C4756E0" w14:textId="77777777" w:rsidR="001379EB" w:rsidRPr="001379EB" w:rsidRDefault="001379EB" w:rsidP="001379EB">
      <w:pPr>
        <w:shd w:val="clear" w:color="auto" w:fill="FFFFFF"/>
        <w:spacing w:after="0" w:line="276" w:lineRule="auto"/>
        <w:ind w:firstLine="567"/>
        <w:jc w:val="both"/>
        <w:rPr>
          <w:rFonts w:ascii="Times New Roman" w:eastAsia="Times New Roman" w:hAnsi="Times New Roman" w:cs="Times New Roman"/>
          <w:color w:val="000000"/>
          <w:spacing w:val="1"/>
          <w:sz w:val="24"/>
          <w:szCs w:val="24"/>
          <w:lang w:eastAsia="ru-RU"/>
        </w:rPr>
      </w:pPr>
      <w:r w:rsidRPr="001379EB">
        <w:rPr>
          <w:rFonts w:ascii="Times New Roman" w:eastAsia="Times New Roman" w:hAnsi="Times New Roman" w:cs="Times New Roman"/>
          <w:spacing w:val="6"/>
          <w:sz w:val="24"/>
          <w:szCs w:val="24"/>
          <w:lang w:eastAsia="ru-RU"/>
        </w:rPr>
        <w:t xml:space="preserve">Ведущее предприятие по виду деятельности </w:t>
      </w:r>
      <w:r w:rsidRPr="001379EB">
        <w:rPr>
          <w:rFonts w:ascii="Times New Roman" w:eastAsia="Times New Roman" w:hAnsi="Times New Roman" w:cs="Times New Roman"/>
          <w:b/>
          <w:spacing w:val="6"/>
          <w:sz w:val="24"/>
          <w:szCs w:val="24"/>
          <w:lang w:eastAsia="ru-RU"/>
        </w:rPr>
        <w:t>«ремонт и техническое обслуживание летательных аппаратов, включая космические»</w:t>
      </w:r>
      <w:r w:rsidRPr="001379EB">
        <w:rPr>
          <w:rFonts w:ascii="Times New Roman" w:eastAsia="Times New Roman" w:hAnsi="Times New Roman" w:cs="Times New Roman"/>
          <w:spacing w:val="6"/>
          <w:sz w:val="24"/>
          <w:szCs w:val="24"/>
          <w:lang w:eastAsia="ru-RU"/>
        </w:rPr>
        <w:t xml:space="preserve"> </w:t>
      </w:r>
      <w:r w:rsidRPr="001379EB">
        <w:rPr>
          <w:rFonts w:ascii="Times New Roman" w:eastAsia="Times New Roman" w:hAnsi="Times New Roman" w:cs="Times New Roman"/>
          <w:b/>
          <w:spacing w:val="6"/>
          <w:sz w:val="24"/>
          <w:szCs w:val="24"/>
          <w:lang w:eastAsia="ru-RU"/>
        </w:rPr>
        <w:t>АО «ОДК-Сервис»</w:t>
      </w:r>
      <w:r w:rsidRPr="001379EB">
        <w:rPr>
          <w:rFonts w:ascii="Times New Roman" w:eastAsia="Times New Roman" w:hAnsi="Times New Roman" w:cs="Times New Roman"/>
          <w:spacing w:val="6"/>
          <w:sz w:val="24"/>
          <w:szCs w:val="24"/>
          <w:lang w:eastAsia="ru-RU"/>
        </w:rPr>
        <w:t xml:space="preserve">» специализируется на выполнении всех видов сервисного обслуживания и </w:t>
      </w:r>
      <w:r w:rsidRPr="001379EB">
        <w:rPr>
          <w:rFonts w:ascii="Times New Roman" w:eastAsia="Times New Roman" w:hAnsi="Times New Roman" w:cs="Times New Roman"/>
          <w:sz w:val="24"/>
          <w:szCs w:val="24"/>
          <w:lang w:eastAsia="ru-RU"/>
        </w:rPr>
        <w:t xml:space="preserve">капитального ремонта авиационных двигателей. Состоит в «Объединенной двигателестроительной корпорации». Основными заказчиками завода являются МО РФ, </w:t>
      </w:r>
      <w:r w:rsidRPr="001379EB">
        <w:rPr>
          <w:rFonts w:ascii="Times New Roman" w:eastAsia="Times New Roman" w:hAnsi="Times New Roman" w:cs="Times New Roman"/>
          <w:color w:val="000000"/>
          <w:spacing w:val="3"/>
          <w:sz w:val="24"/>
          <w:szCs w:val="24"/>
          <w:lang w:eastAsia="ru-RU"/>
        </w:rPr>
        <w:t xml:space="preserve">авиация МВД, ФСБ, МЧС, серийные предприятия авиационной промышленности, гражданская </w:t>
      </w:r>
      <w:r w:rsidRPr="001379EB">
        <w:rPr>
          <w:rFonts w:ascii="Times New Roman" w:eastAsia="Times New Roman" w:hAnsi="Times New Roman" w:cs="Times New Roman"/>
          <w:color w:val="000000"/>
          <w:sz w:val="24"/>
          <w:szCs w:val="24"/>
          <w:lang w:eastAsia="ru-RU"/>
        </w:rPr>
        <w:t xml:space="preserve">авиация, экспортные заказчики. </w:t>
      </w:r>
    </w:p>
    <w:p w14:paraId="77DC7E34" w14:textId="77777777" w:rsidR="001379EB" w:rsidRPr="001379EB" w:rsidRDefault="001379EB" w:rsidP="001379EB">
      <w:pPr>
        <w:shd w:val="clear" w:color="auto" w:fill="FFFFFF"/>
        <w:spacing w:after="0" w:line="276" w:lineRule="auto"/>
        <w:ind w:firstLine="567"/>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pacing w:val="6"/>
          <w:sz w:val="24"/>
          <w:szCs w:val="24"/>
          <w:lang w:eastAsia="ru-RU"/>
        </w:rPr>
        <w:t>На АО «ОДК-Сервис»</w:t>
      </w:r>
      <w:r w:rsidRPr="001379EB">
        <w:rPr>
          <w:rFonts w:ascii="Times New Roman" w:eastAsia="Times New Roman" w:hAnsi="Times New Roman" w:cs="Times New Roman"/>
          <w:color w:val="3E3E3E"/>
          <w:spacing w:val="6"/>
          <w:sz w:val="24"/>
          <w:szCs w:val="24"/>
          <w:lang w:eastAsia="ru-RU"/>
        </w:rPr>
        <w:t xml:space="preserve"> </w:t>
      </w:r>
      <w:r w:rsidRPr="001379EB">
        <w:rPr>
          <w:rFonts w:ascii="Times New Roman" w:eastAsia="Times New Roman" w:hAnsi="Times New Roman" w:cs="Times New Roman"/>
          <w:spacing w:val="6"/>
          <w:sz w:val="24"/>
          <w:szCs w:val="24"/>
          <w:lang w:eastAsia="ru-RU"/>
        </w:rPr>
        <w:t>с 2010 года</w:t>
      </w:r>
      <w:r w:rsidRPr="001379EB">
        <w:rPr>
          <w:rFonts w:ascii="Times New Roman" w:eastAsia="Times New Roman" w:hAnsi="Times New Roman" w:cs="Times New Roman"/>
          <w:color w:val="000000"/>
          <w:spacing w:val="1"/>
          <w:sz w:val="24"/>
          <w:szCs w:val="24"/>
          <w:lang w:eastAsia="ru-RU"/>
        </w:rPr>
        <w:t xml:space="preserve"> развернута широкая программа по реконструкции объектов основного и вспомогательного производства. В рамках этой программы, план реализации которой рассчитан до 2025 года, </w:t>
      </w:r>
      <w:r w:rsidRPr="001379EB">
        <w:rPr>
          <w:rFonts w:ascii="Times New Roman" w:eastAsia="Times New Roman" w:hAnsi="Times New Roman" w:cs="Times New Roman"/>
          <w:color w:val="000000"/>
          <w:sz w:val="24"/>
          <w:szCs w:val="24"/>
          <w:lang w:eastAsia="ru-RU"/>
        </w:rPr>
        <w:t xml:space="preserve">реализуются порядка 24-х проектов. Они затрагивают все процессы производственного </w:t>
      </w:r>
      <w:r w:rsidRPr="001379EB">
        <w:rPr>
          <w:rFonts w:ascii="Times New Roman" w:eastAsia="Times New Roman" w:hAnsi="Times New Roman" w:cs="Times New Roman"/>
          <w:color w:val="000000"/>
          <w:spacing w:val="1"/>
          <w:sz w:val="24"/>
          <w:szCs w:val="24"/>
          <w:lang w:eastAsia="ru-RU"/>
        </w:rPr>
        <w:t xml:space="preserve">цикла ремонта авиадвигателей: сборочное производство, агрегатное, ремонтно-восстановительное и </w:t>
      </w:r>
      <w:r w:rsidRPr="001379EB">
        <w:rPr>
          <w:rFonts w:ascii="Times New Roman" w:eastAsia="Times New Roman" w:hAnsi="Times New Roman" w:cs="Times New Roman"/>
          <w:color w:val="000000"/>
          <w:spacing w:val="-1"/>
          <w:sz w:val="24"/>
          <w:szCs w:val="24"/>
          <w:lang w:eastAsia="ru-RU"/>
        </w:rPr>
        <w:t>испытательное. Современные технологии, внедренные на заводе, экономят топливо, минимизируют количество трудовых затрат, улучшая при этом условия труда.</w:t>
      </w:r>
    </w:p>
    <w:p w14:paraId="60E27EE2" w14:textId="77777777" w:rsidR="001379EB" w:rsidRPr="001379EB" w:rsidRDefault="001379EB" w:rsidP="001379EB">
      <w:pPr>
        <w:shd w:val="clear" w:color="auto" w:fill="FFFFFF"/>
        <w:spacing w:before="62" w:after="0" w:line="276" w:lineRule="auto"/>
        <w:ind w:firstLine="567"/>
        <w:jc w:val="both"/>
        <w:rPr>
          <w:rFonts w:ascii="Times New Roman" w:eastAsia="Times New Roman" w:hAnsi="Times New Roman" w:cs="Times New Roman"/>
          <w:color w:val="000000"/>
          <w:sz w:val="24"/>
          <w:szCs w:val="24"/>
          <w:lang w:eastAsia="ru-RU"/>
        </w:rPr>
      </w:pPr>
      <w:r w:rsidRPr="001379EB">
        <w:rPr>
          <w:rFonts w:ascii="Times New Roman" w:eastAsia="Times New Roman" w:hAnsi="Times New Roman" w:cs="Times New Roman"/>
          <w:color w:val="000000"/>
          <w:spacing w:val="5"/>
          <w:sz w:val="24"/>
          <w:szCs w:val="24"/>
          <w:lang w:eastAsia="ru-RU"/>
        </w:rPr>
        <w:t xml:space="preserve">Одним из основных пунктов программы является модернизация испытательной базы </w:t>
      </w:r>
      <w:r w:rsidRPr="001379EB">
        <w:rPr>
          <w:rFonts w:ascii="Times New Roman" w:eastAsia="Times New Roman" w:hAnsi="Times New Roman" w:cs="Times New Roman"/>
          <w:color w:val="000000"/>
          <w:spacing w:val="6"/>
          <w:sz w:val="24"/>
          <w:szCs w:val="24"/>
          <w:lang w:eastAsia="ru-RU"/>
        </w:rPr>
        <w:t xml:space="preserve">предприятия, позволяющая выпускать высокотехнологичную продукцию 4-го поколения </w:t>
      </w:r>
      <w:r w:rsidRPr="001379EB">
        <w:rPr>
          <w:rFonts w:ascii="Times New Roman" w:eastAsia="Times New Roman" w:hAnsi="Times New Roman" w:cs="Times New Roman"/>
          <w:color w:val="000000"/>
          <w:spacing w:val="4"/>
          <w:sz w:val="24"/>
          <w:szCs w:val="24"/>
          <w:lang w:eastAsia="ru-RU"/>
        </w:rPr>
        <w:t xml:space="preserve">соответствующей всем требованиям норм летной годности. Так с февраля 2012 по май 2013 года </w:t>
      </w:r>
      <w:r w:rsidRPr="001379EB">
        <w:rPr>
          <w:rFonts w:ascii="Times New Roman" w:eastAsia="Times New Roman" w:hAnsi="Times New Roman" w:cs="Times New Roman"/>
          <w:color w:val="000000"/>
          <w:spacing w:val="3"/>
          <w:sz w:val="24"/>
          <w:szCs w:val="24"/>
          <w:lang w:eastAsia="ru-RU"/>
        </w:rPr>
        <w:t xml:space="preserve">были проведены работы по глубокой модернизации стенда для проведения приемо-сдаточных </w:t>
      </w:r>
      <w:r w:rsidRPr="001379EB">
        <w:rPr>
          <w:rFonts w:ascii="Times New Roman" w:eastAsia="Times New Roman" w:hAnsi="Times New Roman" w:cs="Times New Roman"/>
          <w:color w:val="000000"/>
          <w:spacing w:val="6"/>
          <w:sz w:val="24"/>
          <w:szCs w:val="24"/>
          <w:lang w:eastAsia="ru-RU"/>
        </w:rPr>
        <w:t xml:space="preserve">испытаний авиадвигателя Д30-Ф6. Это первый полностью автоматизированный цифровой </w:t>
      </w:r>
      <w:r w:rsidRPr="001379EB">
        <w:rPr>
          <w:rFonts w:ascii="Times New Roman" w:eastAsia="Times New Roman" w:hAnsi="Times New Roman" w:cs="Times New Roman"/>
          <w:color w:val="000000"/>
          <w:sz w:val="24"/>
          <w:szCs w:val="24"/>
          <w:lang w:eastAsia="ru-RU"/>
        </w:rPr>
        <w:t xml:space="preserve">испытательный стенд среди авиаремонтных заводов, соответствующий лучшим образцам. В 2016 году к 75-летнему юбилею завода был введен в эксплуатацию цифровой автоматизированный испытательный стенд для двигателей типа ТВ3-117. </w:t>
      </w:r>
    </w:p>
    <w:p w14:paraId="6C2A96D0" w14:textId="77777777" w:rsidR="001379EB" w:rsidRPr="001379EB" w:rsidRDefault="001379EB" w:rsidP="001379EB">
      <w:pPr>
        <w:shd w:val="clear" w:color="auto" w:fill="FFFFFF"/>
        <w:spacing w:before="62" w:after="0" w:line="276" w:lineRule="auto"/>
        <w:ind w:firstLine="567"/>
        <w:jc w:val="both"/>
        <w:rPr>
          <w:rFonts w:ascii="Times New Roman" w:eastAsia="Times New Roman" w:hAnsi="Times New Roman" w:cs="Times New Roman"/>
          <w:color w:val="000000"/>
          <w:sz w:val="24"/>
          <w:szCs w:val="24"/>
          <w:lang w:eastAsia="ru-RU"/>
        </w:rPr>
      </w:pPr>
      <w:r w:rsidRPr="001379EB">
        <w:rPr>
          <w:rFonts w:ascii="Times New Roman" w:eastAsia="Times New Roman" w:hAnsi="Times New Roman" w:cs="Times New Roman"/>
          <w:color w:val="000000"/>
          <w:sz w:val="24"/>
          <w:szCs w:val="24"/>
          <w:lang w:eastAsia="ru-RU"/>
        </w:rPr>
        <w:t>В планах предприятия – глобальная реконструкция участков промывки в цехе ремонта и сборки двигателей большой размерности и строительство полностью компьютеризированного современного инструментального склада.</w:t>
      </w:r>
    </w:p>
    <w:p w14:paraId="38E8AD4A" w14:textId="77777777" w:rsidR="001379EB" w:rsidRPr="001379EB" w:rsidRDefault="001379EB" w:rsidP="001379EB">
      <w:pPr>
        <w:shd w:val="clear" w:color="auto" w:fill="FFFFFF"/>
        <w:spacing w:before="62" w:after="0" w:line="276" w:lineRule="auto"/>
        <w:ind w:firstLine="567"/>
        <w:jc w:val="both"/>
        <w:rPr>
          <w:rFonts w:ascii="Times New Roman" w:eastAsia="Times New Roman" w:hAnsi="Times New Roman" w:cs="Times New Roman"/>
          <w:color w:val="000000"/>
          <w:sz w:val="24"/>
          <w:szCs w:val="24"/>
          <w:lang w:eastAsia="ru-RU"/>
        </w:rPr>
      </w:pPr>
      <w:r w:rsidRPr="001379EB">
        <w:rPr>
          <w:rFonts w:ascii="Times New Roman" w:eastAsia="Times New Roman" w:hAnsi="Times New Roman" w:cs="Times New Roman"/>
          <w:color w:val="000000"/>
          <w:sz w:val="24"/>
          <w:szCs w:val="24"/>
          <w:lang w:eastAsia="ru-RU"/>
        </w:rPr>
        <w:t>По данным организации, за 1 полугодие 2023 года темп роста отгрузки товаров собственного производства составил 192%, среднесписочная численность работающих на предприятии увеличилась на 23 %, средняя заработная плата увеличилась на 16% по сравнению с АППГ.</w:t>
      </w:r>
    </w:p>
    <w:p w14:paraId="514CAFF2" w14:textId="77777777" w:rsidR="001379EB" w:rsidRPr="001379EB" w:rsidRDefault="001379EB" w:rsidP="001379EB">
      <w:pPr>
        <w:shd w:val="clear" w:color="auto" w:fill="FFFFFF"/>
        <w:spacing w:after="0" w:line="276" w:lineRule="auto"/>
        <w:ind w:right="-15" w:firstLine="690"/>
        <w:jc w:val="both"/>
        <w:rPr>
          <w:rFonts w:ascii="Times New Roman" w:eastAsia="Times New Roman" w:hAnsi="Times New Roman" w:cs="Times New Roman"/>
          <w:b/>
          <w:sz w:val="14"/>
          <w:szCs w:val="14"/>
          <w:lang w:eastAsia="ru-RU"/>
        </w:rPr>
      </w:pPr>
    </w:p>
    <w:p w14:paraId="0606BC5F" w14:textId="77777777" w:rsidR="001379EB" w:rsidRPr="001379EB" w:rsidRDefault="001379EB" w:rsidP="001379EB">
      <w:pPr>
        <w:shd w:val="clear" w:color="auto" w:fill="FFFFFF"/>
        <w:spacing w:after="0" w:line="276" w:lineRule="auto"/>
        <w:ind w:right="-15" w:firstLine="690"/>
        <w:jc w:val="both"/>
        <w:rPr>
          <w:rFonts w:ascii="Times New Roman" w:eastAsia="Times New Roman" w:hAnsi="Times New Roman" w:cs="Times New Roman"/>
          <w:bCs/>
          <w:iCs/>
          <w:sz w:val="24"/>
          <w:szCs w:val="24"/>
          <w:lang w:eastAsia="ru-RU"/>
        </w:rPr>
      </w:pPr>
      <w:r w:rsidRPr="001379EB">
        <w:rPr>
          <w:rFonts w:ascii="Times New Roman" w:eastAsia="Times New Roman" w:hAnsi="Times New Roman" w:cs="Times New Roman"/>
          <w:b/>
          <w:sz w:val="24"/>
          <w:szCs w:val="24"/>
          <w:lang w:eastAsia="ru-RU"/>
        </w:rPr>
        <w:t>ПАО «Завод «Буревестник»</w:t>
      </w:r>
      <w:r w:rsidRPr="001379EB">
        <w:rPr>
          <w:rFonts w:ascii="Times New Roman" w:eastAsia="Times New Roman" w:hAnsi="Times New Roman" w:cs="Times New Roman"/>
          <w:sz w:val="24"/>
          <w:szCs w:val="24"/>
          <w:lang w:eastAsia="ru-RU"/>
        </w:rPr>
        <w:t xml:space="preserve"> – одно  из  старейших  предприятий района, представляет вид экономической деятельности – </w:t>
      </w:r>
      <w:r w:rsidRPr="001379EB">
        <w:rPr>
          <w:rFonts w:ascii="Times New Roman" w:eastAsia="Times New Roman" w:hAnsi="Times New Roman" w:cs="Times New Roman"/>
          <w:b/>
          <w:sz w:val="24"/>
          <w:szCs w:val="24"/>
          <w:lang w:eastAsia="ru-RU"/>
        </w:rPr>
        <w:t>«производство машин и оборудования».</w:t>
      </w:r>
      <w:r w:rsidRPr="001379EB">
        <w:rPr>
          <w:rFonts w:ascii="Times New Roman" w:eastAsia="Times New Roman" w:hAnsi="Times New Roman" w:cs="Times New Roman"/>
          <w:sz w:val="24"/>
          <w:szCs w:val="24"/>
          <w:lang w:eastAsia="ru-RU"/>
        </w:rPr>
        <w:t xml:space="preserve"> В настоящее время завод включает в себя 10 цехов, является современным динамично развивающимся предприятием. На предприятии реализуется программа технического переоснащения, внедряются современные технологии, происходит постоянное освоение новых изделий, разрабатываются перспективные планы развития, наращиваются объемы производства и реализации продукции. За последние годы на заводе было реализовано несколько крупных проектов по реконструкции производства, в том числе</w:t>
      </w:r>
      <w:r w:rsidRPr="001379EB">
        <w:rPr>
          <w:rFonts w:ascii="Times New Roman" w:eastAsia="Times New Roman" w:hAnsi="Times New Roman" w:cs="Times New Roman"/>
          <w:bCs/>
          <w:iCs/>
          <w:sz w:val="24"/>
          <w:szCs w:val="24"/>
          <w:lang w:eastAsia="ru-RU"/>
        </w:rPr>
        <w:t xml:space="preserve"> новый токарный обрабатывающий центр с числовым программным управлением. </w:t>
      </w:r>
    </w:p>
    <w:p w14:paraId="4B7539BD" w14:textId="77777777" w:rsidR="001379EB" w:rsidRPr="001379EB" w:rsidRDefault="001379EB" w:rsidP="001379EB">
      <w:pPr>
        <w:shd w:val="clear" w:color="auto" w:fill="FFFFFF"/>
        <w:spacing w:after="0" w:line="276" w:lineRule="auto"/>
        <w:ind w:right="-15" w:firstLine="690"/>
        <w:jc w:val="both"/>
        <w:rPr>
          <w:rFonts w:ascii="Times New Roman" w:eastAsia="Times New Roman" w:hAnsi="Times New Roman" w:cs="Times New Roman"/>
          <w:bCs/>
          <w:iCs/>
          <w:sz w:val="24"/>
          <w:szCs w:val="24"/>
          <w:lang w:eastAsia="ru-RU"/>
        </w:rPr>
      </w:pPr>
      <w:r w:rsidRPr="001379EB">
        <w:rPr>
          <w:rFonts w:ascii="Times New Roman" w:eastAsia="Times New Roman" w:hAnsi="Times New Roman" w:cs="Times New Roman"/>
          <w:bCs/>
          <w:iCs/>
          <w:sz w:val="24"/>
          <w:szCs w:val="24"/>
          <w:lang w:eastAsia="ru-RU"/>
        </w:rPr>
        <w:t>Для загрузки цеха пластмасс и увеличения объемов реализации, в 2015 году</w:t>
      </w:r>
      <w:r w:rsidRPr="001379EB">
        <w:rPr>
          <w:rFonts w:ascii="Times New Roman" w:eastAsia="Times New Roman" w:hAnsi="Times New Roman" w:cs="Times New Roman"/>
          <w:b/>
          <w:bCs/>
          <w:iCs/>
          <w:sz w:val="24"/>
          <w:szCs w:val="24"/>
          <w:lang w:eastAsia="ru-RU"/>
        </w:rPr>
        <w:t xml:space="preserve"> ПАО «Завод «Буревестник» </w:t>
      </w:r>
      <w:r w:rsidRPr="001379EB">
        <w:rPr>
          <w:rFonts w:ascii="Times New Roman" w:eastAsia="Times New Roman" w:hAnsi="Times New Roman" w:cs="Times New Roman"/>
          <w:bCs/>
          <w:iCs/>
          <w:sz w:val="24"/>
          <w:szCs w:val="24"/>
          <w:lang w:eastAsia="ru-RU"/>
        </w:rPr>
        <w:t xml:space="preserve">подписал контракт с немецкой компанией </w:t>
      </w:r>
      <w:r w:rsidRPr="001379EB">
        <w:rPr>
          <w:rFonts w:ascii="Times New Roman" w:eastAsia="Times New Roman" w:hAnsi="Times New Roman" w:cs="Times New Roman"/>
          <w:bCs/>
          <w:iCs/>
          <w:sz w:val="24"/>
          <w:szCs w:val="24"/>
          <w:lang w:val="en-US" w:eastAsia="ru-RU"/>
        </w:rPr>
        <w:t>UVEX</w:t>
      </w:r>
      <w:r w:rsidRPr="001379EB">
        <w:rPr>
          <w:rFonts w:ascii="Times New Roman" w:eastAsia="Times New Roman" w:hAnsi="Times New Roman" w:cs="Times New Roman"/>
          <w:bCs/>
          <w:iCs/>
          <w:sz w:val="24"/>
          <w:szCs w:val="24"/>
          <w:lang w:eastAsia="ru-RU"/>
        </w:rPr>
        <w:t xml:space="preserve"> </w:t>
      </w:r>
      <w:r w:rsidRPr="001379EB">
        <w:rPr>
          <w:rFonts w:ascii="Times New Roman" w:eastAsia="Times New Roman" w:hAnsi="Times New Roman" w:cs="Times New Roman"/>
          <w:bCs/>
          <w:iCs/>
          <w:sz w:val="24"/>
          <w:szCs w:val="24"/>
          <w:lang w:val="en-US" w:eastAsia="ru-RU"/>
        </w:rPr>
        <w:t>GROUP</w:t>
      </w:r>
      <w:r w:rsidRPr="001379EB">
        <w:rPr>
          <w:rFonts w:ascii="Times New Roman" w:eastAsia="Times New Roman" w:hAnsi="Times New Roman" w:cs="Times New Roman"/>
          <w:bCs/>
          <w:iCs/>
          <w:sz w:val="24"/>
          <w:szCs w:val="24"/>
          <w:lang w:eastAsia="ru-RU"/>
        </w:rPr>
        <w:t xml:space="preserve"> (одним из крупнейших мировых производителей средств защиты для спорта и производства) по производству на площадях предприятия защитных касок </w:t>
      </w:r>
      <w:r w:rsidRPr="001379EB">
        <w:rPr>
          <w:rFonts w:ascii="Times New Roman" w:eastAsia="Times New Roman" w:hAnsi="Times New Roman" w:cs="Times New Roman"/>
          <w:bCs/>
          <w:iCs/>
          <w:sz w:val="24"/>
          <w:szCs w:val="24"/>
          <w:lang w:val="en-US" w:eastAsia="ru-RU"/>
        </w:rPr>
        <w:t>UVEX</w:t>
      </w:r>
      <w:r w:rsidRPr="001379EB">
        <w:rPr>
          <w:rFonts w:ascii="Times New Roman" w:eastAsia="Times New Roman" w:hAnsi="Times New Roman" w:cs="Times New Roman"/>
          <w:bCs/>
          <w:iCs/>
          <w:sz w:val="24"/>
          <w:szCs w:val="24"/>
          <w:lang w:eastAsia="ru-RU"/>
        </w:rPr>
        <w:t xml:space="preserve">. Согласно условиям контракта </w:t>
      </w:r>
      <w:r w:rsidRPr="001379EB">
        <w:rPr>
          <w:rFonts w:ascii="Times New Roman" w:eastAsia="Times New Roman" w:hAnsi="Times New Roman" w:cs="Times New Roman"/>
          <w:bCs/>
          <w:iCs/>
          <w:sz w:val="24"/>
          <w:szCs w:val="24"/>
          <w:lang w:val="en-US" w:eastAsia="ru-RU"/>
        </w:rPr>
        <w:t>UVEX</w:t>
      </w:r>
      <w:r w:rsidRPr="001379EB">
        <w:rPr>
          <w:rFonts w:ascii="Times New Roman" w:eastAsia="Times New Roman" w:hAnsi="Times New Roman" w:cs="Times New Roman"/>
          <w:bCs/>
          <w:iCs/>
          <w:sz w:val="24"/>
          <w:szCs w:val="24"/>
          <w:lang w:eastAsia="ru-RU"/>
        </w:rPr>
        <w:t xml:space="preserve"> </w:t>
      </w:r>
      <w:r w:rsidRPr="001379EB">
        <w:rPr>
          <w:rFonts w:ascii="Times New Roman" w:eastAsia="Times New Roman" w:hAnsi="Times New Roman" w:cs="Times New Roman"/>
          <w:bCs/>
          <w:iCs/>
          <w:sz w:val="24"/>
          <w:szCs w:val="24"/>
          <w:lang w:val="en-US" w:eastAsia="ru-RU"/>
        </w:rPr>
        <w:t>GROUP</w:t>
      </w:r>
      <w:r w:rsidRPr="001379EB">
        <w:rPr>
          <w:rFonts w:ascii="Times New Roman" w:eastAsia="Times New Roman" w:hAnsi="Times New Roman" w:cs="Times New Roman"/>
          <w:bCs/>
          <w:iCs/>
          <w:sz w:val="24"/>
          <w:szCs w:val="24"/>
          <w:lang w:eastAsia="ru-RU"/>
        </w:rPr>
        <w:t xml:space="preserve"> планирует размещать заказ на «Буревестнике» в количестве до 300 тыс. касок ежегодно. В настоящее время состоялся запуск производства. Также, с компанией </w:t>
      </w:r>
      <w:r w:rsidRPr="001379EB">
        <w:rPr>
          <w:rFonts w:ascii="Times New Roman" w:eastAsia="Times New Roman" w:hAnsi="Times New Roman" w:cs="Times New Roman"/>
          <w:bCs/>
          <w:iCs/>
          <w:sz w:val="24"/>
          <w:szCs w:val="24"/>
          <w:lang w:val="en-US" w:eastAsia="ru-RU"/>
        </w:rPr>
        <w:t>UVEX</w:t>
      </w:r>
      <w:r w:rsidRPr="001379EB">
        <w:rPr>
          <w:rFonts w:ascii="Times New Roman" w:eastAsia="Times New Roman" w:hAnsi="Times New Roman" w:cs="Times New Roman"/>
          <w:bCs/>
          <w:iCs/>
          <w:sz w:val="24"/>
          <w:szCs w:val="24"/>
          <w:lang w:eastAsia="ru-RU"/>
        </w:rPr>
        <w:t xml:space="preserve"> уже подписан договор по сборке защитных очков </w:t>
      </w:r>
      <w:r w:rsidRPr="001379EB">
        <w:rPr>
          <w:rFonts w:ascii="Times New Roman" w:eastAsia="Times New Roman" w:hAnsi="Times New Roman" w:cs="Times New Roman"/>
          <w:bCs/>
          <w:iCs/>
          <w:sz w:val="24"/>
          <w:szCs w:val="24"/>
          <w:lang w:val="en-US" w:eastAsia="ru-RU"/>
        </w:rPr>
        <w:t>UVEX</w:t>
      </w:r>
      <w:r w:rsidRPr="001379EB">
        <w:rPr>
          <w:rFonts w:ascii="Times New Roman" w:eastAsia="Times New Roman" w:hAnsi="Times New Roman" w:cs="Times New Roman"/>
          <w:bCs/>
          <w:iCs/>
          <w:sz w:val="24"/>
          <w:szCs w:val="24"/>
          <w:lang w:eastAsia="ru-RU"/>
        </w:rPr>
        <w:t xml:space="preserve">. </w:t>
      </w:r>
    </w:p>
    <w:p w14:paraId="6B34EE76" w14:textId="77777777" w:rsidR="001379EB" w:rsidRPr="001379EB" w:rsidRDefault="001379EB" w:rsidP="001379EB">
      <w:pPr>
        <w:shd w:val="clear" w:color="auto" w:fill="FFFFFF"/>
        <w:spacing w:after="0" w:line="276" w:lineRule="auto"/>
        <w:ind w:right="-15" w:firstLine="690"/>
        <w:jc w:val="both"/>
        <w:rPr>
          <w:rFonts w:ascii="Times New Roman" w:eastAsia="Times New Roman" w:hAnsi="Times New Roman" w:cs="Times New Roman"/>
          <w:bCs/>
          <w:iCs/>
          <w:sz w:val="24"/>
          <w:szCs w:val="24"/>
          <w:lang w:eastAsia="ru-RU"/>
        </w:rPr>
      </w:pPr>
      <w:r w:rsidRPr="001379EB">
        <w:rPr>
          <w:rFonts w:ascii="Times New Roman" w:eastAsia="Times New Roman" w:hAnsi="Times New Roman" w:cs="Times New Roman"/>
          <w:bCs/>
          <w:iCs/>
          <w:sz w:val="24"/>
          <w:szCs w:val="24"/>
          <w:lang w:eastAsia="ru-RU"/>
        </w:rPr>
        <w:t>Последние пять лет предприятие успешно реализует Программу реструктуризации, оптимизации и повышения активов ПАО «Завод «Буревестник». Достигнуты положительные результаты.</w:t>
      </w:r>
    </w:p>
    <w:p w14:paraId="68AD06CC" w14:textId="77777777" w:rsidR="001379EB" w:rsidRPr="001379EB" w:rsidRDefault="001379EB" w:rsidP="001379EB">
      <w:pPr>
        <w:shd w:val="clear" w:color="auto" w:fill="FFFFFF"/>
        <w:spacing w:after="0" w:line="276" w:lineRule="auto"/>
        <w:ind w:right="-15" w:firstLine="690"/>
        <w:jc w:val="both"/>
        <w:rPr>
          <w:rFonts w:ascii="Times New Roman" w:eastAsia="Times New Roman" w:hAnsi="Times New Roman" w:cs="Times New Roman"/>
          <w:bCs/>
          <w:iCs/>
          <w:sz w:val="24"/>
          <w:szCs w:val="24"/>
          <w:lang w:eastAsia="ru-RU"/>
        </w:rPr>
      </w:pPr>
      <w:r w:rsidRPr="001379EB">
        <w:rPr>
          <w:rFonts w:ascii="Times New Roman" w:eastAsia="Times New Roman" w:hAnsi="Times New Roman" w:cs="Times New Roman"/>
          <w:bCs/>
          <w:iCs/>
          <w:sz w:val="24"/>
          <w:szCs w:val="24"/>
          <w:lang w:eastAsia="ru-RU"/>
        </w:rPr>
        <w:t xml:space="preserve">Год от года растет значимость ПАО «Завод «Буревестник» и как социально-ответственного предприятия. За последние несколько лет отремонтированы и введены в эксплуатацию большой и малый детский плавательные бассейны заводского спортивного комплекса «Маяк», закуплено новое оборудование для оздоровительного комплекса - центра «Здоровье». Все это, несомненно, имеет большое значение не только для работников завода, но и для жителей города Гатчина. </w:t>
      </w:r>
    </w:p>
    <w:p w14:paraId="50EAA988" w14:textId="77777777" w:rsidR="001379EB" w:rsidRPr="001379EB" w:rsidRDefault="001379EB" w:rsidP="001379EB">
      <w:pPr>
        <w:shd w:val="clear" w:color="auto" w:fill="FFFFFF"/>
        <w:spacing w:after="0" w:line="276" w:lineRule="auto"/>
        <w:ind w:right="-15" w:firstLine="690"/>
        <w:jc w:val="both"/>
        <w:rPr>
          <w:rFonts w:ascii="Times New Roman" w:eastAsia="Times New Roman" w:hAnsi="Times New Roman" w:cs="Times New Roman"/>
          <w:b/>
          <w:bCs/>
          <w:iCs/>
          <w:sz w:val="24"/>
          <w:szCs w:val="24"/>
          <w:lang w:eastAsia="ru-RU"/>
        </w:rPr>
      </w:pPr>
      <w:r w:rsidRPr="001379EB">
        <w:rPr>
          <w:rFonts w:ascii="Times New Roman" w:eastAsia="Times New Roman" w:hAnsi="Times New Roman" w:cs="Times New Roman"/>
          <w:bCs/>
          <w:iCs/>
          <w:sz w:val="24"/>
          <w:szCs w:val="24"/>
          <w:lang w:eastAsia="ru-RU"/>
        </w:rPr>
        <w:t>По данным предприятия за 1 полугодие 2023 года объем отгруженных товаров собственного производства составил 88,8% по сравнению с АППГ, среднесписочная численность снизилась на 2,4%, заработная плата выросла на 6,4%.</w:t>
      </w:r>
    </w:p>
    <w:p w14:paraId="5576B60C" w14:textId="77777777" w:rsidR="001379EB" w:rsidRPr="001379EB" w:rsidRDefault="001379EB" w:rsidP="001379EB">
      <w:pPr>
        <w:shd w:val="clear" w:color="auto" w:fill="FFFFFF"/>
        <w:spacing w:after="0" w:line="276" w:lineRule="auto"/>
        <w:ind w:right="-15" w:firstLine="690"/>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color w:val="000000"/>
          <w:sz w:val="24"/>
          <w:szCs w:val="24"/>
          <w:shd w:val="clear" w:color="auto" w:fill="FFFFFF"/>
          <w:lang w:eastAsia="ru-RU"/>
        </w:rPr>
        <w:t> </w:t>
      </w:r>
      <w:r w:rsidRPr="001379EB">
        <w:rPr>
          <w:rFonts w:ascii="Times New Roman" w:eastAsia="Times New Roman" w:hAnsi="Times New Roman" w:cs="Times New Roman"/>
          <w:b/>
          <w:color w:val="000000"/>
          <w:sz w:val="24"/>
          <w:szCs w:val="24"/>
          <w:shd w:val="clear" w:color="auto" w:fill="FFFFFF"/>
          <w:lang w:eastAsia="ru-RU"/>
        </w:rPr>
        <w:t>ООО «Динекс Русь»</w:t>
      </w:r>
      <w:r w:rsidRPr="001379EB">
        <w:rPr>
          <w:rFonts w:ascii="Times New Roman" w:eastAsia="Times New Roman" w:hAnsi="Times New Roman" w:cs="Times New Roman"/>
          <w:color w:val="000000"/>
          <w:sz w:val="24"/>
          <w:szCs w:val="24"/>
          <w:shd w:val="clear" w:color="auto" w:fill="FFFFFF"/>
          <w:lang w:eastAsia="ru-RU"/>
        </w:rPr>
        <w:t xml:space="preserve"> </w:t>
      </w:r>
      <w:r w:rsidRPr="001379EB">
        <w:rPr>
          <w:rFonts w:ascii="Times New Roman" w:eastAsia="Times New Roman" w:hAnsi="Times New Roman" w:cs="Times New Roman"/>
          <w:sz w:val="24"/>
          <w:szCs w:val="24"/>
          <w:lang w:eastAsia="ru-RU"/>
        </w:rPr>
        <w:t>выпускает выхлопные системы для ведущих мировых производителей грузовиков и микроавтобусов. ООО «Динекс Русь» - дочерняя компания датского концерна Dinex, одного из европейских лидеров в разработке, производстве и продаже выхлопных систем. Начала работать в России в мае 2005 года, с 2007 года имеет своё собственное производство. Динекс Русь предоставляет комплексные и технологические решения выхлопных систем для грузовых автомашин, автобусов и спецтехники. Продукция компании Динекс Русь поставляется на сборочные конвейеры ведущих производителей грузовой, автобусной и промышленной техники, таких, как Волжанин, УралАЗ, КАМАЗ, ПТЗ, Эксмаш и многих других, а также обеспечивает потребности вторичного рынка (рынка запчастей). Диапазон продукции включает выхлопные системы для грузовых автомашин таких европейских производителей, как Volvo, Man, Scania, Mercedes, DAF, Renault, Iveco, Ford, VW, автобусов Evobus, Neoplan, Irisbus, Volvo, Scania, американской техники International, Freightliner и других ведущих мировых производителей. Dinex является единственным в мире производителем, который самостоятельно разрабатывает и производит покрытия, а также керамические и металлические подложки для создания сажевых фильтров, а также все виды металлоконструкций для конкретных транспортных средств, предназначенные для применения в системах контроля выбросов для конкретных транспортных средств.</w:t>
      </w:r>
    </w:p>
    <w:p w14:paraId="4632DCED" w14:textId="77777777" w:rsidR="001379EB" w:rsidRPr="001379EB" w:rsidRDefault="001379EB" w:rsidP="001379EB">
      <w:pPr>
        <w:shd w:val="clear" w:color="auto" w:fill="FFFFFF"/>
        <w:spacing w:after="0" w:line="276" w:lineRule="auto"/>
        <w:ind w:right="-15" w:firstLine="690"/>
        <w:jc w:val="both"/>
        <w:rPr>
          <w:rFonts w:ascii="Times New Roman" w:eastAsia="Times New Roman" w:hAnsi="Times New Roman" w:cs="Times New Roman"/>
          <w:sz w:val="24"/>
          <w:szCs w:val="24"/>
          <w:lang w:eastAsia="ru-RU"/>
        </w:rPr>
      </w:pPr>
    </w:p>
    <w:p w14:paraId="28523F86" w14:textId="77777777" w:rsidR="001379EB" w:rsidRPr="001379EB" w:rsidRDefault="001379EB" w:rsidP="001379EB">
      <w:pPr>
        <w:shd w:val="clear" w:color="auto" w:fill="FFFFFF"/>
        <w:tabs>
          <w:tab w:val="center" w:pos="0"/>
        </w:tabs>
        <w:spacing w:after="0" w:line="276" w:lineRule="auto"/>
        <w:jc w:val="both"/>
        <w:rPr>
          <w:rFonts w:ascii="Times New Roman" w:eastAsia="Times New Roman" w:hAnsi="Times New Roman" w:cs="Times New Roman"/>
          <w:b/>
          <w:sz w:val="24"/>
          <w:szCs w:val="24"/>
          <w:lang w:eastAsia="ru-RU"/>
        </w:rPr>
      </w:pPr>
      <w:r w:rsidRPr="001379EB">
        <w:rPr>
          <w:rFonts w:ascii="Times New Roman" w:eastAsia="Times New Roman" w:hAnsi="Times New Roman" w:cs="Times New Roman"/>
          <w:sz w:val="24"/>
          <w:szCs w:val="24"/>
          <w:lang w:eastAsia="ru-RU"/>
        </w:rPr>
        <w:t xml:space="preserve">        Вид деятельности «</w:t>
      </w:r>
      <w:r w:rsidRPr="001379EB">
        <w:rPr>
          <w:rFonts w:ascii="Times New Roman" w:eastAsia="Times New Roman" w:hAnsi="Times New Roman" w:cs="Times New Roman"/>
          <w:b/>
          <w:sz w:val="24"/>
          <w:szCs w:val="24"/>
          <w:lang w:eastAsia="ru-RU"/>
        </w:rPr>
        <w:t xml:space="preserve">производство химических веществ и химических продуктов» </w:t>
      </w:r>
      <w:r w:rsidRPr="001379EB">
        <w:rPr>
          <w:rFonts w:ascii="Times New Roman" w:eastAsia="Times New Roman" w:hAnsi="Times New Roman" w:cs="Times New Roman"/>
          <w:sz w:val="24"/>
          <w:szCs w:val="24"/>
          <w:lang w:eastAsia="ru-RU"/>
        </w:rPr>
        <w:t xml:space="preserve">в МО «Город Гатчина» представлен предприятиями </w:t>
      </w:r>
      <w:r w:rsidRPr="001379EB">
        <w:rPr>
          <w:rFonts w:ascii="Times New Roman" w:eastAsia="Times New Roman" w:hAnsi="Times New Roman" w:cs="Times New Roman"/>
          <w:b/>
          <w:sz w:val="24"/>
          <w:szCs w:val="24"/>
          <w:lang w:eastAsia="ru-RU"/>
        </w:rPr>
        <w:t>ООО НПК «Приматек», ООО «Приматек» (</w:t>
      </w:r>
      <w:r w:rsidRPr="001379EB">
        <w:rPr>
          <w:rFonts w:ascii="Times New Roman" w:eastAsia="Times New Roman" w:hAnsi="Times New Roman" w:cs="Times New Roman"/>
          <w:sz w:val="24"/>
          <w:szCs w:val="24"/>
          <w:lang w:eastAsia="ru-RU"/>
        </w:rPr>
        <w:t>Компания PRIMATEK) и</w:t>
      </w:r>
      <w:r w:rsidRPr="001379EB">
        <w:rPr>
          <w:rFonts w:ascii="Times New Roman" w:eastAsia="Times New Roman" w:hAnsi="Times New Roman" w:cs="Times New Roman"/>
          <w:b/>
          <w:sz w:val="24"/>
          <w:szCs w:val="24"/>
          <w:lang w:eastAsia="ru-RU"/>
        </w:rPr>
        <w:t xml:space="preserve"> АО «Новая бытовая химия».</w:t>
      </w:r>
    </w:p>
    <w:p w14:paraId="765BBFD5" w14:textId="77777777" w:rsidR="001379EB" w:rsidRPr="001379EB" w:rsidRDefault="001379EB" w:rsidP="001379EB">
      <w:pPr>
        <w:shd w:val="clear" w:color="auto" w:fill="FFFFFF"/>
        <w:spacing w:after="0" w:line="276" w:lineRule="auto"/>
        <w:jc w:val="both"/>
        <w:rPr>
          <w:rFonts w:ascii="Times New Roman" w:eastAsia="Times New Roman" w:hAnsi="Times New Roman" w:cs="Times New Roman"/>
          <w:sz w:val="6"/>
          <w:szCs w:val="6"/>
          <w:lang w:eastAsia="ru-RU"/>
        </w:rPr>
      </w:pPr>
    </w:p>
    <w:p w14:paraId="38DB4B83" w14:textId="77777777" w:rsidR="001379EB" w:rsidRPr="001379EB" w:rsidRDefault="001379EB" w:rsidP="001379EB">
      <w:pPr>
        <w:shd w:val="clear" w:color="auto" w:fill="FFFFFF"/>
        <w:spacing w:after="0" w:line="276"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b/>
          <w:sz w:val="24"/>
          <w:szCs w:val="24"/>
          <w:lang w:eastAsia="ru-RU"/>
        </w:rPr>
        <w:t>Компания PRIMATEK</w:t>
      </w:r>
      <w:r w:rsidRPr="001379EB">
        <w:rPr>
          <w:rFonts w:ascii="Times New Roman" w:eastAsia="Times New Roman" w:hAnsi="Times New Roman" w:cs="Times New Roman"/>
          <w:sz w:val="24"/>
          <w:szCs w:val="24"/>
          <w:lang w:eastAsia="ru-RU"/>
        </w:rPr>
        <w:t>— ведущий производитель, разработчик и поставщик индустриальных и декоративных лакокрасочных материалов в России</w:t>
      </w:r>
    </w:p>
    <w:p w14:paraId="4FECA141" w14:textId="77777777" w:rsidR="001379EB" w:rsidRPr="001379EB" w:rsidRDefault="001379EB" w:rsidP="001379EB">
      <w:pPr>
        <w:shd w:val="clear" w:color="auto" w:fill="FFFFFF"/>
        <w:spacing w:after="0" w:line="276" w:lineRule="auto"/>
        <w:ind w:firstLine="708"/>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Компания PRIMATEK уже более 15 лет является передовым российским разработчиком и производителем высококачественных порошковых и жидких индустриальных лакокрасочных материалов, благодаря успешному опыту партнерства с лучшими зарубежными компаниями - производителями ЛКМ из Австрии, Италии, Голландии, Кореи.</w:t>
      </w:r>
    </w:p>
    <w:p w14:paraId="43F30B16" w14:textId="77777777" w:rsidR="001379EB" w:rsidRPr="001379EB" w:rsidRDefault="001379EB" w:rsidP="001379EB">
      <w:pPr>
        <w:spacing w:after="0" w:line="276" w:lineRule="auto"/>
        <w:ind w:firstLine="708"/>
        <w:jc w:val="both"/>
        <w:rPr>
          <w:rFonts w:ascii="Times New Roman" w:eastAsia="Times New Roman" w:hAnsi="Times New Roman" w:cs="Times New Roman"/>
          <w:color w:val="000000"/>
          <w:sz w:val="24"/>
          <w:szCs w:val="24"/>
          <w:lang w:eastAsia="ru-RU"/>
        </w:rPr>
      </w:pPr>
      <w:r w:rsidRPr="001379EB">
        <w:rPr>
          <w:rFonts w:ascii="Times New Roman" w:eastAsia="Times New Roman" w:hAnsi="Times New Roman" w:cs="Times New Roman"/>
          <w:bCs/>
          <w:color w:val="000000"/>
          <w:sz w:val="24"/>
          <w:szCs w:val="24"/>
          <w:lang w:eastAsia="ru-RU"/>
        </w:rPr>
        <w:t>Основное производство находится в городе Гатчина. Это один из самых оснащенных производственных комплексов в России общей площадью 11,5 тыс.м2, включает 14 технологических линий общей мощностью более 20 000 тонн ЛКМ в год.</w:t>
      </w:r>
    </w:p>
    <w:p w14:paraId="5DFD27FA" w14:textId="77777777" w:rsidR="001379EB" w:rsidRPr="001379EB" w:rsidRDefault="001379EB" w:rsidP="001379EB">
      <w:pPr>
        <w:spacing w:after="0" w:line="276" w:lineRule="auto"/>
        <w:ind w:firstLine="708"/>
        <w:jc w:val="both"/>
        <w:rPr>
          <w:rFonts w:ascii="Times New Roman" w:eastAsia="Times New Roman" w:hAnsi="Times New Roman" w:cs="Times New Roman"/>
          <w:color w:val="000000"/>
          <w:sz w:val="24"/>
          <w:szCs w:val="24"/>
          <w:lang w:eastAsia="ru-RU"/>
        </w:rPr>
      </w:pPr>
      <w:r w:rsidRPr="001379EB">
        <w:rPr>
          <w:rFonts w:ascii="Times New Roman" w:eastAsia="Times New Roman" w:hAnsi="Times New Roman" w:cs="Times New Roman"/>
          <w:color w:val="000000"/>
          <w:sz w:val="24"/>
          <w:szCs w:val="24"/>
          <w:lang w:eastAsia="ru-RU"/>
        </w:rPr>
        <w:t xml:space="preserve">Оборудование ведущих мировых производителей позволяет добиться высокой степени автоматизации и абсолютной точности соблюдения рецептур и параметров производственного процесса, тем самым, гарантируя стабильность качества покрытий. Компания выпускает </w:t>
      </w:r>
      <w:r w:rsidRPr="001379EB">
        <w:rPr>
          <w:rFonts w:ascii="Times New Roman" w:eastAsia="Times New Roman" w:hAnsi="Times New Roman" w:cs="Times New Roman"/>
          <w:color w:val="000000"/>
          <w:sz w:val="24"/>
          <w:szCs w:val="24"/>
          <w:shd w:val="clear" w:color="auto" w:fill="FFFFFF"/>
          <w:lang w:eastAsia="ru-RU"/>
        </w:rPr>
        <w:t>более 3000 наименований лакокрасочных материалов.</w:t>
      </w:r>
    </w:p>
    <w:p w14:paraId="53F38B9E" w14:textId="77777777" w:rsidR="001379EB" w:rsidRPr="001379EB" w:rsidRDefault="001379EB" w:rsidP="001379EB">
      <w:pPr>
        <w:spacing w:after="0" w:line="276" w:lineRule="auto"/>
        <w:ind w:firstLine="708"/>
        <w:jc w:val="both"/>
        <w:rPr>
          <w:rFonts w:ascii="Times New Roman" w:eastAsia="Times New Roman" w:hAnsi="Times New Roman" w:cs="Times New Roman"/>
          <w:color w:val="000000"/>
          <w:sz w:val="24"/>
          <w:szCs w:val="24"/>
          <w:lang w:eastAsia="ru-RU"/>
        </w:rPr>
      </w:pPr>
      <w:r w:rsidRPr="001379EB">
        <w:rPr>
          <w:rFonts w:ascii="Times New Roman" w:eastAsia="Times New Roman" w:hAnsi="Times New Roman" w:cs="Times New Roman"/>
          <w:color w:val="000000"/>
          <w:sz w:val="24"/>
          <w:szCs w:val="24"/>
          <w:lang w:eastAsia="ru-RU"/>
        </w:rPr>
        <w:t>Сегодня PRIMATEK - это предприятие полного цикла, способное осуществлять разработку лакокрасочных материалов по требованиям заказчиков, производить их на самом современном оборудовании, осуществлять эффективную логистику по всей территории России, а также эффективно внедрять их на оборудовании потребителей.</w:t>
      </w:r>
    </w:p>
    <w:p w14:paraId="41401885" w14:textId="77777777" w:rsidR="001379EB" w:rsidRPr="001379EB" w:rsidRDefault="001379EB" w:rsidP="001379EB">
      <w:pPr>
        <w:spacing w:after="0" w:line="276" w:lineRule="auto"/>
        <w:ind w:firstLine="708"/>
        <w:jc w:val="both"/>
        <w:rPr>
          <w:rFonts w:ascii="Times New Roman" w:eastAsia="Times New Roman" w:hAnsi="Times New Roman" w:cs="Times New Roman"/>
          <w:color w:val="000000"/>
          <w:sz w:val="24"/>
          <w:szCs w:val="24"/>
          <w:shd w:val="clear" w:color="auto" w:fill="FFFFFF"/>
          <w:lang w:eastAsia="ru-RU"/>
        </w:rPr>
      </w:pPr>
      <w:r w:rsidRPr="001379EB">
        <w:rPr>
          <w:rFonts w:ascii="Times New Roman" w:eastAsia="Times New Roman" w:hAnsi="Times New Roman" w:cs="Times New Roman"/>
          <w:color w:val="000000"/>
          <w:sz w:val="24"/>
          <w:szCs w:val="24"/>
          <w:shd w:val="clear" w:color="auto" w:fill="FFFFFF"/>
          <w:lang w:eastAsia="ru-RU"/>
        </w:rPr>
        <w:t xml:space="preserve">С целью развития и повышения качества процесса порошкового окрашивания Гатчинский завод порошковых красок создал первый в России Учебный Центр для обучения особенностям технологии окрашивания специалистов разного уровня. Обучение происходит на территории завода или на базе предприятий заказчиков. Учебный Центр проводит информационно-обучающие семинары и осуществляет аудит действующих окрасочных линий с целью повышения эффективности производства. </w:t>
      </w:r>
    </w:p>
    <w:p w14:paraId="52F98447" w14:textId="77777777" w:rsidR="001379EB" w:rsidRPr="001379EB" w:rsidRDefault="001379EB" w:rsidP="001379EB">
      <w:pPr>
        <w:shd w:val="clear" w:color="auto" w:fill="FFFFFF"/>
        <w:spacing w:after="0" w:line="276" w:lineRule="auto"/>
        <w:ind w:firstLine="708"/>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По данным предприятия за 1 квартал 2023 года относительно аналогичного периода прошлого года, отгрузка товаров собственного производства увеличилась на 1,02%, на 1,2% выросла средняя заработная плата, среднесписочная численность работников при этом снизилась на 0,5%. Данные за 1 полугодие 2023 года не предоставлены.</w:t>
      </w:r>
    </w:p>
    <w:p w14:paraId="49546917" w14:textId="77777777" w:rsidR="001379EB" w:rsidRPr="001379EB" w:rsidRDefault="001379EB" w:rsidP="001379EB">
      <w:pPr>
        <w:shd w:val="clear" w:color="auto" w:fill="FFFFFF"/>
        <w:spacing w:after="0" w:line="276" w:lineRule="auto"/>
        <w:jc w:val="both"/>
        <w:rPr>
          <w:rFonts w:ascii="Times New Roman" w:eastAsia="Times New Roman" w:hAnsi="Times New Roman" w:cs="Times New Roman"/>
          <w:sz w:val="24"/>
          <w:szCs w:val="24"/>
          <w:lang w:eastAsia="ru-RU"/>
        </w:rPr>
      </w:pPr>
    </w:p>
    <w:p w14:paraId="46507444" w14:textId="77777777" w:rsidR="001379EB" w:rsidRPr="001379EB" w:rsidRDefault="001379EB" w:rsidP="001379EB">
      <w:pPr>
        <w:shd w:val="clear" w:color="auto" w:fill="FFFFFF"/>
        <w:spacing w:after="0" w:line="276"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xml:space="preserve">         </w:t>
      </w:r>
      <w:r w:rsidRPr="001379EB">
        <w:rPr>
          <w:rFonts w:ascii="Times New Roman" w:eastAsia="Times New Roman" w:hAnsi="Times New Roman" w:cs="Times New Roman"/>
          <w:b/>
          <w:sz w:val="24"/>
          <w:szCs w:val="24"/>
          <w:lang w:eastAsia="ru-RU"/>
        </w:rPr>
        <w:t>Производство прочих неметаллических минеральных продуктов</w:t>
      </w:r>
      <w:r w:rsidRPr="001379EB">
        <w:rPr>
          <w:rFonts w:ascii="Times New Roman" w:eastAsia="Times New Roman" w:hAnsi="Times New Roman" w:cs="Times New Roman"/>
          <w:sz w:val="24"/>
          <w:szCs w:val="24"/>
          <w:lang w:eastAsia="ru-RU"/>
        </w:rPr>
        <w:t xml:space="preserve"> представляют в МО «Город Гатчина» следующие организации:</w:t>
      </w:r>
    </w:p>
    <w:p w14:paraId="17893789" w14:textId="77777777" w:rsidR="001379EB" w:rsidRPr="001379EB" w:rsidRDefault="001379EB" w:rsidP="001379EB">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1379EB">
        <w:rPr>
          <w:rFonts w:ascii="Times New Roman" w:eastAsia="Times New Roman" w:hAnsi="Times New Roman" w:cs="Times New Roman"/>
          <w:sz w:val="24"/>
          <w:szCs w:val="24"/>
          <w:lang w:eastAsia="ru-RU"/>
        </w:rPr>
        <w:t xml:space="preserve">- </w:t>
      </w:r>
      <w:r w:rsidRPr="001379EB">
        <w:rPr>
          <w:rFonts w:ascii="Times New Roman" w:eastAsia="Times New Roman" w:hAnsi="Times New Roman" w:cs="Times New Roman"/>
          <w:b/>
          <w:sz w:val="24"/>
          <w:szCs w:val="24"/>
          <w:lang w:eastAsia="ru-RU"/>
        </w:rPr>
        <w:t xml:space="preserve">АО «ПО «Баррикада».  </w:t>
      </w:r>
      <w:r w:rsidRPr="001379EB">
        <w:rPr>
          <w:rFonts w:ascii="Times New Roman" w:eastAsia="Times New Roman" w:hAnsi="Times New Roman" w:cs="Times New Roman"/>
          <w:sz w:val="24"/>
          <w:szCs w:val="24"/>
          <w:lang w:eastAsia="ru-RU"/>
        </w:rPr>
        <w:t>В настоящее время полностью переведенная в Гатчину промышленная площадка расположена на участке площадью 34 га, ориентируется на производство ЖБИ для жилищного, общегражданского и дорожного строительства. Предприятие стало крупнейшим в Северо-Западном регионе в данном направлении производства.</w:t>
      </w:r>
      <w:r w:rsidRPr="001379EB">
        <w:rPr>
          <w:rFonts w:ascii="Times New Roman" w:eastAsia="Times New Roman" w:hAnsi="Times New Roman" w:cs="Times New Roman"/>
          <w:color w:val="000000"/>
          <w:sz w:val="24"/>
          <w:szCs w:val="24"/>
          <w:lang w:eastAsia="ru-RU"/>
        </w:rPr>
        <w:t xml:space="preserve"> </w:t>
      </w:r>
    </w:p>
    <w:p w14:paraId="06244CA7" w14:textId="77777777" w:rsidR="001379EB" w:rsidRPr="001379EB" w:rsidRDefault="001379EB" w:rsidP="001379EB">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1379EB">
        <w:rPr>
          <w:rFonts w:ascii="Times New Roman" w:eastAsia="Times New Roman" w:hAnsi="Times New Roman" w:cs="Times New Roman"/>
          <w:color w:val="000000"/>
          <w:sz w:val="24"/>
          <w:szCs w:val="24"/>
          <w:lang w:eastAsia="ru-RU"/>
        </w:rPr>
        <w:tab/>
        <w:t xml:space="preserve">По данным предприятия за 1 полугодие 2023 года темп роста отгрузки товаров собственного производства составил 104,6%, среднесписочная численность работников составила 100,9 % к АППГ, средняя заработная плата – 104,5%  (к АППГ). </w:t>
      </w:r>
    </w:p>
    <w:p w14:paraId="399D59E4" w14:textId="77777777" w:rsidR="001379EB" w:rsidRPr="001379EB" w:rsidRDefault="001379EB" w:rsidP="001379EB">
      <w:pPr>
        <w:shd w:val="clear" w:color="auto" w:fill="FFFFFF"/>
        <w:spacing w:after="0" w:line="276"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color w:val="000000"/>
          <w:sz w:val="24"/>
          <w:szCs w:val="24"/>
          <w:lang w:eastAsia="ru-RU"/>
        </w:rPr>
        <w:tab/>
      </w:r>
    </w:p>
    <w:p w14:paraId="648E54A5" w14:textId="77777777" w:rsidR="001379EB" w:rsidRPr="001379EB" w:rsidRDefault="001379EB" w:rsidP="001379EB">
      <w:pPr>
        <w:spacing w:after="0" w:line="276" w:lineRule="auto"/>
        <w:ind w:firstLine="426"/>
        <w:jc w:val="both"/>
        <w:rPr>
          <w:rFonts w:ascii="Times New Roman" w:eastAsia="Times New Roman" w:hAnsi="Times New Roman" w:cs="Times New Roman"/>
          <w:color w:val="000000"/>
          <w:sz w:val="24"/>
          <w:szCs w:val="24"/>
          <w:lang w:eastAsia="ru-RU"/>
        </w:rPr>
      </w:pPr>
      <w:r w:rsidRPr="001379EB">
        <w:rPr>
          <w:rFonts w:ascii="Times New Roman" w:eastAsia="Times New Roman" w:hAnsi="Times New Roman" w:cs="Times New Roman"/>
          <w:sz w:val="24"/>
          <w:szCs w:val="24"/>
          <w:lang w:eastAsia="ru-RU"/>
        </w:rPr>
        <w:t xml:space="preserve">- </w:t>
      </w:r>
      <w:r w:rsidRPr="001379EB">
        <w:rPr>
          <w:rFonts w:ascii="Times New Roman" w:eastAsia="Times New Roman" w:hAnsi="Times New Roman" w:cs="Times New Roman"/>
          <w:b/>
          <w:sz w:val="24"/>
          <w:szCs w:val="24"/>
          <w:lang w:eastAsia="ru-RU"/>
        </w:rPr>
        <w:t>ЗАО «Гатчинский ССК»</w:t>
      </w:r>
      <w:r w:rsidRPr="001379EB">
        <w:rPr>
          <w:rFonts w:ascii="Times New Roman" w:eastAsia="Times New Roman" w:hAnsi="Times New Roman" w:cs="Times New Roman"/>
          <w:sz w:val="24"/>
          <w:szCs w:val="24"/>
          <w:lang w:eastAsia="ru-RU"/>
        </w:rPr>
        <w:t xml:space="preserve">. </w:t>
      </w:r>
      <w:r w:rsidRPr="001379EB">
        <w:rPr>
          <w:rFonts w:ascii="Times New Roman" w:eastAsia="Times New Roman" w:hAnsi="Times New Roman" w:cs="Times New Roman"/>
          <w:color w:val="000000"/>
          <w:spacing w:val="1"/>
          <w:sz w:val="24"/>
          <w:szCs w:val="24"/>
          <w:lang w:eastAsia="ru-RU"/>
        </w:rPr>
        <w:t xml:space="preserve">По данным предприятия, за 1 полугодие 2023 года </w:t>
      </w:r>
      <w:r w:rsidRPr="001379EB">
        <w:rPr>
          <w:rFonts w:ascii="Times New Roman" w:eastAsia="Times New Roman" w:hAnsi="Times New Roman" w:cs="Times New Roman"/>
          <w:color w:val="000000"/>
          <w:sz w:val="24"/>
          <w:szCs w:val="24"/>
          <w:lang w:eastAsia="ru-RU"/>
        </w:rPr>
        <w:t>отгрузка товаров собственного производства составила 78% относительно АППГ, средней заработной платы – 110%, среднесписочная численность работников – 87%.</w:t>
      </w:r>
    </w:p>
    <w:p w14:paraId="43522F75" w14:textId="77777777" w:rsidR="001379EB" w:rsidRPr="001379EB" w:rsidRDefault="001379EB" w:rsidP="001379EB">
      <w:pPr>
        <w:shd w:val="clear" w:color="auto" w:fill="FFFFFF"/>
        <w:spacing w:after="0" w:line="276" w:lineRule="auto"/>
        <w:jc w:val="both"/>
        <w:rPr>
          <w:rFonts w:ascii="Times New Roman" w:eastAsia="Times New Roman" w:hAnsi="Times New Roman" w:cs="Times New Roman"/>
          <w:sz w:val="24"/>
          <w:szCs w:val="24"/>
          <w:lang w:eastAsia="ru-RU"/>
        </w:rPr>
      </w:pPr>
    </w:p>
    <w:p w14:paraId="42F37C76" w14:textId="77777777" w:rsidR="001379EB" w:rsidRPr="001379EB" w:rsidRDefault="001379EB" w:rsidP="001379EB">
      <w:pPr>
        <w:spacing w:after="0" w:line="276" w:lineRule="auto"/>
        <w:jc w:val="both"/>
        <w:rPr>
          <w:rFonts w:ascii="Times New Roman" w:eastAsia="Times New Roman" w:hAnsi="Times New Roman" w:cs="Times New Roman"/>
          <w:color w:val="000000"/>
          <w:sz w:val="24"/>
          <w:szCs w:val="24"/>
          <w:lang w:eastAsia="ru-RU"/>
        </w:rPr>
      </w:pPr>
      <w:r w:rsidRPr="001379EB">
        <w:rPr>
          <w:rFonts w:ascii="Times New Roman" w:eastAsia="Times New Roman" w:hAnsi="Times New Roman" w:cs="Times New Roman"/>
          <w:color w:val="000000"/>
          <w:sz w:val="24"/>
          <w:szCs w:val="24"/>
          <w:lang w:eastAsia="ru-RU"/>
        </w:rPr>
        <w:t xml:space="preserve">          Раздел «</w:t>
      </w:r>
      <w:r w:rsidRPr="001379EB">
        <w:rPr>
          <w:rFonts w:ascii="Times New Roman" w:eastAsia="Times New Roman" w:hAnsi="Times New Roman" w:cs="Times New Roman"/>
          <w:b/>
          <w:color w:val="000000"/>
          <w:sz w:val="24"/>
          <w:szCs w:val="24"/>
          <w:lang w:eastAsia="ru-RU"/>
        </w:rPr>
        <w:t>производство готовых металлических изделий, кроме машин и оборудования</w:t>
      </w:r>
      <w:r w:rsidRPr="001379EB">
        <w:rPr>
          <w:rFonts w:ascii="Times New Roman" w:eastAsia="Times New Roman" w:hAnsi="Times New Roman" w:cs="Times New Roman"/>
          <w:color w:val="000000"/>
          <w:sz w:val="24"/>
          <w:szCs w:val="24"/>
          <w:lang w:eastAsia="ru-RU"/>
        </w:rPr>
        <w:t xml:space="preserve">» представляют следующие предприятия: </w:t>
      </w:r>
    </w:p>
    <w:p w14:paraId="11FA965C" w14:textId="77777777" w:rsidR="001379EB" w:rsidRPr="001379EB" w:rsidRDefault="001379EB" w:rsidP="001379EB">
      <w:pPr>
        <w:spacing w:after="0" w:line="276" w:lineRule="auto"/>
        <w:ind w:firstLine="426"/>
        <w:jc w:val="both"/>
        <w:rPr>
          <w:rFonts w:ascii="Times New Roman" w:eastAsia="Times New Roman" w:hAnsi="Times New Roman" w:cs="Times New Roman"/>
          <w:color w:val="000000"/>
          <w:sz w:val="24"/>
          <w:szCs w:val="24"/>
          <w:lang w:eastAsia="ru-RU"/>
        </w:rPr>
      </w:pPr>
      <w:r w:rsidRPr="001379EB">
        <w:rPr>
          <w:rFonts w:ascii="Times New Roman" w:eastAsia="Times New Roman" w:hAnsi="Times New Roman" w:cs="Times New Roman"/>
          <w:b/>
          <w:color w:val="000000"/>
          <w:sz w:val="24"/>
          <w:szCs w:val="24"/>
          <w:lang w:eastAsia="ru-RU"/>
        </w:rPr>
        <w:t>- ООО «Орион-Спецсплав-Гатчина»</w:t>
      </w:r>
      <w:r w:rsidRPr="001379EB">
        <w:rPr>
          <w:rFonts w:ascii="Times New Roman" w:eastAsia="Times New Roman" w:hAnsi="Times New Roman" w:cs="Times New Roman"/>
          <w:color w:val="000000"/>
          <w:sz w:val="24"/>
          <w:szCs w:val="24"/>
          <w:lang w:eastAsia="ru-RU"/>
        </w:rPr>
        <w:t xml:space="preserve"> </w:t>
      </w:r>
      <w:r w:rsidRPr="001379EB">
        <w:rPr>
          <w:rFonts w:ascii="Times New Roman" w:eastAsia="Times New Roman" w:hAnsi="Times New Roman" w:cs="Times New Roman"/>
          <w:sz w:val="24"/>
          <w:szCs w:val="24"/>
          <w:lang w:eastAsia="ru-RU"/>
        </w:rPr>
        <w:t xml:space="preserve">является передовым предприятием, производящим лигатуры, сплавы металлов и легирующие таблетки на территории Российской Федерации и стран СНГ. Завод «Орион-Спецсплав-Гатчина» производит лигатуры и сплавы металлов в соответствии с требованиями действующих российских ГОСТов, международных стандартов, а также по специфическим требованиям заказчиков. Компания обладает всем необходимым оборудованием и производственными мощностями, позволяющими производить высококачественные лигатуры и сплавы металлов. Высокотехнологичное производство ферросплавов – одно из развивающихся направлений деятельности предприятия. ООО «Орион-Спецсплав-Гатчина» - имеет систему менеджмента качества, сертифицированную на соответствие международному стандарту качества ISO 9001:2008. Непрерывно совершенствуя свою технологию и производственную базу,  предприятие ведет политику постоянного расширения номенклатуры и улучшения качества продукции, стараясь максимально точно следовать требованиям наших потребителей и партнеров, как на территории СНГ, так и за рубежом.   </w:t>
      </w:r>
    </w:p>
    <w:p w14:paraId="5566F294" w14:textId="77777777" w:rsidR="001379EB" w:rsidRPr="001379EB" w:rsidRDefault="001379EB" w:rsidP="001379EB">
      <w:pPr>
        <w:shd w:val="clear" w:color="auto" w:fill="FFFFFF"/>
        <w:spacing w:after="0" w:line="276"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b/>
          <w:sz w:val="24"/>
          <w:szCs w:val="24"/>
          <w:lang w:eastAsia="ru-RU"/>
        </w:rPr>
        <w:t xml:space="preserve"> - ЗАО «АЗС Технология»</w:t>
      </w:r>
      <w:r w:rsidRPr="001379EB">
        <w:rPr>
          <w:rFonts w:ascii="Times New Roman" w:eastAsia="Times New Roman" w:hAnsi="Times New Roman" w:cs="Times New Roman"/>
          <w:sz w:val="24"/>
          <w:szCs w:val="24"/>
          <w:lang w:eastAsia="ru-RU"/>
        </w:rPr>
        <w:t xml:space="preserve"> - с 1998 года производит металлические цистерны, резервуары и прочие емкости, строительные металлические конструкции, обрабатывает металлы и наносит на них покрытия. </w:t>
      </w:r>
    </w:p>
    <w:p w14:paraId="38121570" w14:textId="5FC966A7" w:rsidR="0050141A" w:rsidRPr="00AC24EE" w:rsidRDefault="0050141A" w:rsidP="00060987">
      <w:pPr>
        <w:shd w:val="clear" w:color="auto" w:fill="FFFFFF"/>
        <w:spacing w:after="0" w:line="240" w:lineRule="auto"/>
        <w:ind w:left="-709" w:firstLine="567"/>
        <w:jc w:val="both"/>
        <w:rPr>
          <w:rFonts w:ascii="Times New Roman" w:eastAsia="Times New Roman" w:hAnsi="Times New Roman" w:cs="Times New Roman"/>
          <w:sz w:val="24"/>
          <w:szCs w:val="24"/>
          <w:lang w:eastAsia="ru-RU"/>
        </w:rPr>
      </w:pPr>
    </w:p>
    <w:p w14:paraId="28CD4E78" w14:textId="77777777" w:rsidR="0050141A" w:rsidRPr="00AC24EE" w:rsidRDefault="0050141A" w:rsidP="00060987">
      <w:pPr>
        <w:shd w:val="clear" w:color="auto" w:fill="FFFFFF"/>
        <w:spacing w:after="0" w:line="240" w:lineRule="auto"/>
        <w:ind w:left="-709" w:firstLine="567"/>
        <w:jc w:val="both"/>
        <w:rPr>
          <w:rFonts w:ascii="Times New Roman" w:eastAsia="Times New Roman" w:hAnsi="Times New Roman" w:cs="Times New Roman"/>
          <w:sz w:val="24"/>
          <w:szCs w:val="24"/>
          <w:lang w:eastAsia="ru-RU"/>
        </w:rPr>
      </w:pPr>
    </w:p>
    <w:p w14:paraId="1230FC25" w14:textId="77777777" w:rsidR="001379EB" w:rsidRPr="001379EB" w:rsidRDefault="001379EB" w:rsidP="001379EB">
      <w:pPr>
        <w:keepNext/>
        <w:spacing w:after="0" w:line="240" w:lineRule="auto"/>
        <w:jc w:val="center"/>
        <w:outlineLvl w:val="0"/>
        <w:rPr>
          <w:rFonts w:ascii="Times New Roman" w:eastAsia="Times New Roman" w:hAnsi="Times New Roman" w:cs="Arial"/>
          <w:b/>
          <w:bCs/>
          <w:kern w:val="32"/>
          <w:sz w:val="28"/>
          <w:szCs w:val="32"/>
          <w:lang w:eastAsia="ru-RU"/>
        </w:rPr>
      </w:pPr>
      <w:bookmarkStart w:id="9" w:name="_Toc314140685"/>
      <w:bookmarkStart w:id="10" w:name="_Toc9341186"/>
      <w:r w:rsidRPr="001379EB">
        <w:rPr>
          <w:rFonts w:ascii="Times New Roman" w:eastAsia="Times New Roman" w:hAnsi="Times New Roman" w:cs="Arial"/>
          <w:b/>
          <w:bCs/>
          <w:kern w:val="32"/>
          <w:sz w:val="28"/>
          <w:szCs w:val="32"/>
          <w:lang w:eastAsia="ru-RU"/>
        </w:rPr>
        <w:t>2.2. НАУЧНАЯ И ИННОВАЦИОННАЯ ДЕЯТЕЛЬНОСТЬ</w:t>
      </w:r>
      <w:bookmarkEnd w:id="9"/>
      <w:bookmarkEnd w:id="10"/>
    </w:p>
    <w:p w14:paraId="7C45D52E" w14:textId="77777777" w:rsidR="001379EB" w:rsidRPr="001379EB" w:rsidRDefault="001379EB" w:rsidP="001379EB">
      <w:pPr>
        <w:spacing w:after="0" w:line="276" w:lineRule="auto"/>
        <w:rPr>
          <w:rFonts w:ascii="Times New Roman" w:eastAsia="Times New Roman" w:hAnsi="Times New Roman" w:cs="Times New Roman"/>
          <w:sz w:val="16"/>
          <w:szCs w:val="16"/>
          <w:lang w:eastAsia="ru-RU"/>
        </w:rPr>
      </w:pPr>
    </w:p>
    <w:p w14:paraId="1E103954" w14:textId="77777777" w:rsidR="001379EB" w:rsidRPr="001379EB" w:rsidRDefault="001379EB" w:rsidP="001379EB">
      <w:pPr>
        <w:spacing w:after="0" w:line="276" w:lineRule="auto"/>
        <w:rPr>
          <w:rFonts w:ascii="Times New Roman" w:eastAsia="Times New Roman" w:hAnsi="Times New Roman" w:cs="Times New Roman"/>
          <w:sz w:val="6"/>
          <w:szCs w:val="6"/>
          <w:lang w:eastAsia="ru-RU"/>
        </w:rPr>
      </w:pPr>
    </w:p>
    <w:p w14:paraId="6F74097B" w14:textId="77777777" w:rsidR="001379EB" w:rsidRPr="001379EB" w:rsidRDefault="001379EB" w:rsidP="001379EB">
      <w:pPr>
        <w:spacing w:after="0" w:line="276" w:lineRule="auto"/>
        <w:ind w:firstLine="720"/>
        <w:jc w:val="both"/>
        <w:rPr>
          <w:rFonts w:ascii="Times New Roman" w:eastAsia="Times New Roman" w:hAnsi="Times New Roman" w:cs="Times New Roman"/>
          <w:sz w:val="24"/>
          <w:szCs w:val="24"/>
          <w:lang w:eastAsia="ru-RU"/>
        </w:rPr>
      </w:pPr>
      <w:bookmarkStart w:id="11" w:name="_Toc314140686"/>
      <w:r w:rsidRPr="001379EB">
        <w:rPr>
          <w:rFonts w:ascii="Times New Roman" w:eastAsia="Times New Roman" w:hAnsi="Times New Roman" w:cs="Times New Roman"/>
          <w:sz w:val="24"/>
          <w:szCs w:val="24"/>
          <w:lang w:eastAsia="ru-RU"/>
        </w:rPr>
        <w:t xml:space="preserve">Город Гатчина обладает значительным научным, научно-техническим и инновационным потенциалом, который представлен такими предприятиями и организациями, как: </w:t>
      </w:r>
    </w:p>
    <w:p w14:paraId="519C95D7" w14:textId="77777777" w:rsidR="001379EB" w:rsidRPr="001379EB" w:rsidRDefault="001379EB" w:rsidP="001379EB">
      <w:pPr>
        <w:spacing w:after="0" w:line="276" w:lineRule="auto"/>
        <w:ind w:firstLine="720"/>
        <w:jc w:val="both"/>
        <w:rPr>
          <w:rFonts w:ascii="Times New Roman" w:eastAsia="Times New Roman" w:hAnsi="Times New Roman" w:cs="Times New Roman"/>
          <w:sz w:val="24"/>
          <w:szCs w:val="24"/>
          <w:lang w:eastAsia="ru-RU"/>
        </w:rPr>
      </w:pPr>
    </w:p>
    <w:p w14:paraId="7F2D3125" w14:textId="77777777" w:rsidR="001379EB" w:rsidRPr="001379EB" w:rsidRDefault="001379EB" w:rsidP="001379EB">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b/>
          <w:sz w:val="24"/>
          <w:szCs w:val="24"/>
          <w:lang w:eastAsia="ru-RU"/>
        </w:rPr>
        <w:t>1.</w:t>
      </w:r>
      <w:r w:rsidRPr="001379EB">
        <w:rPr>
          <w:rFonts w:ascii="Times New Roman" w:eastAsia="Times New Roman" w:hAnsi="Times New Roman" w:cs="Times New Roman"/>
          <w:b/>
          <w:i/>
          <w:sz w:val="24"/>
          <w:szCs w:val="24"/>
          <w:lang w:eastAsia="ru-RU"/>
        </w:rPr>
        <w:t xml:space="preserve"> </w:t>
      </w:r>
      <w:r w:rsidRPr="001379EB">
        <w:rPr>
          <w:rFonts w:ascii="Times New Roman" w:eastAsia="Times New Roman" w:hAnsi="Times New Roman" w:cs="Times New Roman"/>
          <w:snapToGrid w:val="0"/>
          <w:color w:val="000000"/>
          <w:sz w:val="24"/>
          <w:szCs w:val="24"/>
          <w:lang w:eastAsia="ru-RU"/>
        </w:rPr>
        <w:t xml:space="preserve"> </w:t>
      </w:r>
      <w:r w:rsidRPr="001379EB">
        <w:rPr>
          <w:rFonts w:ascii="Times New Roman" w:eastAsia="Times New Roman" w:hAnsi="Times New Roman" w:cs="Times New Roman"/>
          <w:b/>
          <w:bCs/>
          <w:sz w:val="24"/>
          <w:szCs w:val="24"/>
          <w:lang w:eastAsia="ru-RU"/>
        </w:rPr>
        <w:t xml:space="preserve">ФГБУ «Петербургский институт ядерной физики им. </w:t>
      </w:r>
      <w:hyperlink r:id="rId20" w:tooltip="Константинов, Борис Павлович" w:history="1">
        <w:r w:rsidRPr="001379EB">
          <w:rPr>
            <w:rFonts w:ascii="Times New Roman" w:eastAsia="Times New Roman" w:hAnsi="Times New Roman" w:cs="Times New Roman"/>
            <w:b/>
            <w:sz w:val="24"/>
            <w:szCs w:val="24"/>
            <w:lang w:eastAsia="ru-RU"/>
          </w:rPr>
          <w:t>Б.П.Константинова</w:t>
        </w:r>
      </w:hyperlink>
      <w:r w:rsidRPr="001379EB">
        <w:rPr>
          <w:rFonts w:ascii="Times New Roman" w:eastAsia="Times New Roman" w:hAnsi="Times New Roman" w:cs="Times New Roman"/>
          <w:b/>
          <w:sz w:val="24"/>
          <w:szCs w:val="24"/>
          <w:lang w:eastAsia="ru-RU"/>
        </w:rPr>
        <w:t xml:space="preserve">» </w:t>
      </w:r>
      <w:r w:rsidRPr="001379EB">
        <w:rPr>
          <w:rFonts w:ascii="Times New Roman" w:eastAsia="Times New Roman" w:hAnsi="Times New Roman" w:cs="Times New Roman"/>
          <w:b/>
          <w:bCs/>
          <w:sz w:val="24"/>
          <w:szCs w:val="24"/>
          <w:lang w:eastAsia="ru-RU"/>
        </w:rPr>
        <w:t xml:space="preserve">НИЦ «Курчатовский институт» </w:t>
      </w:r>
      <w:r w:rsidRPr="001379EB">
        <w:rPr>
          <w:rFonts w:ascii="Times New Roman" w:eastAsia="Times New Roman" w:hAnsi="Times New Roman" w:cs="Times New Roman"/>
          <w:b/>
          <w:sz w:val="24"/>
          <w:szCs w:val="24"/>
          <w:lang w:eastAsia="ru-RU"/>
        </w:rPr>
        <w:t>(</w:t>
      </w:r>
      <w:r w:rsidRPr="001379EB">
        <w:rPr>
          <w:rFonts w:ascii="Times New Roman" w:eastAsia="Times New Roman" w:hAnsi="Times New Roman" w:cs="Times New Roman"/>
          <w:b/>
          <w:bCs/>
          <w:sz w:val="24"/>
          <w:szCs w:val="24"/>
          <w:lang w:eastAsia="ru-RU"/>
        </w:rPr>
        <w:t>ПИЯФ</w:t>
      </w:r>
      <w:r w:rsidRPr="001379EB">
        <w:rPr>
          <w:rFonts w:ascii="Times New Roman" w:eastAsia="Times New Roman" w:hAnsi="Times New Roman" w:cs="Times New Roman"/>
          <w:b/>
          <w:sz w:val="24"/>
          <w:szCs w:val="24"/>
          <w:lang w:eastAsia="ru-RU"/>
        </w:rPr>
        <w:t xml:space="preserve">) </w:t>
      </w:r>
      <w:r w:rsidRPr="001379EB">
        <w:rPr>
          <w:rFonts w:ascii="Times New Roman" w:eastAsia="Times New Roman" w:hAnsi="Times New Roman" w:cs="Times New Roman"/>
          <w:sz w:val="24"/>
          <w:szCs w:val="24"/>
          <w:lang w:eastAsia="ru-RU"/>
        </w:rPr>
        <w:t xml:space="preserve">- многопрофильный научный центр, ведущий фундаментальные и прикладные исследования в области физики элементарных частиц и высоких энергий, ядерной физики, физики конденсированного состояния, молекулярной и радиационной биофизики. Программа научных исследований на долгосрочный и краткосрочный периоды определена Программой совместной деятельности НИЦ «Курчатовский институт». Применение знаний, полученных в результате этих исследований, приводит к появлению принципиально новых технологий в широком спектре прикладных областей приборостроения, материаловедения, медицины, экологии и др. </w:t>
      </w:r>
    </w:p>
    <w:p w14:paraId="03C342B2" w14:textId="77777777" w:rsidR="001379EB" w:rsidRPr="001379EB" w:rsidRDefault="001379EB" w:rsidP="001379EB">
      <w:pPr>
        <w:shd w:val="clear" w:color="auto" w:fill="FFFFFF"/>
        <w:spacing w:after="0" w:line="240" w:lineRule="auto"/>
        <w:ind w:firstLine="708"/>
        <w:contextualSpacing/>
        <w:jc w:val="both"/>
        <w:rPr>
          <w:rFonts w:ascii="Times New Roman" w:eastAsia="Times New Roman" w:hAnsi="Times New Roman" w:cs="Times New Roman"/>
          <w:b/>
          <w:sz w:val="24"/>
          <w:szCs w:val="24"/>
          <w:lang w:eastAsia="ru-RU"/>
        </w:rPr>
      </w:pPr>
      <w:r w:rsidRPr="001379EB">
        <w:rPr>
          <w:rFonts w:ascii="Times New Roman" w:eastAsia="Times New Roman" w:hAnsi="Times New Roman" w:cs="Times New Roman"/>
          <w:sz w:val="24"/>
          <w:szCs w:val="24"/>
          <w:lang w:eastAsia="ru-RU"/>
        </w:rPr>
        <w:t>Перспективы развития района связываются с этим центром.</w:t>
      </w:r>
      <w:r w:rsidRPr="001379EB">
        <w:rPr>
          <w:rFonts w:ascii="Times New Roman" w:eastAsia="Times New Roman" w:hAnsi="Times New Roman" w:cs="Times New Roman"/>
          <w:b/>
          <w:sz w:val="24"/>
          <w:szCs w:val="24"/>
          <w:lang w:eastAsia="ru-RU"/>
        </w:rPr>
        <w:t xml:space="preserve"> </w:t>
      </w:r>
      <w:r w:rsidRPr="001379EB">
        <w:rPr>
          <w:rFonts w:ascii="Times New Roman" w:eastAsia="Times New Roman" w:hAnsi="Times New Roman" w:cs="Times New Roman"/>
          <w:snapToGrid w:val="0"/>
          <w:sz w:val="24"/>
          <w:szCs w:val="24"/>
          <w:lang w:eastAsia="ru-RU"/>
        </w:rPr>
        <w:t xml:space="preserve">В ПИЯФ 30 апреля 2013 года состоялось заседание Совета при Президенте РФ по науке и образованию. Заседание было посвящено вопросам развития инфраструктуры научных исследований и оценке результативности научных организаций. </w:t>
      </w:r>
      <w:r w:rsidRPr="001379EB">
        <w:rPr>
          <w:rFonts w:ascii="Times New Roman" w:eastAsia="Times New Roman" w:hAnsi="Times New Roman" w:cs="Times New Roman"/>
          <w:b/>
          <w:sz w:val="24"/>
          <w:szCs w:val="24"/>
          <w:lang w:eastAsia="ru-RU"/>
        </w:rPr>
        <w:t xml:space="preserve"> </w:t>
      </w:r>
    </w:p>
    <w:p w14:paraId="74E249A7" w14:textId="77777777" w:rsidR="001379EB" w:rsidRPr="001379EB" w:rsidRDefault="001379EB" w:rsidP="001379EB">
      <w:pPr>
        <w:shd w:val="clear" w:color="auto" w:fill="FFFFFF"/>
        <w:spacing w:after="0" w:line="240" w:lineRule="auto"/>
        <w:ind w:firstLine="567"/>
        <w:contextualSpacing/>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Одними из основных проектов института являются:</w:t>
      </w:r>
    </w:p>
    <w:p w14:paraId="28308534" w14:textId="77777777" w:rsidR="001379EB" w:rsidRPr="001379EB" w:rsidRDefault="001379EB" w:rsidP="001379EB">
      <w:pPr>
        <w:shd w:val="clear" w:color="auto" w:fill="FFFFFF"/>
        <w:spacing w:after="0" w:line="240" w:lineRule="auto"/>
        <w:ind w:left="567"/>
        <w:contextualSpacing/>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xml:space="preserve">- создание </w:t>
      </w:r>
      <w:r w:rsidRPr="001379EB">
        <w:rPr>
          <w:rFonts w:ascii="Times New Roman" w:eastAsia="Times New Roman" w:hAnsi="Times New Roman" w:cs="Times New Roman"/>
          <w:b/>
          <w:sz w:val="24"/>
          <w:szCs w:val="24"/>
          <w:lang w:eastAsia="ru-RU"/>
        </w:rPr>
        <w:t>«Международного центра нейтронных исследований»</w:t>
      </w:r>
      <w:r w:rsidRPr="001379EB">
        <w:rPr>
          <w:rFonts w:ascii="Times New Roman" w:eastAsia="Times New Roman" w:hAnsi="Times New Roman" w:cs="Times New Roman"/>
          <w:bCs/>
          <w:sz w:val="24"/>
          <w:szCs w:val="24"/>
          <w:lang w:eastAsia="ru-RU"/>
        </w:rPr>
        <w:t xml:space="preserve"> на базе реакторного комплекса ПИК</w:t>
      </w:r>
      <w:r w:rsidRPr="001379EB">
        <w:rPr>
          <w:rFonts w:ascii="Times New Roman" w:eastAsia="Times New Roman" w:hAnsi="Times New Roman" w:cs="Times New Roman"/>
          <w:b/>
          <w:sz w:val="24"/>
          <w:szCs w:val="24"/>
          <w:lang w:eastAsia="ru-RU"/>
        </w:rPr>
        <w:t>;</w:t>
      </w:r>
    </w:p>
    <w:p w14:paraId="6872E757" w14:textId="77777777" w:rsidR="001379EB" w:rsidRPr="001379EB" w:rsidRDefault="001379EB" w:rsidP="001379EB">
      <w:pPr>
        <w:shd w:val="clear" w:color="auto" w:fill="FFFFFF"/>
        <w:spacing w:after="0" w:line="240" w:lineRule="auto"/>
        <w:ind w:left="567"/>
        <w:contextualSpacing/>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xml:space="preserve">- создание </w:t>
      </w:r>
      <w:r w:rsidRPr="001379EB">
        <w:rPr>
          <w:rFonts w:ascii="Times New Roman" w:eastAsia="Times New Roman" w:hAnsi="Times New Roman" w:cs="Times New Roman"/>
          <w:b/>
          <w:sz w:val="24"/>
          <w:szCs w:val="24"/>
          <w:lang w:eastAsia="ru-RU"/>
        </w:rPr>
        <w:t xml:space="preserve">«Северо-Западного регионального научно-методического и лечебного центра ядерной медицины». </w:t>
      </w:r>
    </w:p>
    <w:p w14:paraId="1B21F170" w14:textId="77777777" w:rsidR="001379EB" w:rsidRPr="001379EB" w:rsidRDefault="001379EB" w:rsidP="001379EB">
      <w:pPr>
        <w:shd w:val="clear" w:color="auto" w:fill="FFFFFF"/>
        <w:spacing w:after="0" w:line="240" w:lineRule="auto"/>
        <w:ind w:firstLine="708"/>
        <w:jc w:val="both"/>
        <w:rPr>
          <w:rFonts w:ascii="Times New Roman" w:eastAsia="Times New Roman" w:hAnsi="Times New Roman" w:cs="Times New Roman"/>
          <w:bCs/>
          <w:sz w:val="24"/>
          <w:szCs w:val="24"/>
          <w:lang w:eastAsia="ru-RU"/>
        </w:rPr>
      </w:pPr>
      <w:r w:rsidRPr="001379EB">
        <w:rPr>
          <w:rFonts w:ascii="Times New Roman" w:eastAsia="Times New Roman" w:hAnsi="Times New Roman" w:cs="Times New Roman"/>
          <w:bCs/>
          <w:sz w:val="24"/>
          <w:szCs w:val="24"/>
          <w:lang w:eastAsia="ru-RU"/>
        </w:rPr>
        <w:t xml:space="preserve">Первым шагом на пути создания </w:t>
      </w:r>
      <w:r w:rsidRPr="001379EB">
        <w:rPr>
          <w:rFonts w:ascii="Times New Roman" w:eastAsia="Times New Roman" w:hAnsi="Times New Roman" w:cs="Times New Roman"/>
          <w:b/>
          <w:bCs/>
          <w:sz w:val="24"/>
          <w:szCs w:val="24"/>
          <w:lang w:eastAsia="ru-RU"/>
        </w:rPr>
        <w:t>«Международного центра нейтронных исследований»</w:t>
      </w:r>
      <w:r w:rsidRPr="001379EB">
        <w:rPr>
          <w:rFonts w:ascii="Times New Roman" w:eastAsia="Times New Roman" w:hAnsi="Times New Roman" w:cs="Times New Roman"/>
          <w:bCs/>
          <w:sz w:val="24"/>
          <w:szCs w:val="24"/>
          <w:lang w:eastAsia="ru-RU"/>
        </w:rPr>
        <w:t xml:space="preserve"> </w:t>
      </w:r>
      <w:r w:rsidRPr="001379EB">
        <w:rPr>
          <w:rFonts w:ascii="Times New Roman" w:eastAsia="Times New Roman" w:hAnsi="Times New Roman" w:cs="Times New Roman"/>
          <w:b/>
          <w:bCs/>
          <w:sz w:val="24"/>
          <w:szCs w:val="24"/>
          <w:lang w:eastAsia="ru-RU"/>
        </w:rPr>
        <w:t>(МЦНИ)</w:t>
      </w:r>
      <w:r w:rsidRPr="001379EB">
        <w:rPr>
          <w:rFonts w:ascii="Times New Roman" w:eastAsia="Times New Roman" w:hAnsi="Times New Roman" w:cs="Times New Roman"/>
          <w:bCs/>
          <w:sz w:val="24"/>
          <w:szCs w:val="24"/>
          <w:lang w:eastAsia="ru-RU"/>
        </w:rPr>
        <w:t xml:space="preserve"> стало соглашение с Обществом Гельмгольца (Германия) о размещении в нейтроноводном зале реакторного комплекса ПИК 7 станций из Исследовательского центра ГКСС (Гестхахт) для проведения совместных исследований по физике конденсированного состояния. Центр создан на базе реакторного комплекса ПИК по модели, принятой на европейских установках, когда одновременно несколько десятков научных станций, расположенных вокруг реакторного комплекса могут проводить свои эксперименты. В перспективе Международный центр нейтронных исследований станет главной «нейтронной базой» в Европе, тогда как основной на сегодня реактор в Гренобле, вероятно, будет закрыт по сроку службы в ближайшие десять лет.</w:t>
      </w:r>
    </w:p>
    <w:p w14:paraId="003820B2" w14:textId="77777777" w:rsidR="001379EB" w:rsidRPr="001379EB" w:rsidRDefault="001379EB" w:rsidP="001379EB">
      <w:pPr>
        <w:shd w:val="clear" w:color="auto" w:fill="FFFFFF"/>
        <w:spacing w:after="0" w:line="240" w:lineRule="auto"/>
        <w:ind w:firstLine="567"/>
        <w:contextualSpacing/>
        <w:jc w:val="both"/>
        <w:textAlignment w:val="baseline"/>
        <w:rPr>
          <w:rFonts w:ascii="Times New Roman" w:eastAsia="Times New Roman" w:hAnsi="Times New Roman" w:cs="Times New Roman"/>
          <w:bCs/>
          <w:sz w:val="24"/>
          <w:szCs w:val="24"/>
          <w:lang w:eastAsia="ru-RU"/>
        </w:rPr>
      </w:pPr>
      <w:r w:rsidRPr="001379EB">
        <w:rPr>
          <w:rFonts w:ascii="Times New Roman" w:eastAsia="Times New Roman" w:hAnsi="Times New Roman" w:cs="Times New Roman"/>
          <w:bCs/>
          <w:sz w:val="24"/>
          <w:szCs w:val="24"/>
          <w:lang w:eastAsia="ru-RU"/>
        </w:rPr>
        <w:t>В Гатчине уже состоялось первое заседание Международного комитета по нейтронным наукам НИЦ «Курчатовский институт», на котором была рассмотрена программа создания Международного центра нейтронных исследований на базе РК ПИК и концепция комплекса экспериментальных станций.</w:t>
      </w:r>
    </w:p>
    <w:p w14:paraId="044AF953" w14:textId="77777777" w:rsidR="001379EB" w:rsidRPr="001379EB" w:rsidRDefault="001379EB" w:rsidP="001379EB">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xml:space="preserve">В настоящее время ПИЯФ завершил строительство </w:t>
      </w:r>
      <w:r w:rsidRPr="001379EB">
        <w:rPr>
          <w:rFonts w:ascii="Times New Roman" w:eastAsia="Times New Roman" w:hAnsi="Times New Roman" w:cs="Times New Roman"/>
          <w:b/>
          <w:sz w:val="24"/>
          <w:szCs w:val="24"/>
          <w:lang w:eastAsia="ru-RU"/>
        </w:rPr>
        <w:t>реакторного комплекса ПИК,</w:t>
      </w:r>
      <w:r w:rsidRPr="001379EB">
        <w:rPr>
          <w:rFonts w:ascii="Times New Roman" w:eastAsia="Times New Roman" w:hAnsi="Times New Roman" w:cs="Times New Roman"/>
          <w:sz w:val="24"/>
          <w:szCs w:val="24"/>
          <w:lang w:eastAsia="ru-RU"/>
        </w:rPr>
        <w:t xml:space="preserve"> который благодаря высокому потоку нейтронов и развитым оригинальным экспериментальным методикам, представляет интерес как для стран, обладающих современными источниками нейтронов, в первую очередь стран Европы, так и для других стран, в том числе стран СНГ, — как центр мирового уровня для проведения исследований с использованием нейтронов и подготовки высококвалифицированных кадров. Уже имеется ряд соглашений с ведущими центрами Европы о совместном использовании реакторного комплекса ПИК.</w:t>
      </w:r>
    </w:p>
    <w:p w14:paraId="4B4BA285" w14:textId="77777777" w:rsidR="001379EB" w:rsidRPr="001379EB" w:rsidRDefault="001379EB" w:rsidP="001379EB">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По своим параметрам: тепловая мощность 100 МВт, максимальная плотность потока тепловых нейтронов 5х10</w:t>
      </w:r>
      <w:r w:rsidRPr="001379EB">
        <w:rPr>
          <w:rFonts w:ascii="Times New Roman" w:eastAsia="Times New Roman" w:hAnsi="Times New Roman" w:cs="Times New Roman"/>
          <w:sz w:val="24"/>
          <w:szCs w:val="24"/>
          <w:vertAlign w:val="superscript"/>
          <w:lang w:eastAsia="ru-RU"/>
        </w:rPr>
        <w:t>15</w:t>
      </w:r>
      <w:r w:rsidRPr="001379EB">
        <w:rPr>
          <w:rFonts w:ascii="Times New Roman" w:eastAsia="Times New Roman" w:hAnsi="Times New Roman" w:cs="Times New Roman"/>
          <w:sz w:val="24"/>
          <w:szCs w:val="24"/>
          <w:lang w:eastAsia="ru-RU"/>
        </w:rPr>
        <w:t> н/см</w:t>
      </w:r>
      <w:r w:rsidRPr="001379EB">
        <w:rPr>
          <w:rFonts w:ascii="Times New Roman" w:eastAsia="Times New Roman" w:hAnsi="Times New Roman" w:cs="Times New Roman"/>
          <w:sz w:val="24"/>
          <w:szCs w:val="24"/>
          <w:vertAlign w:val="superscript"/>
          <w:lang w:eastAsia="ru-RU"/>
        </w:rPr>
        <w:t>2</w:t>
      </w:r>
      <w:r w:rsidRPr="001379EB">
        <w:rPr>
          <w:rFonts w:ascii="Times New Roman" w:eastAsia="Times New Roman" w:hAnsi="Times New Roman" w:cs="Times New Roman"/>
          <w:sz w:val="24"/>
          <w:szCs w:val="24"/>
          <w:lang w:eastAsia="ru-RU"/>
        </w:rPr>
        <w:t xml:space="preserve">с, и число экспериментальных станций для исследований 50 — реактор ПИК будет одним из лучших пучковых исследовательских реакторов в мире. В 2009 году был сдан в эксплуатацию первый пусковой комплекс зданий и сооружений, а в 2011 году был успешно осуществлен физический пуск реактора. </w:t>
      </w:r>
    </w:p>
    <w:p w14:paraId="2FA6A776" w14:textId="77777777" w:rsidR="001379EB" w:rsidRPr="001379EB" w:rsidRDefault="001379EB" w:rsidP="001379EB">
      <w:pPr>
        <w:spacing w:before="105" w:after="105"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xml:space="preserve">В настоящее время завершено строительство уникального ядерно-физического комплекса мирового уровня в составе 38 зданий и сооружений общей площадью 65 тыс. кв. метров. </w:t>
      </w:r>
    </w:p>
    <w:p w14:paraId="27733714" w14:textId="77777777" w:rsidR="001379EB" w:rsidRPr="001379EB" w:rsidRDefault="001379EB" w:rsidP="001379EB">
      <w:pPr>
        <w:spacing w:before="105" w:after="105"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xml:space="preserve">Энергетический пуск был запланирован к концу 2018 года, разрешение Ростехнадзора на который (для мощности в 100 кВт) было получено в декабре того же 2018 года. В январе 2019 года прошёл энергопуск. </w:t>
      </w:r>
    </w:p>
    <w:p w14:paraId="0A14D29C" w14:textId="77777777" w:rsidR="001379EB" w:rsidRPr="001379EB" w:rsidRDefault="001379EB" w:rsidP="001379EB">
      <w:pPr>
        <w:shd w:val="clear" w:color="auto" w:fill="FFFFFF"/>
        <w:spacing w:after="0" w:line="240" w:lineRule="auto"/>
        <w:ind w:firstLine="567"/>
        <w:contextualSpacing/>
        <w:jc w:val="both"/>
        <w:rPr>
          <w:rFonts w:ascii="Times New Roman" w:eastAsia="Times New Roman" w:hAnsi="Times New Roman" w:cs="Times New Roman"/>
          <w:sz w:val="24"/>
          <w:szCs w:val="24"/>
          <w:lang w:eastAsia="ru-RU"/>
        </w:rPr>
      </w:pPr>
    </w:p>
    <w:p w14:paraId="5BE06411" w14:textId="77777777" w:rsidR="001379EB" w:rsidRPr="001379EB" w:rsidRDefault="001379EB" w:rsidP="001379EB">
      <w:pPr>
        <w:shd w:val="clear" w:color="auto" w:fill="FFFFFF"/>
        <w:spacing w:after="0" w:line="240" w:lineRule="auto"/>
        <w:ind w:firstLine="567"/>
        <w:contextualSpacing/>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В рамках федеральной целевой программы "Исследования и разработки по приоритетным направлениям развития научно-технологического комплекса России на 2014 - 2020 годы" реализуются инвестиционные проекты:</w:t>
      </w:r>
    </w:p>
    <w:p w14:paraId="4A6BBF42" w14:textId="77777777" w:rsidR="001379EB" w:rsidRPr="001379EB" w:rsidRDefault="001379EB" w:rsidP="001379EB">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Реконструкция лабораторного комплекса научно-исследовательского реакторного комплекса "ПИК". Результатом работы является ввод офисного здания для пользователей реакторного комплекса с Центром обработки данных.</w:t>
      </w:r>
    </w:p>
    <w:p w14:paraId="22953413" w14:textId="77777777" w:rsidR="001379EB" w:rsidRPr="001379EB" w:rsidRDefault="001379EB" w:rsidP="001379EB">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«Модернизация инженерно-технических систем обеспечения эксплуатации реактора "ПИК" и работы его научных станций». Результатом работы является обеспечение условий проведения энергопуска реактора ПИК с энерговыработкой в 50000 МВт в год.</w:t>
      </w:r>
    </w:p>
    <w:p w14:paraId="50FB825C" w14:textId="77777777" w:rsidR="001379EB" w:rsidRPr="001379EB" w:rsidRDefault="001379EB" w:rsidP="001379EB">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По указанным проектам имеется утвержденная проектная документация, начаты поставки оборудования.</w:t>
      </w:r>
    </w:p>
    <w:p w14:paraId="5BC4EBDF" w14:textId="77777777" w:rsidR="001379EB" w:rsidRPr="001379EB" w:rsidRDefault="001379EB" w:rsidP="001379EB">
      <w:pPr>
        <w:shd w:val="clear" w:color="auto" w:fill="FFFFFF"/>
        <w:spacing w:after="0" w:line="240" w:lineRule="auto"/>
        <w:ind w:firstLine="708"/>
        <w:jc w:val="both"/>
        <w:rPr>
          <w:rFonts w:ascii="Times New Roman" w:eastAsia="Times New Roman" w:hAnsi="Times New Roman" w:cs="Times New Roman"/>
          <w:b/>
          <w:sz w:val="24"/>
          <w:szCs w:val="24"/>
          <w:lang w:eastAsia="ru-RU"/>
        </w:rPr>
      </w:pPr>
      <w:r w:rsidRPr="001379EB">
        <w:rPr>
          <w:rFonts w:ascii="Times New Roman" w:eastAsia="Times New Roman" w:hAnsi="Times New Roman" w:cs="Times New Roman"/>
          <w:b/>
          <w:sz w:val="24"/>
          <w:szCs w:val="24"/>
          <w:lang w:eastAsia="ru-RU"/>
        </w:rPr>
        <w:t>Развитие реакторного комплекса ПИК и Создание на его базе Международного  центра нейтронных исследований станет следующим шагом научной интеграции России и Европы на уровне межгосударственного сотрудничества.</w:t>
      </w:r>
    </w:p>
    <w:p w14:paraId="2C99ABCB" w14:textId="77777777" w:rsidR="001379EB" w:rsidRPr="001379EB" w:rsidRDefault="001379EB" w:rsidP="001379EB">
      <w:pPr>
        <w:shd w:val="clear" w:color="auto" w:fill="FFFFFF"/>
        <w:spacing w:after="0" w:line="240" w:lineRule="auto"/>
        <w:jc w:val="both"/>
        <w:rPr>
          <w:rFonts w:ascii="Times New Roman" w:eastAsia="Times New Roman" w:hAnsi="Times New Roman" w:cs="Times New Roman"/>
          <w:sz w:val="24"/>
          <w:szCs w:val="24"/>
          <w:lang w:eastAsia="ru-RU"/>
        </w:rPr>
      </w:pPr>
    </w:p>
    <w:p w14:paraId="1E606629" w14:textId="77777777" w:rsidR="001379EB" w:rsidRPr="001379EB" w:rsidRDefault="001379EB" w:rsidP="001379EB">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xml:space="preserve">В дополнение к реакторному комплексу ПИК имеется план НИЦ «Курчатовский институт» по размещению в г. Гатчина уникального, не имеющего мирового аналога </w:t>
      </w:r>
      <w:r w:rsidRPr="001379EB">
        <w:rPr>
          <w:rFonts w:ascii="Times New Roman" w:eastAsia="Times New Roman" w:hAnsi="Times New Roman" w:cs="Times New Roman"/>
          <w:b/>
          <w:sz w:val="24"/>
          <w:szCs w:val="24"/>
          <w:lang w:eastAsia="ru-RU"/>
        </w:rPr>
        <w:t xml:space="preserve">источника синхротронного излучения 4-го поколения (ИССИ-4). </w:t>
      </w:r>
      <w:r w:rsidRPr="001379EB">
        <w:rPr>
          <w:rFonts w:ascii="Times New Roman" w:eastAsia="Times New Roman" w:hAnsi="Times New Roman" w:cs="Times New Roman"/>
          <w:sz w:val="24"/>
          <w:szCs w:val="24"/>
          <w:lang w:eastAsia="ru-RU"/>
        </w:rPr>
        <w:t>Наличие двух уникальных мега-установок в одном месте обеспечит беспрецедентные возможности в комплементарных научных исследованиях, как в фундаментальных, так и прикладных направлениях, и по значимости их потенциал можно рассматривать как аналог современному Европейскому центру ядерных исследований (ЦЕРН).</w:t>
      </w:r>
    </w:p>
    <w:p w14:paraId="733BFD72" w14:textId="77777777" w:rsidR="001379EB" w:rsidRPr="001379EB" w:rsidRDefault="001379EB" w:rsidP="001379EB">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Многофункциональность такого комплекса и междисциплинарность проводимых с его помощью исследований может быть, в свою очередь, уникальной учебно-образовательной базой</w:t>
      </w:r>
      <w:r w:rsidRPr="001379EB">
        <w:rPr>
          <w:rFonts w:ascii="Times New Roman" w:eastAsia="Times New Roman" w:hAnsi="Times New Roman" w:cs="Times New Roman"/>
          <w:b/>
          <w:sz w:val="24"/>
          <w:szCs w:val="24"/>
          <w:lang w:eastAsia="ru-RU"/>
        </w:rPr>
        <w:t xml:space="preserve"> </w:t>
      </w:r>
      <w:r w:rsidRPr="001379EB">
        <w:rPr>
          <w:rFonts w:ascii="Times New Roman" w:eastAsia="Times New Roman" w:hAnsi="Times New Roman" w:cs="Times New Roman"/>
          <w:sz w:val="24"/>
          <w:szCs w:val="24"/>
          <w:lang w:eastAsia="ru-RU"/>
        </w:rPr>
        <w:t>для подготовки специалистов во многих областях.</w:t>
      </w:r>
    </w:p>
    <w:p w14:paraId="5F76F45A" w14:textId="77777777" w:rsidR="001379EB" w:rsidRPr="001379EB" w:rsidRDefault="001379EB" w:rsidP="001379EB">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В этой связи уже начато создание Научно-образовательного кластера с участием ПИЯФ НИЦ «Курчатовский институт» (Гатчина, Ленинградская область) и СПбГУ (площадка в Петергофе, Санкт-Петербург).</w:t>
      </w:r>
    </w:p>
    <w:p w14:paraId="7188F6EF" w14:textId="77777777" w:rsidR="001379EB" w:rsidRPr="001379EB" w:rsidRDefault="001379EB" w:rsidP="001379EB">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xml:space="preserve">К наиболее ярким прикладным разработкам ПИЯФ НИЦ КИ относятся создание комплекса голографических измерительных систем субмикронной и субсекундной точности, ряда малогабаритных аналитических приборов, позволяющих определять микроскопическое содержание «вредных» веществ в образцах, а также разработка автоматизированной системы контроля радиационной обстановки, дополненной датчиками химических и микробиологических загрязнений. Развиваются работы по синтезу и изучению физико-химических свойств эндофуллеренов – особых углеродных каркасов с заключенными внутри атомами металлов, которые открывают возможности для создания целого ряда востребованных в биомедицине функциональных материалов. Проводятся радиационные испытания электронной компонентной базы в интересах Роскосмоса и Министерства обороны РФ. </w:t>
      </w:r>
    </w:p>
    <w:p w14:paraId="2E7631A7" w14:textId="77777777" w:rsidR="001379EB" w:rsidRPr="001379EB" w:rsidRDefault="001379EB" w:rsidP="001379EB">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1379EB">
        <w:rPr>
          <w:rFonts w:ascii="Times New Roman" w:eastAsia="Times New Roman" w:hAnsi="Times New Roman" w:cs="Times New Roman"/>
          <w:sz w:val="24"/>
          <w:szCs w:val="24"/>
          <w:lang w:eastAsia="ru-RU"/>
        </w:rPr>
        <w:t xml:space="preserve">Ученые ПИЯФ НИЦ КИ принимают участие в научно-исследовательских работах на подледниковом озере Восток в Антарктиде. </w:t>
      </w:r>
      <w:r w:rsidRPr="001379EB">
        <w:rPr>
          <w:rFonts w:ascii="Times New Roman" w:eastAsia="Times New Roman" w:hAnsi="Times New Roman" w:cs="Times New Roman"/>
          <w:color w:val="000000"/>
          <w:sz w:val="24"/>
          <w:szCs w:val="24"/>
          <w:lang w:eastAsia="ru-RU"/>
        </w:rPr>
        <w:t>Проведение комплексных биогеохимических работ с водой антарктического озера, поиск следов микробной (и иной) жизни по ДНК «отпечаткам» в воде, во льду и снеге ответят на принципиальный вопрос о возможности существования жизни в экстремальных природных условиях, а изучение донных отложений даст информацию о природных ресурсах, скрываемых под толщей льдов Антарктиды.</w:t>
      </w:r>
    </w:p>
    <w:p w14:paraId="075B8CD8" w14:textId="77777777" w:rsidR="001379EB" w:rsidRPr="001379EB" w:rsidRDefault="001379EB" w:rsidP="001379EB">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В последнее время в НИЦ «Курчатовский институт» - ПИЯФ все большее внимание уделяется исследованиям в области биологии и медицины. Можно сказать, что эти направления постепенно выходят в разряд приоритетных.</w:t>
      </w:r>
    </w:p>
    <w:p w14:paraId="5E36DE48" w14:textId="77777777" w:rsidR="001379EB" w:rsidRPr="001379EB" w:rsidRDefault="001379EB" w:rsidP="001379EB">
      <w:pPr>
        <w:shd w:val="clear" w:color="auto" w:fill="FFFFFF"/>
        <w:spacing w:after="0" w:line="240" w:lineRule="auto"/>
        <w:ind w:firstLine="567"/>
        <w:jc w:val="both"/>
        <w:rPr>
          <w:rFonts w:ascii="Times New Roman" w:eastAsia="Times New Roman" w:hAnsi="Times New Roman" w:cs="Times New Roman"/>
          <w:sz w:val="24"/>
          <w:szCs w:val="24"/>
          <w:lang w:eastAsia="ru-RU"/>
        </w:rPr>
      </w:pPr>
    </w:p>
    <w:p w14:paraId="79FA699D" w14:textId="77777777" w:rsidR="001379EB" w:rsidRPr="001379EB" w:rsidRDefault="001379EB" w:rsidP="001379EB">
      <w:pPr>
        <w:spacing w:after="0" w:line="240" w:lineRule="auto"/>
        <w:ind w:firstLine="708"/>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Международная исследовательская группа, в которую входят ученые Курчатовского института, получила результат мирового уровня в ходе эксперимента ALICE на Большом адронном коллайдере. Специалистам удалось измерить параметры взаимодействия между стабильными и нестабильными частицами — протонами и гиперонами. Полученные данные имеют фундаментальное значение для космологии. Они могут, в том числе, помочь объяснить устройство нейтронных звезд. Результаты этого исследования опубликованы в журнале Nature.</w:t>
      </w:r>
    </w:p>
    <w:p w14:paraId="16B296BC" w14:textId="77777777" w:rsidR="001379EB" w:rsidRPr="001379EB" w:rsidRDefault="001379EB" w:rsidP="001379EB">
      <w:pPr>
        <w:spacing w:after="0" w:line="240" w:lineRule="auto"/>
        <w:ind w:firstLine="708"/>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В ходе эксперимента на Большом адронном коллайдере протоны разгоняли до максимально достижимой на данный момент энергии, равной 13 ТэВ. В результате их столкновений рождались новые частицы – вторичные протоны и гипероны. С помощью фемтоскопии исследователи изучили взаимодействие протонов с наиболее редкими разновидностями гиперонов, которые состоят из двух и даже трех странных кварков.</w:t>
      </w:r>
    </w:p>
    <w:p w14:paraId="5C4D76F2" w14:textId="77777777" w:rsidR="001379EB" w:rsidRPr="001379EB" w:rsidRDefault="001379EB" w:rsidP="001379EB">
      <w:pPr>
        <w:spacing w:after="0" w:line="240" w:lineRule="auto"/>
        <w:ind w:firstLine="708"/>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В работе наряду с зарубежными коллегами приняли участие специалисты НИЦ «Курчатовский институт», НИЦ «Курчатовский институт» - ПИЯФ, НИЦ «Курчатовский институт» - ИТЭФ, НИЦ «Курчатовский институт» - ИФВЭ, ОИЯИ, СПбГУ, ИЯИ РАН, РФЯЦ ВНИИЭФ, НИЯУ МИФИ и БИЯФ СО РАН.</w:t>
      </w:r>
    </w:p>
    <w:p w14:paraId="22D91B26" w14:textId="77777777" w:rsidR="001379EB" w:rsidRPr="001379EB" w:rsidRDefault="001379EB" w:rsidP="001379EB">
      <w:pPr>
        <w:spacing w:after="0" w:line="240" w:lineRule="auto"/>
        <w:ind w:firstLine="708"/>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15 октября 2020 года стали известны результаты конкурса совместных проектов Российского научного фонда (РНФ) с Немецким исследовательским обществом DFG (Deutsche Forschungsgemeinschaft). Один из восемнадцати присужденных по итогам конкурса грантов на исследовательскую группу получил старший научный сотрудник лаборатории квантовой химии отделения перспективных разработок НИЦ «Курчатовский институт» - ПИЯФ Исаев Т.А. (совместно с профессором Марбургского Университета Робертом Бергером).</w:t>
      </w:r>
    </w:p>
    <w:p w14:paraId="7DF35698" w14:textId="77777777" w:rsidR="001379EB" w:rsidRPr="001379EB" w:rsidRDefault="001379EB" w:rsidP="001379EB">
      <w:pPr>
        <w:spacing w:after="0" w:line="240" w:lineRule="auto"/>
        <w:ind w:firstLine="708"/>
        <w:jc w:val="both"/>
        <w:rPr>
          <w:rFonts w:ascii="Times New Roman" w:eastAsia="Times New Roman" w:hAnsi="Times New Roman" w:cs="Times New Roman"/>
          <w:sz w:val="24"/>
          <w:szCs w:val="24"/>
          <w:lang w:eastAsia="ru-RU"/>
        </w:rPr>
      </w:pPr>
    </w:p>
    <w:p w14:paraId="7B4E0498" w14:textId="77777777" w:rsidR="001379EB" w:rsidRPr="001379EB" w:rsidRDefault="001379EB" w:rsidP="001379EB">
      <w:pPr>
        <w:spacing w:after="0" w:line="240" w:lineRule="auto"/>
        <w:ind w:firstLine="708"/>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xml:space="preserve">С 18 по 20 ноября 2020 года в НИЦ «Курчатовский институт» - ПИЯФ состоялся VII Всероссийский Молодежный научный Форум с международным участием «Open Science 2020», участие в котором принимали студенты старших курсов, аспиранты, молодые ученые и инженеры-специалисты. Форум в этом году прошел в онлайн-формате: более 160 участников приняли участие в Форуме с устными и стендовыми докладами. </w:t>
      </w:r>
    </w:p>
    <w:p w14:paraId="7B133353" w14:textId="77777777" w:rsidR="001379EB" w:rsidRPr="001379EB" w:rsidRDefault="001379EB" w:rsidP="001379EB">
      <w:pPr>
        <w:spacing w:after="0" w:line="240" w:lineRule="auto"/>
        <w:ind w:firstLine="708"/>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На Форуме в течение трех дней были представлены исследования по девяти научным направлениям: физика атомного ядра и частиц, теоретическая физика, физика конденсированного состояния, физика и техника реакторов и ускорителей, биофизика, молекулярная биология, генетика, биомедицина, ядерная медицина, материаловедение и новые материалы, наноструктурированные материалы.</w:t>
      </w:r>
    </w:p>
    <w:p w14:paraId="2AA4FDF3" w14:textId="77777777" w:rsidR="001379EB" w:rsidRPr="001379EB" w:rsidRDefault="001379EB" w:rsidP="001379EB">
      <w:pPr>
        <w:spacing w:after="0" w:line="240" w:lineRule="auto"/>
        <w:ind w:firstLine="708"/>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xml:space="preserve">10 и 11 декабря 2020 года на базе НИЦ «Курчатовский институт» - ПИЯФ совместно с Санкт-Петербургским государственным университетом прошла IX Школа по физике поляризованных нейтронов «ФПН-2020». Впервые школа проходила в двух форматах: очном (с ограниченным количеством единовременно присутствующих участников, в конференц-зале) и в онлайн формате. </w:t>
      </w:r>
    </w:p>
    <w:p w14:paraId="16AF246D" w14:textId="77777777" w:rsidR="001379EB" w:rsidRPr="001379EB" w:rsidRDefault="001379EB" w:rsidP="001379EB">
      <w:pPr>
        <w:spacing w:after="0" w:line="240" w:lineRule="auto"/>
        <w:ind w:firstLine="708"/>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Школа ФПН-2020 призвана активизировать деятельность научного сообщества России в области исследований с помощью поляризованных нейтронов и привлечь молодежь к научно-исследовательской деятельности. В этом году в работе школы принимало участие около 50 человек.</w:t>
      </w:r>
    </w:p>
    <w:p w14:paraId="58153892" w14:textId="77777777" w:rsidR="001379EB" w:rsidRPr="001379EB" w:rsidRDefault="001379EB" w:rsidP="001379EB">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В НИЦ «Курчатовский институт» - ПИЯФ 9 декабря состоялась 30-я юбилейная конференция «Молодые таланты» по программе «Школьная экологическая инициатива», которая хоть и прошла в необычном формате онлайн, но по традиции вызвала большой интерес у педагогов, родителей и самих юных экологов. Конференция прошла на платформе Zoom. Перед участниками выступили заместитель главы администрации Гатчинского муниципального района Дерендяев Р.О., депутаты Законодательного собрания Ленинградской области Русских А.В., Кузьмин Н.А. и Коняев С.В., председатель комитета образования Гатчинского муниципального района Глыбина Е.Н.и многие другие.</w:t>
      </w:r>
    </w:p>
    <w:p w14:paraId="4128241D" w14:textId="77777777" w:rsidR="001379EB" w:rsidRPr="001379EB" w:rsidRDefault="001379EB" w:rsidP="001379EB">
      <w:pPr>
        <w:shd w:val="clear" w:color="auto" w:fill="FFFFFF"/>
        <w:spacing w:after="0" w:line="240" w:lineRule="auto"/>
        <w:ind w:firstLine="567"/>
        <w:jc w:val="both"/>
        <w:rPr>
          <w:rFonts w:ascii="Times New Roman" w:eastAsia="Times New Roman" w:hAnsi="Times New Roman" w:cs="Times New Roman"/>
          <w:b/>
          <w:sz w:val="24"/>
          <w:szCs w:val="24"/>
          <w:lang w:eastAsia="ru-RU"/>
        </w:rPr>
      </w:pPr>
      <w:r w:rsidRPr="001379EB">
        <w:rPr>
          <w:rFonts w:ascii="Times New Roman" w:eastAsia="Times New Roman" w:hAnsi="Times New Roman" w:cs="Times New Roman"/>
          <w:b/>
          <w:sz w:val="24"/>
          <w:szCs w:val="24"/>
          <w:lang w:eastAsia="ru-RU"/>
        </w:rPr>
        <w:t>Ученые НИЦ «Курчатовский институт» - ПИЯФ в составе международной исследовательской группы в ЦЕРН впервые в мире провели исследование короткоживущих радиоактивных молекул при помощи лазерной спектроскопии. До сих пор никому не удавалось применить этот метод в отношении соединений, содержащих нестабильные ядра.</w:t>
      </w:r>
    </w:p>
    <w:p w14:paraId="3BFE35AA" w14:textId="77777777" w:rsidR="001379EB" w:rsidRPr="001379EB" w:rsidRDefault="001379EB" w:rsidP="001379EB">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b/>
          <w:sz w:val="24"/>
          <w:szCs w:val="24"/>
          <w:lang w:eastAsia="ru-RU"/>
        </w:rPr>
        <w:t xml:space="preserve">Благодаря полученным результатам короткоживущие радиоактивные молекулы можно будет использовать для поиска явлений новой физики, выходящих за пределы Стандартной модели. Результаты этой работы опубликованы в журнале </w:t>
      </w:r>
      <w:r w:rsidRPr="001379EB">
        <w:rPr>
          <w:rFonts w:ascii="Times New Roman" w:eastAsia="Times New Roman" w:hAnsi="Times New Roman" w:cs="Times New Roman"/>
          <w:sz w:val="24"/>
          <w:szCs w:val="24"/>
          <w:lang w:eastAsia="ru-RU"/>
        </w:rPr>
        <w:t>Nature.</w:t>
      </w:r>
    </w:p>
    <w:p w14:paraId="225D9F63" w14:textId="77777777" w:rsidR="001379EB" w:rsidRPr="001379EB" w:rsidRDefault="001379EB" w:rsidP="001379EB">
      <w:pPr>
        <w:shd w:val="clear" w:color="auto" w:fill="FFFFFF"/>
        <w:spacing w:after="0" w:line="240" w:lineRule="auto"/>
        <w:ind w:firstLine="567"/>
        <w:jc w:val="both"/>
        <w:rPr>
          <w:rFonts w:ascii="Times New Roman" w:eastAsia="Times New Roman" w:hAnsi="Times New Roman" w:cs="Times New Roman"/>
          <w:b/>
          <w:sz w:val="24"/>
          <w:szCs w:val="24"/>
          <w:lang w:eastAsia="ru-RU"/>
        </w:rPr>
      </w:pPr>
      <w:r w:rsidRPr="001379EB">
        <w:rPr>
          <w:rFonts w:ascii="Times New Roman" w:eastAsia="Times New Roman" w:hAnsi="Times New Roman" w:cs="Times New Roman"/>
          <w:sz w:val="24"/>
          <w:szCs w:val="24"/>
          <w:lang w:eastAsia="ru-RU"/>
        </w:rPr>
        <w:t xml:space="preserve">Ученые НИЦ </w:t>
      </w:r>
      <w:r w:rsidRPr="001379EB">
        <w:rPr>
          <w:rFonts w:ascii="Times New Roman" w:eastAsia="Times New Roman" w:hAnsi="Times New Roman" w:cs="Times New Roman"/>
          <w:b/>
          <w:sz w:val="24"/>
          <w:szCs w:val="24"/>
          <w:lang w:eastAsia="ru-RU"/>
        </w:rPr>
        <w:t>«Курчатовский институт» - ПИЯФ совместно с российскими коллегами обнаружили признаки воспалительных болезней у людей,  страдающих одной из форм болезни Паркинсона. Повышенный уровень медиаторов воспаления в крови оказался отличительной чертой пациентов, чья болезнь была спровоцирована мутацией в нггене глюкоцереброзиадазы (</w:t>
      </w:r>
      <w:r w:rsidRPr="001379EB">
        <w:rPr>
          <w:rFonts w:ascii="Times New Roman" w:eastAsia="Times New Roman" w:hAnsi="Times New Roman" w:cs="Times New Roman"/>
          <w:b/>
          <w:sz w:val="24"/>
          <w:szCs w:val="24"/>
          <w:lang w:val="en-US" w:eastAsia="ru-RU"/>
        </w:rPr>
        <w:t>GBA</w:t>
      </w:r>
      <w:r w:rsidRPr="001379EB">
        <w:rPr>
          <w:rFonts w:ascii="Times New Roman" w:eastAsia="Times New Roman" w:hAnsi="Times New Roman" w:cs="Times New Roman"/>
          <w:b/>
          <w:sz w:val="24"/>
          <w:szCs w:val="24"/>
          <w:lang w:eastAsia="ru-RU"/>
        </w:rPr>
        <w:t>).</w:t>
      </w:r>
    </w:p>
    <w:p w14:paraId="7CB870A1" w14:textId="77777777" w:rsidR="001379EB" w:rsidRPr="001379EB" w:rsidRDefault="001379EB" w:rsidP="001379EB">
      <w:pPr>
        <w:shd w:val="clear" w:color="auto" w:fill="FFFFFF"/>
        <w:spacing w:after="0" w:line="240" w:lineRule="auto"/>
        <w:ind w:firstLine="567"/>
        <w:jc w:val="both"/>
        <w:rPr>
          <w:rFonts w:ascii="Times New Roman" w:eastAsia="Times New Roman" w:hAnsi="Times New Roman" w:cs="Times New Roman"/>
          <w:b/>
          <w:sz w:val="24"/>
          <w:szCs w:val="24"/>
          <w:lang w:eastAsia="ru-RU"/>
        </w:rPr>
      </w:pPr>
      <w:r w:rsidRPr="001379EB">
        <w:rPr>
          <w:rFonts w:ascii="Times New Roman" w:eastAsia="Times New Roman" w:hAnsi="Times New Roman" w:cs="Times New Roman"/>
          <w:sz w:val="24"/>
          <w:szCs w:val="24"/>
          <w:lang w:eastAsia="ru-RU"/>
        </w:rPr>
        <w:t xml:space="preserve">Ученые НИЦ </w:t>
      </w:r>
      <w:r w:rsidRPr="001379EB">
        <w:rPr>
          <w:rFonts w:ascii="Times New Roman" w:eastAsia="Times New Roman" w:hAnsi="Times New Roman" w:cs="Times New Roman"/>
          <w:b/>
          <w:sz w:val="24"/>
          <w:szCs w:val="24"/>
          <w:lang w:eastAsia="ru-RU"/>
        </w:rPr>
        <w:t>«Курчатовский институт» - ПИЯФ совместно с медиками Института биорегуляции и геронтологии РАМН впервые исследовали взаимодействие всех возможных дипептидов со всеми возможными комбинациями последовательностей двунитевых ДНК (днДНК). Проведенное исследование открывает большие возможности для создания новых лекарств на основе дипептидов.</w:t>
      </w:r>
    </w:p>
    <w:p w14:paraId="4AC5BE42" w14:textId="77777777" w:rsidR="001379EB" w:rsidRPr="001379EB" w:rsidRDefault="001379EB" w:rsidP="001379EB">
      <w:pPr>
        <w:shd w:val="clear" w:color="auto" w:fill="FFFFFF"/>
        <w:spacing w:after="0" w:line="240" w:lineRule="auto"/>
        <w:ind w:firstLine="567"/>
        <w:jc w:val="both"/>
        <w:rPr>
          <w:rFonts w:ascii="Times New Roman" w:eastAsia="Times New Roman" w:hAnsi="Times New Roman" w:cs="Times New Roman"/>
          <w:b/>
          <w:sz w:val="24"/>
          <w:szCs w:val="24"/>
          <w:lang w:eastAsia="ru-RU"/>
        </w:rPr>
      </w:pPr>
      <w:r w:rsidRPr="001379EB">
        <w:rPr>
          <w:rFonts w:ascii="Times New Roman" w:eastAsia="Times New Roman" w:hAnsi="Times New Roman" w:cs="Times New Roman"/>
          <w:b/>
          <w:sz w:val="24"/>
          <w:szCs w:val="24"/>
          <w:lang w:eastAsia="ru-RU"/>
        </w:rPr>
        <w:t xml:space="preserve">Развитие ПИЯФ для Гатчинского района – это создание тысячи новых высокоинтеллектуальных рабочих мест, прорывное развитие малого и среднего инновационного предпринимательства. В этой связи, Гатчина должна стать центром инновационного производства, где уже сейчас расположен ряд высокотехнологичных производств. </w:t>
      </w:r>
    </w:p>
    <w:p w14:paraId="1F20C7DD" w14:textId="77777777" w:rsidR="001379EB" w:rsidRPr="001379EB" w:rsidRDefault="001379EB" w:rsidP="001379EB">
      <w:pPr>
        <w:shd w:val="clear" w:color="auto" w:fill="FFFFFF"/>
        <w:spacing w:after="0" w:line="276" w:lineRule="auto"/>
        <w:ind w:firstLine="567"/>
        <w:jc w:val="both"/>
        <w:rPr>
          <w:rFonts w:ascii="Times New Roman" w:eastAsia="Times New Roman" w:hAnsi="Times New Roman" w:cs="Times New Roman"/>
          <w:sz w:val="24"/>
          <w:szCs w:val="24"/>
          <w:lang w:eastAsia="ru-RU"/>
        </w:rPr>
      </w:pPr>
    </w:p>
    <w:p w14:paraId="47A0339D" w14:textId="77777777" w:rsidR="001379EB" w:rsidRPr="001379EB" w:rsidRDefault="001379EB" w:rsidP="001379EB">
      <w:pPr>
        <w:shd w:val="clear" w:color="auto" w:fill="FFFFFF"/>
        <w:spacing w:after="0" w:line="276" w:lineRule="auto"/>
        <w:ind w:firstLine="567"/>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xml:space="preserve">В целях снижения дефицита инфраструктуры коммерциализации идей и акселерации стартапов, для создания системы вовлечения молодежи в инновационно-ёмкую и исследовательскую деятельность, принято решение о строительстве </w:t>
      </w:r>
      <w:r w:rsidRPr="001379EB">
        <w:rPr>
          <w:rFonts w:ascii="Times New Roman" w:eastAsia="Times New Roman" w:hAnsi="Times New Roman" w:cs="Times New Roman"/>
          <w:b/>
          <w:sz w:val="24"/>
          <w:szCs w:val="24"/>
          <w:lang w:eastAsia="ru-RU"/>
        </w:rPr>
        <w:t>Северо-Западного нанотехнологического центра (Нанопарк «Гатчина»).</w:t>
      </w:r>
    </w:p>
    <w:p w14:paraId="67E8EF11" w14:textId="77777777" w:rsidR="001379EB" w:rsidRPr="001379EB" w:rsidRDefault="001379EB" w:rsidP="001379EB">
      <w:pPr>
        <w:shd w:val="clear" w:color="auto" w:fill="FFFFFF"/>
        <w:spacing w:after="0" w:line="276" w:lineRule="auto"/>
        <w:ind w:firstLine="720"/>
        <w:jc w:val="both"/>
        <w:rPr>
          <w:rFonts w:ascii="Times New Roman" w:eastAsia="Times New Roman" w:hAnsi="Times New Roman" w:cs="Times New Roman"/>
          <w:sz w:val="6"/>
          <w:szCs w:val="6"/>
          <w:lang w:eastAsia="ru-RU"/>
        </w:rPr>
      </w:pPr>
    </w:p>
    <w:p w14:paraId="6E2841A1" w14:textId="77777777" w:rsidR="001379EB" w:rsidRPr="001379EB" w:rsidRDefault="001379EB" w:rsidP="001379EB">
      <w:pPr>
        <w:shd w:val="clear" w:color="auto" w:fill="FFFFFF"/>
        <w:spacing w:after="0" w:line="276" w:lineRule="auto"/>
        <w:ind w:firstLine="567"/>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xml:space="preserve">Создание Северо-Западного Нанотехнологического центра стало возможным в рамках заключенного в 2013 году трехстороннего договора между Фондом инфраструктурных и образовательных программ ОАО «РОСНАНО», ООО «Проектный нанотехнологический центр» и ОАО «Инновационное агентство Ленинградской области». </w:t>
      </w:r>
    </w:p>
    <w:p w14:paraId="196AB141" w14:textId="77777777" w:rsidR="001379EB" w:rsidRPr="001379EB" w:rsidRDefault="001379EB" w:rsidP="001379EB">
      <w:pPr>
        <w:shd w:val="clear" w:color="auto" w:fill="FFFFFF"/>
        <w:spacing w:after="0" w:line="276" w:lineRule="auto"/>
        <w:ind w:firstLine="567"/>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Проект будет выполнять функции бизнес-инкубатора и центра коллективного пользования оборудованием. Деятельность Нанотехнологического центра будет направлена на реализацию полного цикла услуг по развитию стартапов в области нанотехнологий. Центр будет представлять собой несколько функциональных зон, расположенных в северной въездной зоне г. Гатчины, объединенных единой инфраструктурой,  и включать:</w:t>
      </w:r>
    </w:p>
    <w:p w14:paraId="2D1ED684" w14:textId="77777777" w:rsidR="001379EB" w:rsidRPr="001379EB" w:rsidRDefault="001379EB" w:rsidP="001379EB">
      <w:pPr>
        <w:shd w:val="clear" w:color="auto" w:fill="FFFFFF"/>
        <w:spacing w:after="0" w:line="276" w:lineRule="auto"/>
        <w:ind w:right="-2"/>
        <w:jc w:val="both"/>
        <w:rPr>
          <w:rFonts w:ascii="Times New Roman" w:eastAsia="Times New Roman" w:hAnsi="Times New Roman" w:cs="Arial"/>
          <w:sz w:val="24"/>
          <w:szCs w:val="24"/>
          <w:lang w:eastAsia="ru-RU"/>
        </w:rPr>
      </w:pPr>
      <w:r w:rsidRPr="001379EB">
        <w:rPr>
          <w:rFonts w:ascii="Times New Roman" w:eastAsia="Times New Roman" w:hAnsi="Times New Roman" w:cs="Arial"/>
          <w:sz w:val="24"/>
          <w:szCs w:val="24"/>
          <w:lang w:eastAsia="ru-RU"/>
        </w:rPr>
        <w:t>-  многофункциональный общественно-деловой комплекс;</w:t>
      </w:r>
    </w:p>
    <w:p w14:paraId="13185FDF" w14:textId="77777777" w:rsidR="001379EB" w:rsidRPr="001379EB" w:rsidRDefault="001379EB" w:rsidP="001379EB">
      <w:pPr>
        <w:shd w:val="clear" w:color="auto" w:fill="FFFFFF"/>
        <w:spacing w:after="0" w:line="276" w:lineRule="auto"/>
        <w:ind w:right="-2"/>
        <w:jc w:val="both"/>
        <w:rPr>
          <w:rFonts w:ascii="Times New Roman" w:eastAsia="Times New Roman" w:hAnsi="Times New Roman" w:cs="Arial"/>
          <w:sz w:val="24"/>
          <w:szCs w:val="24"/>
          <w:lang w:eastAsia="ru-RU"/>
        </w:rPr>
      </w:pPr>
      <w:r w:rsidRPr="001379EB">
        <w:rPr>
          <w:rFonts w:ascii="Times New Roman" w:eastAsia="Times New Roman" w:hAnsi="Times New Roman" w:cs="Arial"/>
          <w:sz w:val="24"/>
          <w:szCs w:val="24"/>
          <w:lang w:eastAsia="ru-RU"/>
        </w:rPr>
        <w:t xml:space="preserve"> - лабораторно-исследовательскую зону и опытно-производственный комплекс. </w:t>
      </w:r>
    </w:p>
    <w:p w14:paraId="2922A04A" w14:textId="77777777" w:rsidR="001379EB" w:rsidRPr="001379EB" w:rsidRDefault="001379EB" w:rsidP="001379EB">
      <w:pPr>
        <w:shd w:val="clear" w:color="auto" w:fill="FFFFFF"/>
        <w:spacing w:after="0" w:line="276" w:lineRule="auto"/>
        <w:ind w:right="-2"/>
        <w:jc w:val="both"/>
        <w:rPr>
          <w:rFonts w:ascii="Times New Roman" w:eastAsia="Times New Roman" w:hAnsi="Times New Roman" w:cs="Times New Roman"/>
          <w:b/>
          <w:sz w:val="24"/>
          <w:szCs w:val="24"/>
          <w:lang w:eastAsia="ru-RU"/>
        </w:rPr>
      </w:pPr>
      <w:r w:rsidRPr="001379EB">
        <w:rPr>
          <w:rFonts w:ascii="Times New Roman" w:eastAsia="Times New Roman" w:hAnsi="Times New Roman" w:cs="Times New Roman"/>
          <w:sz w:val="24"/>
          <w:szCs w:val="24"/>
          <w:lang w:eastAsia="ru-RU"/>
        </w:rPr>
        <w:tab/>
        <w:t xml:space="preserve">Реализация проекта позволит создать порядка </w:t>
      </w:r>
      <w:r w:rsidRPr="001379EB">
        <w:rPr>
          <w:rFonts w:ascii="Times New Roman" w:eastAsia="Times New Roman" w:hAnsi="Times New Roman" w:cs="Times New Roman"/>
          <w:b/>
          <w:sz w:val="24"/>
          <w:szCs w:val="24"/>
          <w:lang w:eastAsia="ru-RU"/>
        </w:rPr>
        <w:t xml:space="preserve">1000 </w:t>
      </w:r>
      <w:r w:rsidRPr="001379EB">
        <w:rPr>
          <w:rFonts w:ascii="Times New Roman" w:eastAsia="Times New Roman" w:hAnsi="Times New Roman" w:cs="Times New Roman"/>
          <w:sz w:val="24"/>
          <w:szCs w:val="24"/>
          <w:lang w:eastAsia="ru-RU"/>
        </w:rPr>
        <w:t xml:space="preserve">новых рабочих мест. </w:t>
      </w:r>
    </w:p>
    <w:p w14:paraId="306C0C27" w14:textId="77777777" w:rsidR="001379EB" w:rsidRPr="001379EB" w:rsidRDefault="001379EB" w:rsidP="001379EB">
      <w:pPr>
        <w:shd w:val="clear" w:color="auto" w:fill="FFFFFF"/>
        <w:spacing w:after="0" w:line="276" w:lineRule="auto"/>
        <w:ind w:firstLine="720"/>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xml:space="preserve">Площадь участка на данный момент составляет 12,29 Га. </w:t>
      </w:r>
    </w:p>
    <w:p w14:paraId="3C1B02C5" w14:textId="77777777" w:rsidR="001379EB" w:rsidRPr="001379EB" w:rsidRDefault="001379EB" w:rsidP="001379EB">
      <w:pPr>
        <w:shd w:val="clear" w:color="auto" w:fill="FFFFFF"/>
        <w:spacing w:after="0" w:line="276" w:lineRule="auto"/>
        <w:ind w:right="-2"/>
        <w:jc w:val="both"/>
        <w:rPr>
          <w:rFonts w:ascii="Times New Roman" w:eastAsia="Times New Roman" w:hAnsi="Times New Roman" w:cs="Times New Roman"/>
          <w:b/>
          <w:sz w:val="24"/>
          <w:szCs w:val="24"/>
          <w:lang w:eastAsia="ru-RU"/>
        </w:rPr>
      </w:pPr>
    </w:p>
    <w:p w14:paraId="734607CB" w14:textId="77777777" w:rsidR="001379EB" w:rsidRPr="001379EB" w:rsidRDefault="001379EB" w:rsidP="001379EB">
      <w:pPr>
        <w:shd w:val="clear" w:color="auto" w:fill="FFFFFF"/>
        <w:spacing w:after="0" w:line="276" w:lineRule="auto"/>
        <w:ind w:right="-2" w:firstLine="708"/>
        <w:jc w:val="both"/>
        <w:rPr>
          <w:rFonts w:ascii="Times New Roman" w:eastAsia="Times New Roman" w:hAnsi="Times New Roman" w:cs="Times New Roman"/>
          <w:b/>
          <w:sz w:val="24"/>
          <w:szCs w:val="24"/>
          <w:lang w:eastAsia="ru-RU"/>
        </w:rPr>
      </w:pPr>
      <w:r w:rsidRPr="001379EB">
        <w:rPr>
          <w:rFonts w:ascii="Times New Roman" w:eastAsia="Times New Roman" w:hAnsi="Times New Roman" w:cs="Times New Roman"/>
          <w:b/>
          <w:sz w:val="24"/>
          <w:szCs w:val="24"/>
          <w:lang w:eastAsia="ru-RU"/>
        </w:rPr>
        <w:t>Нанопарк Гатчина» - первый в России индустриальный парк в сфере нанотехнологий – станет ключевым объектом кластера медицинской, фармацевтической промышленности и радиационных технологий.</w:t>
      </w:r>
    </w:p>
    <w:p w14:paraId="60A5FAD8" w14:textId="77777777" w:rsidR="001379EB" w:rsidRPr="001379EB" w:rsidRDefault="001379EB" w:rsidP="001379EB">
      <w:pPr>
        <w:shd w:val="clear" w:color="auto" w:fill="FFFFFF"/>
        <w:spacing w:after="0" w:line="276" w:lineRule="auto"/>
        <w:ind w:firstLine="720"/>
        <w:jc w:val="both"/>
        <w:rPr>
          <w:rFonts w:ascii="Times New Roman" w:eastAsia="Times New Roman" w:hAnsi="Times New Roman" w:cs="Times New Roman"/>
          <w:sz w:val="24"/>
          <w:szCs w:val="24"/>
          <w:lang w:eastAsia="ru-RU"/>
        </w:rPr>
      </w:pPr>
    </w:p>
    <w:p w14:paraId="5A95134C" w14:textId="77777777" w:rsidR="001379EB" w:rsidRPr="001379EB" w:rsidRDefault="001379EB" w:rsidP="001379EB">
      <w:pPr>
        <w:shd w:val="clear" w:color="auto" w:fill="FFFFFF"/>
        <w:spacing w:after="0" w:line="276"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ab/>
      </w:r>
      <w:r w:rsidRPr="001379EB">
        <w:rPr>
          <w:rFonts w:ascii="Times New Roman" w:eastAsia="Times New Roman" w:hAnsi="Times New Roman" w:cs="Times New Roman"/>
          <w:b/>
          <w:sz w:val="24"/>
          <w:szCs w:val="24"/>
          <w:lang w:eastAsia="ru-RU"/>
        </w:rPr>
        <w:t>2</w:t>
      </w:r>
      <w:r w:rsidRPr="001379EB">
        <w:rPr>
          <w:rFonts w:ascii="Times New Roman" w:eastAsia="Times New Roman" w:hAnsi="Times New Roman" w:cs="Times New Roman"/>
          <w:sz w:val="24"/>
          <w:szCs w:val="24"/>
          <w:lang w:eastAsia="ru-RU"/>
        </w:rPr>
        <w:t xml:space="preserve">. Научный потенциал Гатчинского муниципального района представляет также   </w:t>
      </w:r>
      <w:r w:rsidRPr="001379EB">
        <w:rPr>
          <w:rFonts w:ascii="Times New Roman" w:eastAsia="Times New Roman" w:hAnsi="Times New Roman" w:cs="Times New Roman"/>
          <w:b/>
          <w:sz w:val="24"/>
          <w:szCs w:val="24"/>
          <w:lang w:eastAsia="ru-RU"/>
        </w:rPr>
        <w:t>Научно-производственный экспериментальный комплекс (НПЭК),</w:t>
      </w:r>
      <w:r w:rsidRPr="001379EB">
        <w:rPr>
          <w:rFonts w:ascii="Times New Roman" w:eastAsia="Times New Roman" w:hAnsi="Times New Roman" w:cs="Times New Roman"/>
          <w:sz w:val="24"/>
          <w:szCs w:val="24"/>
          <w:lang w:eastAsia="ru-RU"/>
        </w:rPr>
        <w:t xml:space="preserve"> который   является частью Федерального государственного унитарного предприятия «Центральный научно-исследовательский институт конструкционных материалов </w:t>
      </w:r>
      <w:r w:rsidRPr="001379EB">
        <w:rPr>
          <w:rFonts w:ascii="Times New Roman" w:eastAsia="Times New Roman" w:hAnsi="Times New Roman" w:cs="Times New Roman"/>
          <w:b/>
          <w:sz w:val="24"/>
          <w:szCs w:val="24"/>
          <w:lang w:eastAsia="ru-RU"/>
        </w:rPr>
        <w:t>«Прометей»</w:t>
      </w:r>
      <w:r w:rsidRPr="001379EB">
        <w:rPr>
          <w:rFonts w:ascii="Times New Roman" w:eastAsia="Times New Roman" w:hAnsi="Times New Roman" w:cs="Times New Roman"/>
          <w:sz w:val="24"/>
          <w:szCs w:val="24"/>
          <w:lang w:eastAsia="ru-RU"/>
        </w:rPr>
        <w:t xml:space="preserve"> - крупнейшего межотраслевого материаловедческого центра страны, который решает важнейшие задачи научно-технического развития, национальной технологической, экологической безопасности и обеспечения обороноспособности государства.  НПЭК института, основанный в 1969 году, был предназначен для разработки технологических процессов по изготовлению новых конструкционных основных и сварочных материалов, создаваемых ФГУП ЦНИИ КМ «Прометей». C 2007 г. ФГУП ЦНИИ КМ “Прометей”, является </w:t>
      </w:r>
      <w:hyperlink r:id="rId21" w:tgtFrame="_blank" w:history="1">
        <w:r w:rsidRPr="001379EB">
          <w:rPr>
            <w:rFonts w:ascii="Times New Roman" w:eastAsia="Times New Roman" w:hAnsi="Times New Roman" w:cs="Times New Roman"/>
            <w:sz w:val="24"/>
            <w:szCs w:val="24"/>
            <w:lang w:eastAsia="ru-RU"/>
          </w:rPr>
          <w:t>головной организацией отрасли по направлению “Конструкционные наноматериалы”</w:t>
        </w:r>
      </w:hyperlink>
      <w:r w:rsidRPr="001379EB">
        <w:rPr>
          <w:rFonts w:ascii="Times New Roman" w:eastAsia="Times New Roman" w:hAnsi="Times New Roman" w:cs="Times New Roman"/>
          <w:sz w:val="24"/>
          <w:szCs w:val="24"/>
          <w:lang w:eastAsia="ru-RU"/>
        </w:rPr>
        <w:t xml:space="preserve"> в Национальной Нанотехнологической Сети (ННС). Имея статус Государственного научного центра РФ, ЦНИИ КМ "Прометей" проводит фундаментальные, прикладные исследования и разработки для создания перспективных образцов техники нового тысячелетия.</w:t>
      </w:r>
    </w:p>
    <w:p w14:paraId="24123ADB" w14:textId="77777777" w:rsidR="001379EB" w:rsidRPr="001379EB" w:rsidRDefault="001379EB" w:rsidP="001379EB">
      <w:pPr>
        <w:shd w:val="clear" w:color="auto" w:fill="FFFFFF"/>
        <w:spacing w:after="0" w:line="276"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ab/>
        <w:t xml:space="preserve">В настоящее время, сохранив основной научно-производственный потенциал и кадры, НПЭК ведет работы по договорам с целым рядом предприятий судостроения, атомной энергетики, нефтехимической, нефтегазодобывающей, машиностроительной промышленности, индустрии строительных материалов и коммунального хозяйства. </w:t>
      </w:r>
    </w:p>
    <w:p w14:paraId="6A689AC7" w14:textId="77777777" w:rsidR="001379EB" w:rsidRPr="001379EB" w:rsidRDefault="001379EB" w:rsidP="001379EB">
      <w:pPr>
        <w:shd w:val="clear" w:color="auto" w:fill="FFFFFF"/>
        <w:spacing w:after="0" w:line="276" w:lineRule="auto"/>
        <w:jc w:val="both"/>
        <w:rPr>
          <w:rFonts w:ascii="Times New Roman" w:eastAsia="Times New Roman" w:hAnsi="Times New Roman" w:cs="Times New Roman"/>
          <w:sz w:val="24"/>
          <w:szCs w:val="24"/>
          <w:lang w:eastAsia="ru-RU"/>
        </w:rPr>
      </w:pPr>
      <w:r w:rsidRPr="001379EB">
        <w:rPr>
          <w:rFonts w:ascii="Arial" w:eastAsia="Times New Roman" w:hAnsi="Arial" w:cs="Arial"/>
          <w:sz w:val="24"/>
          <w:szCs w:val="24"/>
          <w:lang w:eastAsia="ru-RU"/>
        </w:rPr>
        <w:tab/>
      </w:r>
      <w:r w:rsidRPr="001379EB">
        <w:rPr>
          <w:rFonts w:ascii="Times New Roman" w:eastAsia="Times New Roman" w:hAnsi="Times New Roman" w:cs="Times New Roman"/>
          <w:sz w:val="24"/>
          <w:szCs w:val="24"/>
          <w:lang w:eastAsia="ru-RU"/>
        </w:rPr>
        <w:t xml:space="preserve">Успешному выполнению работ способствует то обстоятельство, что НПЭК института обладает уникальной научно-производственной, испытательной и контрольной базой, позволяющей выплавлять опытные партии новых материалов, изготавливать из них конструкции и изделия, проводить всесторонние испытания, разрушающий и неразрушающий контроль выпускаемой продукции. </w:t>
      </w:r>
    </w:p>
    <w:p w14:paraId="4A06BF7A" w14:textId="77777777" w:rsidR="001379EB" w:rsidRPr="001379EB" w:rsidRDefault="001379EB" w:rsidP="001379EB">
      <w:pPr>
        <w:shd w:val="clear" w:color="auto" w:fill="FFFFFF"/>
        <w:spacing w:after="45" w:line="276" w:lineRule="auto"/>
        <w:jc w:val="both"/>
        <w:rPr>
          <w:rFonts w:ascii="Times New Roman" w:eastAsia="Calibri" w:hAnsi="Times New Roman" w:cs="Times New Roman"/>
          <w:sz w:val="24"/>
          <w:szCs w:val="24"/>
          <w:lang w:eastAsia="ru-RU"/>
        </w:rPr>
      </w:pPr>
      <w:r w:rsidRPr="001379EB">
        <w:rPr>
          <w:rFonts w:ascii="Times New Roman" w:eastAsia="Times New Roman" w:hAnsi="Times New Roman" w:cs="Times New Roman"/>
          <w:sz w:val="24"/>
          <w:szCs w:val="24"/>
          <w:lang w:eastAsia="ru-RU"/>
        </w:rPr>
        <w:tab/>
        <w:t xml:space="preserve">В </w:t>
      </w:r>
      <w:r w:rsidRPr="001379EB">
        <w:rPr>
          <w:rFonts w:ascii="Times New Roman" w:eastAsia="Calibri" w:hAnsi="Times New Roman" w:cs="Times New Roman"/>
          <w:sz w:val="24"/>
          <w:szCs w:val="24"/>
          <w:lang w:eastAsia="ru-RU"/>
        </w:rPr>
        <w:t>НПЭК ФГУП «ЦНИИ КМ «Прометей» запущен особый, единственный в мире, сделанный по техническому заданию в Корее стан для холодного и горячего проката.</w:t>
      </w:r>
      <w:r w:rsidRPr="001379EB">
        <w:rPr>
          <w:rFonts w:ascii="Times New Roman" w:eastAsia="Calibri" w:hAnsi="Times New Roman" w:cs="Times New Roman"/>
          <w:b/>
          <w:sz w:val="24"/>
          <w:szCs w:val="24"/>
          <w:lang w:eastAsia="ru-RU"/>
        </w:rPr>
        <w:t xml:space="preserve"> </w:t>
      </w:r>
      <w:r w:rsidRPr="001379EB">
        <w:rPr>
          <w:rFonts w:ascii="Times New Roman" w:eastAsia="Calibri" w:hAnsi="Times New Roman" w:cs="Times New Roman"/>
          <w:sz w:val="24"/>
          <w:szCs w:val="24"/>
          <w:lang w:eastAsia="ru-RU"/>
        </w:rPr>
        <w:t xml:space="preserve"> На нем будут создавать металлы будущего, которые должны существенно удешевить производство кораблей и сельхозмашин.</w:t>
      </w:r>
      <w:r w:rsidRPr="001379EB">
        <w:rPr>
          <w:rFonts w:ascii="Times New Roman" w:eastAsia="Calibri" w:hAnsi="Times New Roman" w:cs="Times New Roman"/>
          <w:b/>
          <w:sz w:val="24"/>
          <w:szCs w:val="24"/>
          <w:lang w:eastAsia="ru-RU"/>
        </w:rPr>
        <w:tab/>
      </w:r>
      <w:r w:rsidRPr="001379EB">
        <w:rPr>
          <w:rFonts w:ascii="Times New Roman" w:eastAsia="Calibri" w:hAnsi="Times New Roman" w:cs="Times New Roman"/>
          <w:sz w:val="24"/>
          <w:szCs w:val="24"/>
          <w:lang w:eastAsia="ru-RU"/>
        </w:rPr>
        <w:t>Активно работает в институте и 3</w:t>
      </w:r>
      <w:r w:rsidRPr="001379EB">
        <w:rPr>
          <w:rFonts w:ascii="Times New Roman" w:eastAsia="Calibri" w:hAnsi="Times New Roman" w:cs="Times New Roman"/>
          <w:sz w:val="24"/>
          <w:szCs w:val="24"/>
          <w:lang w:val="en-US" w:eastAsia="ru-RU"/>
        </w:rPr>
        <w:t>D</w:t>
      </w:r>
      <w:r w:rsidRPr="001379EB">
        <w:rPr>
          <w:rFonts w:ascii="Times New Roman" w:eastAsia="Calibri" w:hAnsi="Times New Roman" w:cs="Times New Roman"/>
          <w:sz w:val="24"/>
          <w:szCs w:val="24"/>
          <w:lang w:eastAsia="ru-RU"/>
        </w:rPr>
        <w:t xml:space="preserve"> принтер, способный «лепить» самые причудливые модели из пластика.</w:t>
      </w:r>
    </w:p>
    <w:p w14:paraId="7FEC7678" w14:textId="77777777" w:rsidR="001379EB" w:rsidRPr="001379EB" w:rsidRDefault="001379EB" w:rsidP="001379EB">
      <w:pPr>
        <w:shd w:val="clear" w:color="auto" w:fill="FFFFFF"/>
        <w:spacing w:after="45" w:line="276" w:lineRule="auto"/>
        <w:jc w:val="both"/>
        <w:rPr>
          <w:rFonts w:ascii="Times New Roman" w:eastAsia="Calibri" w:hAnsi="Times New Roman" w:cs="Times New Roman"/>
          <w:sz w:val="24"/>
          <w:szCs w:val="24"/>
          <w:lang w:eastAsia="ru-RU"/>
        </w:rPr>
      </w:pPr>
      <w:r w:rsidRPr="001379EB">
        <w:rPr>
          <w:rFonts w:ascii="Times New Roman" w:eastAsia="Calibri" w:hAnsi="Times New Roman" w:cs="Times New Roman"/>
          <w:b/>
          <w:sz w:val="24"/>
          <w:szCs w:val="24"/>
          <w:lang w:eastAsia="ru-RU"/>
        </w:rPr>
        <w:tab/>
      </w:r>
      <w:r w:rsidRPr="001379EB">
        <w:rPr>
          <w:rFonts w:ascii="Times New Roman" w:eastAsia="Calibri" w:hAnsi="Times New Roman" w:cs="Times New Roman"/>
          <w:sz w:val="24"/>
          <w:szCs w:val="24"/>
          <w:lang w:eastAsia="ru-RU"/>
        </w:rPr>
        <w:t xml:space="preserve">Институт работает как по заданию государственных структур, так и заключает контракты с отечественными предприятиями, такими как «Северсталь» и «Магнитка», и с зарубежными партнерами, в числе которых Индия и Китай. В своей деятельности институт опирается на «большую» промышленность, а также оказывает содействие развитию среднего и малого предпринимательства, особенно в инновационной сфере. Передовые технологии позволяют производить уникальные материалы, в том числе и наноматериалы, а также  выполнять программу импортозамещения. Так, например, в рамках проекта «Магистраль» была решена проблема разработки и создания новых материалов трубопроводов для прокладки в Арктике. На сегодняшний день стоимость труб, которые изготавливаются на Ижорском заводе из этого материала, значительно ниже стоимости аналогов из Германии. Также, в институте изобрели производство труб из жаростойких материалов в частности для нефтехимической промышленности. </w:t>
      </w:r>
    </w:p>
    <w:p w14:paraId="2D89E0EA" w14:textId="77777777" w:rsidR="001379EB" w:rsidRPr="001379EB" w:rsidRDefault="001379EB" w:rsidP="001379EB">
      <w:pPr>
        <w:shd w:val="clear" w:color="auto" w:fill="FFFFFF"/>
        <w:spacing w:after="0" w:line="276" w:lineRule="auto"/>
        <w:ind w:firstLine="567"/>
        <w:jc w:val="both"/>
        <w:rPr>
          <w:rFonts w:ascii="Times New Roman" w:eastAsia="Calibri" w:hAnsi="Times New Roman" w:cs="Times New Roman"/>
          <w:sz w:val="24"/>
          <w:szCs w:val="24"/>
          <w:lang w:eastAsia="ru-RU"/>
        </w:rPr>
      </w:pPr>
      <w:r w:rsidRPr="001379EB">
        <w:rPr>
          <w:rFonts w:ascii="Times New Roman" w:eastAsia="Calibri" w:hAnsi="Times New Roman" w:cs="Times New Roman"/>
          <w:sz w:val="24"/>
          <w:szCs w:val="24"/>
          <w:lang w:eastAsia="ru-RU"/>
        </w:rPr>
        <w:tab/>
        <w:t>Одной из последних разработок института стало создание специальных материалов для корпорации «Газпром», позволяющих повысить давление в газопроводных магистралях.</w:t>
      </w:r>
    </w:p>
    <w:p w14:paraId="1D864CA6" w14:textId="77777777" w:rsidR="001379EB" w:rsidRPr="001379EB" w:rsidRDefault="001379EB" w:rsidP="001379EB">
      <w:pPr>
        <w:shd w:val="clear" w:color="auto" w:fill="FFFFFF"/>
        <w:spacing w:after="0" w:line="276" w:lineRule="auto"/>
        <w:ind w:firstLine="567"/>
        <w:jc w:val="both"/>
        <w:rPr>
          <w:rFonts w:ascii="Times New Roman" w:eastAsia="Calibri" w:hAnsi="Times New Roman" w:cs="Times New Roman"/>
          <w:sz w:val="24"/>
          <w:szCs w:val="24"/>
          <w:lang w:eastAsia="ru-RU"/>
        </w:rPr>
      </w:pPr>
      <w:r w:rsidRPr="001379EB">
        <w:rPr>
          <w:rFonts w:ascii="Times New Roman" w:eastAsia="Calibri" w:hAnsi="Times New Roman" w:cs="Times New Roman"/>
          <w:sz w:val="24"/>
          <w:szCs w:val="24"/>
          <w:lang w:eastAsia="ru-RU"/>
        </w:rPr>
        <w:t>Кроме того, в институте удалось разработать материалы с увеличенным до 25 лет сроком эксплуатации (аналогичные трубы из зарубежных материалов служат максимум 6 лет).</w:t>
      </w:r>
    </w:p>
    <w:p w14:paraId="44373566" w14:textId="77777777" w:rsidR="001379EB" w:rsidRPr="001379EB" w:rsidRDefault="001379EB" w:rsidP="001379EB">
      <w:pPr>
        <w:shd w:val="clear" w:color="auto" w:fill="FFFFFF"/>
        <w:spacing w:after="0" w:line="276" w:lineRule="auto"/>
        <w:ind w:firstLine="567"/>
        <w:jc w:val="both"/>
        <w:rPr>
          <w:rFonts w:ascii="Times New Roman" w:eastAsia="Calibri" w:hAnsi="Times New Roman" w:cs="Times New Roman"/>
          <w:sz w:val="24"/>
          <w:szCs w:val="24"/>
          <w:lang w:eastAsia="ru-RU"/>
        </w:rPr>
      </w:pPr>
      <w:r w:rsidRPr="001379EB">
        <w:rPr>
          <w:rFonts w:ascii="Times New Roman" w:eastAsia="Calibri" w:hAnsi="Times New Roman" w:cs="Times New Roman"/>
          <w:sz w:val="24"/>
          <w:szCs w:val="24"/>
          <w:lang w:eastAsia="ru-RU"/>
        </w:rPr>
        <w:tab/>
        <w:t>На сегодняшний день в институте ведутся разработки по созданию новых материалов для строительства газовозов, которые смогут осуществлять транспортировку газа водным путем. Ученым института удалось получить уникальный по своим свойствам сплав – высокопрочную коррозионностойкую азотосодержащую сталь, которая повышает прочность материала, его коррозионную стойкость, сопротивление износу при трении и воздействии динамических нагрузок. Из этого сплава можно строить не только суда-газовозы, но и все наземные сооружения, станции сжижения, что несомненно даст новый виток развития в газовой отрасли.</w:t>
      </w:r>
    </w:p>
    <w:p w14:paraId="150873A2" w14:textId="77777777" w:rsidR="001379EB" w:rsidRPr="001379EB" w:rsidRDefault="001379EB" w:rsidP="001379EB">
      <w:pPr>
        <w:shd w:val="clear" w:color="auto" w:fill="FFFFFF"/>
        <w:spacing w:after="0" w:line="276" w:lineRule="auto"/>
        <w:ind w:firstLine="567"/>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b/>
          <w:sz w:val="24"/>
          <w:szCs w:val="24"/>
          <w:lang w:eastAsia="ru-RU"/>
        </w:rPr>
        <w:t>3.</w:t>
      </w:r>
      <w:r w:rsidRPr="001379EB">
        <w:rPr>
          <w:rFonts w:ascii="Times New Roman" w:eastAsia="Times New Roman" w:hAnsi="Times New Roman" w:cs="Times New Roman"/>
          <w:sz w:val="24"/>
          <w:szCs w:val="24"/>
          <w:lang w:eastAsia="ru-RU"/>
        </w:rPr>
        <w:t xml:space="preserve"> В Гатчине находится Филиал</w:t>
      </w:r>
      <w:r w:rsidRPr="001379EB">
        <w:rPr>
          <w:rFonts w:ascii="Times New Roman" w:eastAsia="Times New Roman" w:hAnsi="Times New Roman" w:cs="Times New Roman"/>
          <w:b/>
          <w:sz w:val="24"/>
          <w:szCs w:val="24"/>
          <w:lang w:eastAsia="ru-RU"/>
        </w:rPr>
        <w:t xml:space="preserve"> №1 ОАО «Концерн ЦНИИ «Электроприбор»</w:t>
      </w:r>
      <w:r w:rsidRPr="001379EB">
        <w:rPr>
          <w:rFonts w:ascii="Times New Roman" w:eastAsia="Times New Roman" w:hAnsi="Times New Roman" w:cs="Times New Roman"/>
          <w:sz w:val="24"/>
          <w:szCs w:val="24"/>
          <w:lang w:eastAsia="ru-RU"/>
        </w:rPr>
        <w:t xml:space="preserve"> - ведущего института России в области высокоточной навигации, гироскопии и гравиметрии. </w:t>
      </w:r>
      <w:r w:rsidRPr="001379EB">
        <w:rPr>
          <w:rFonts w:ascii="Times New Roman" w:eastAsia="Times New Roman" w:hAnsi="Times New Roman" w:cs="Times New Roman"/>
          <w:bCs/>
          <w:sz w:val="24"/>
          <w:szCs w:val="24"/>
          <w:lang w:eastAsia="ru-RU"/>
        </w:rPr>
        <w:t>Основные разработки института носят инновационный характер и соответствуют высшему мировому уровню.</w:t>
      </w:r>
      <w:r w:rsidRPr="001379EB">
        <w:rPr>
          <w:rFonts w:ascii="Times New Roman" w:eastAsia="Times New Roman" w:hAnsi="Times New Roman" w:cs="Times New Roman"/>
          <w:b/>
          <w:bCs/>
          <w:color w:val="000000"/>
          <w:sz w:val="24"/>
          <w:szCs w:val="24"/>
          <w:shd w:val="clear" w:color="auto" w:fill="FFFFFF"/>
          <w:lang w:eastAsia="ru-RU"/>
        </w:rPr>
        <w:t xml:space="preserve"> </w:t>
      </w:r>
      <w:r w:rsidRPr="001379EB">
        <w:rPr>
          <w:rFonts w:ascii="Arial" w:eastAsia="Times New Roman" w:hAnsi="Arial" w:cs="Arial"/>
          <w:b/>
          <w:bCs/>
          <w:color w:val="000000"/>
          <w:sz w:val="24"/>
          <w:szCs w:val="24"/>
          <w:shd w:val="clear" w:color="auto" w:fill="FFFFFF"/>
          <w:lang w:eastAsia="ru-RU"/>
        </w:rPr>
        <w:t> </w:t>
      </w:r>
      <w:r w:rsidRPr="001379EB">
        <w:rPr>
          <w:rFonts w:ascii="Times New Roman" w:eastAsia="Times New Roman" w:hAnsi="Times New Roman" w:cs="Times New Roman"/>
          <w:sz w:val="24"/>
          <w:szCs w:val="24"/>
          <w:lang w:eastAsia="ru-RU"/>
        </w:rPr>
        <w:t>ЦНИИ "Электроприбор" выполняет работы и поставляет продукцию не только для ВМФ России, но и выполняет работы по контрактам с зарубежными фирмами Германии, Индии, Китая, Норвегии, Республики Корея, Финляндии и Японии. В настоящее время в концерне трудятся  более 4000 тысяч сотрудников. Среди работающих сотрудников 103 кандидата наук и 22 доктора наук. На площадке в Санкт-Петербурге молодые сотрудники составляют более 30% от общей численности.</w:t>
      </w:r>
    </w:p>
    <w:p w14:paraId="0048BEB6" w14:textId="77777777" w:rsidR="001379EB" w:rsidRPr="001379EB" w:rsidRDefault="001379EB" w:rsidP="001379EB">
      <w:pPr>
        <w:shd w:val="clear" w:color="auto" w:fill="FFFFFF"/>
        <w:spacing w:after="0" w:line="276"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ab/>
      </w:r>
      <w:r w:rsidRPr="001379EB">
        <w:rPr>
          <w:rFonts w:ascii="Times New Roman" w:eastAsia="Times New Roman" w:hAnsi="Times New Roman" w:cs="Times New Roman"/>
          <w:bCs/>
          <w:sz w:val="24"/>
          <w:szCs w:val="24"/>
          <w:lang w:eastAsia="ru-RU"/>
        </w:rPr>
        <w:t>Филиал №1 (г.Гатчина)</w:t>
      </w:r>
      <w:r w:rsidRPr="001379EB">
        <w:rPr>
          <w:rFonts w:ascii="Times New Roman" w:eastAsia="Times New Roman" w:hAnsi="Times New Roman" w:cs="Times New Roman"/>
          <w:sz w:val="24"/>
          <w:szCs w:val="24"/>
          <w:lang w:eastAsia="ru-RU"/>
        </w:rPr>
        <w:t xml:space="preserve"> </w:t>
      </w:r>
      <w:r w:rsidRPr="001379EB">
        <w:rPr>
          <w:rFonts w:ascii="Times New Roman" w:eastAsia="Times New Roman" w:hAnsi="Times New Roman" w:cs="Times New Roman"/>
          <w:bCs/>
          <w:sz w:val="24"/>
          <w:szCs w:val="24"/>
          <w:lang w:eastAsia="ru-RU"/>
        </w:rPr>
        <w:t xml:space="preserve">ОАО «Концерн ЦНИИ «Электроприбор» – это научно-технологический гироскопический комплекс с бериллиевым, ферритовым и вакуумно-сборочным производством. Филиал применяет наукоемкие технологии: прецизионную диффузионную сварку, высокоточную механическую обработку, вакуумные технологии, прецизионные измерения, сферодоводку, балансировку и асферизацию. Применяется прецизионная технология нанесения тонкопленочных покрытий посредством магнетронного напыления и термического испарения в вакууме. Уникальные условия гарантируют точность изготовления гироскопа – ядра навигационной системы. </w:t>
      </w:r>
    </w:p>
    <w:p w14:paraId="01C8E9B8" w14:textId="77777777" w:rsidR="001379EB" w:rsidRPr="001379EB" w:rsidRDefault="001379EB" w:rsidP="001379EB">
      <w:pPr>
        <w:shd w:val="clear" w:color="auto" w:fill="FFFFFF"/>
        <w:spacing w:after="0" w:line="276"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ab/>
      </w:r>
      <w:r w:rsidRPr="001379EB">
        <w:rPr>
          <w:rFonts w:ascii="Times New Roman" w:eastAsia="Times New Roman" w:hAnsi="Times New Roman" w:cs="Times New Roman"/>
          <w:bCs/>
          <w:sz w:val="24"/>
          <w:szCs w:val="24"/>
          <w:lang w:eastAsia="ru-RU"/>
        </w:rPr>
        <w:t>В цехах обеспечивается 5-9-й класс чистоты благодаря специальной конструкции помещений, нагнетанию очищенного воздуха, поддержанию постоянной температуры и влажности, использованию соответствующей рабочей одежды.</w:t>
      </w:r>
    </w:p>
    <w:p w14:paraId="13BAE1A9" w14:textId="77777777" w:rsidR="001379EB" w:rsidRPr="001379EB" w:rsidRDefault="001379EB" w:rsidP="001379EB">
      <w:pPr>
        <w:shd w:val="clear" w:color="auto" w:fill="FFFFFF"/>
        <w:spacing w:after="0" w:line="276" w:lineRule="auto"/>
        <w:jc w:val="both"/>
        <w:rPr>
          <w:rFonts w:ascii="Times New Roman" w:eastAsia="Times New Roman" w:hAnsi="Times New Roman" w:cs="Times New Roman"/>
          <w:bCs/>
          <w:sz w:val="24"/>
          <w:szCs w:val="24"/>
          <w:lang w:eastAsia="ru-RU"/>
        </w:rPr>
      </w:pPr>
      <w:r w:rsidRPr="001379EB">
        <w:rPr>
          <w:rFonts w:ascii="Times New Roman" w:eastAsia="Times New Roman" w:hAnsi="Times New Roman" w:cs="Times New Roman"/>
          <w:bCs/>
          <w:sz w:val="24"/>
          <w:szCs w:val="24"/>
          <w:lang w:eastAsia="ru-RU"/>
        </w:rPr>
        <w:t xml:space="preserve">В планах филиала – выпуск опто-волоконных изделий. </w:t>
      </w:r>
    </w:p>
    <w:p w14:paraId="036FB986" w14:textId="77777777" w:rsidR="001379EB" w:rsidRPr="001379EB" w:rsidRDefault="001379EB" w:rsidP="001379EB">
      <w:pPr>
        <w:shd w:val="clear" w:color="auto" w:fill="FFFFFF"/>
        <w:spacing w:after="0" w:line="276" w:lineRule="auto"/>
        <w:ind w:firstLine="426"/>
        <w:jc w:val="both"/>
        <w:rPr>
          <w:rFonts w:ascii="Times New Roman" w:eastAsia="Times New Roman" w:hAnsi="Times New Roman" w:cs="Times New Roman"/>
          <w:sz w:val="24"/>
          <w:szCs w:val="24"/>
          <w:lang w:eastAsia="ru-RU"/>
        </w:rPr>
      </w:pPr>
    </w:p>
    <w:p w14:paraId="702CF28D" w14:textId="77777777" w:rsidR="001379EB" w:rsidRPr="001379EB" w:rsidRDefault="001379EB" w:rsidP="001379EB">
      <w:pPr>
        <w:shd w:val="clear" w:color="auto" w:fill="FFFFFF"/>
        <w:spacing w:after="0" w:line="276"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ab/>
      </w:r>
      <w:r w:rsidRPr="001379EB">
        <w:rPr>
          <w:rFonts w:ascii="Times New Roman" w:eastAsia="Times New Roman" w:hAnsi="Times New Roman" w:cs="Times New Roman"/>
          <w:b/>
          <w:sz w:val="24"/>
          <w:szCs w:val="24"/>
          <w:lang w:eastAsia="ru-RU"/>
        </w:rPr>
        <w:t>4.</w:t>
      </w:r>
      <w:r w:rsidRPr="001379EB">
        <w:rPr>
          <w:rFonts w:ascii="Times New Roman" w:eastAsia="Times New Roman" w:hAnsi="Times New Roman" w:cs="Times New Roman"/>
          <w:sz w:val="24"/>
          <w:szCs w:val="24"/>
          <w:lang w:eastAsia="ru-RU"/>
        </w:rPr>
        <w:t xml:space="preserve"> Основным направлением деятельности нновационного производственно-инжинирингового центра компании </w:t>
      </w:r>
      <w:r w:rsidRPr="001379EB">
        <w:rPr>
          <w:rFonts w:ascii="Times New Roman" w:eastAsia="Times New Roman" w:hAnsi="Times New Roman" w:cs="Times New Roman"/>
          <w:b/>
          <w:sz w:val="24"/>
          <w:szCs w:val="24"/>
          <w:lang w:eastAsia="ru-RU"/>
        </w:rPr>
        <w:t xml:space="preserve">ООО «5Микрон Инжиниринг» </w:t>
      </w:r>
      <w:r w:rsidRPr="001379EB">
        <w:rPr>
          <w:rFonts w:ascii="Times New Roman" w:eastAsia="Times New Roman" w:hAnsi="Times New Roman" w:cs="Times New Roman"/>
          <w:sz w:val="24"/>
          <w:szCs w:val="24"/>
          <w:lang w:eastAsia="ru-RU"/>
        </w:rPr>
        <w:t xml:space="preserve">является разработка и изготовление сложных технических изделий с автоматизированными гидро- и электроприводами. Здесь также выпускаются комплектующие для радионавигационных систем, узлов для авиаприборостроения, оптических приборов и роботизированных комплексов. </w:t>
      </w:r>
    </w:p>
    <w:p w14:paraId="0761FB82" w14:textId="77777777" w:rsidR="001379EB" w:rsidRDefault="001379EB" w:rsidP="001379EB">
      <w:pPr>
        <w:shd w:val="clear" w:color="auto" w:fill="FFFFFF"/>
        <w:spacing w:after="0" w:line="276" w:lineRule="auto"/>
        <w:ind w:firstLine="426"/>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Завод обладает самым современным производственным оборудованием, исследовательской измерительной лабораторией, оказывает полный комплекс услуг по контрактному инжинирингу. Контрактное производство – опытные образцы, мелкие и средние серии и развитая система кооперативных связей для производства сложных технических узлов. В рамках ограничений поставок высокотехнологической продукции в РФ, ООО «5Микрон Инжиниринг» разрабатывает и осваивает в производстве замещающие аналоги с возможным последующим экспортоориентированным потенциалом.</w:t>
      </w:r>
    </w:p>
    <w:p w14:paraId="18519FFE" w14:textId="77777777" w:rsidR="005C02FB" w:rsidRDefault="005C02FB" w:rsidP="001379EB">
      <w:pPr>
        <w:shd w:val="clear" w:color="auto" w:fill="FFFFFF"/>
        <w:spacing w:after="0" w:line="276" w:lineRule="auto"/>
        <w:ind w:firstLine="426"/>
        <w:jc w:val="both"/>
        <w:rPr>
          <w:rFonts w:ascii="Times New Roman" w:eastAsia="Times New Roman" w:hAnsi="Times New Roman" w:cs="Times New Roman"/>
          <w:sz w:val="24"/>
          <w:szCs w:val="24"/>
          <w:lang w:eastAsia="ru-RU"/>
        </w:rPr>
      </w:pPr>
    </w:p>
    <w:p w14:paraId="006A0C69" w14:textId="77777777" w:rsidR="005C02FB" w:rsidRDefault="005C02FB" w:rsidP="001379EB">
      <w:pPr>
        <w:shd w:val="clear" w:color="auto" w:fill="FFFFFF"/>
        <w:spacing w:after="0" w:line="276" w:lineRule="auto"/>
        <w:ind w:firstLine="426"/>
        <w:jc w:val="both"/>
        <w:rPr>
          <w:rFonts w:ascii="Times New Roman" w:eastAsia="Times New Roman" w:hAnsi="Times New Roman" w:cs="Times New Roman"/>
          <w:sz w:val="24"/>
          <w:szCs w:val="24"/>
          <w:lang w:eastAsia="ru-RU"/>
        </w:rPr>
      </w:pPr>
    </w:p>
    <w:p w14:paraId="3DDBF267" w14:textId="1902B602" w:rsidR="005C02FB" w:rsidRDefault="005C02FB" w:rsidP="005C02FB">
      <w:pPr>
        <w:shd w:val="clear" w:color="auto" w:fill="FFFFFF"/>
        <w:spacing w:after="0" w:line="276" w:lineRule="auto"/>
        <w:ind w:firstLine="426"/>
        <w:jc w:val="center"/>
        <w:rPr>
          <w:rFonts w:ascii="Times New Roman" w:eastAsia="Times New Roman" w:hAnsi="Times New Roman" w:cs="Times New Roman"/>
          <w:b/>
          <w:bCs/>
          <w:sz w:val="28"/>
          <w:szCs w:val="28"/>
          <w:lang w:eastAsia="ru-RU"/>
        </w:rPr>
      </w:pPr>
      <w:r w:rsidRPr="005C02FB">
        <w:rPr>
          <w:rFonts w:ascii="Times New Roman" w:eastAsia="Times New Roman" w:hAnsi="Times New Roman" w:cs="Times New Roman"/>
          <w:b/>
          <w:bCs/>
          <w:sz w:val="28"/>
          <w:szCs w:val="28"/>
          <w:lang w:eastAsia="ru-RU"/>
        </w:rPr>
        <w:t>2.3. БЮДЖЕТ</w:t>
      </w:r>
    </w:p>
    <w:p w14:paraId="1C6932EA" w14:textId="77777777" w:rsidR="005C02FB" w:rsidRPr="00E02FB2" w:rsidRDefault="005C02FB" w:rsidP="005C02FB">
      <w:pPr>
        <w:shd w:val="clear" w:color="auto" w:fill="FFFFFF"/>
        <w:spacing w:after="0" w:line="276" w:lineRule="auto"/>
        <w:ind w:firstLine="567"/>
        <w:jc w:val="both"/>
        <w:rPr>
          <w:rFonts w:ascii="Times New Roman" w:eastAsia="Times New Roman" w:hAnsi="Times New Roman" w:cs="Times New Roman"/>
          <w:sz w:val="24"/>
          <w:szCs w:val="24"/>
          <w:lang w:eastAsia="ru-RU"/>
        </w:rPr>
      </w:pPr>
      <w:bookmarkStart w:id="12" w:name="_Toc9341191"/>
      <w:bookmarkStart w:id="13" w:name="_Toc314140695"/>
      <w:r w:rsidRPr="00E02FB2">
        <w:rPr>
          <w:rFonts w:ascii="Times New Roman" w:eastAsia="Times New Roman" w:hAnsi="Times New Roman" w:cs="Times New Roman"/>
          <w:sz w:val="24"/>
          <w:szCs w:val="24"/>
          <w:lang w:eastAsia="ru-RU"/>
        </w:rPr>
        <w:t>Бюджет МО «Город Гатчина» на 2023 год принят решением совета депутатов от 30 ноября 2022 года №55</w:t>
      </w:r>
    </w:p>
    <w:p w14:paraId="0AD2F096" w14:textId="77777777" w:rsidR="005C02FB" w:rsidRPr="00E02FB2" w:rsidRDefault="005C02FB" w:rsidP="005C02FB">
      <w:pPr>
        <w:shd w:val="clear" w:color="auto" w:fill="FFFFFF"/>
        <w:spacing w:after="0" w:line="276" w:lineRule="auto"/>
        <w:ind w:firstLine="567"/>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 по доходам в сумме  1 014 151,5 тыс. руб.</w:t>
      </w:r>
    </w:p>
    <w:p w14:paraId="59645919" w14:textId="77777777" w:rsidR="005C02FB" w:rsidRPr="00E02FB2" w:rsidRDefault="005C02FB" w:rsidP="005C02FB">
      <w:pPr>
        <w:shd w:val="clear" w:color="auto" w:fill="FFFFFF"/>
        <w:spacing w:after="0" w:line="276" w:lineRule="auto"/>
        <w:ind w:firstLine="567"/>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 xml:space="preserve">- по расходам в сумме 1 091 751,5 тыс. руб.      </w:t>
      </w:r>
    </w:p>
    <w:p w14:paraId="79BAED2B" w14:textId="77777777" w:rsidR="005C02FB" w:rsidRPr="00E02FB2" w:rsidRDefault="005C02FB" w:rsidP="005C02FB">
      <w:pPr>
        <w:shd w:val="clear" w:color="auto" w:fill="FFFFFF"/>
        <w:spacing w:after="0" w:line="276" w:lineRule="auto"/>
        <w:ind w:firstLine="567"/>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 xml:space="preserve">- предельный размер дефицита установлен в сумме 77 600,0 тыс. руб.                                             </w:t>
      </w:r>
    </w:p>
    <w:p w14:paraId="132989B4" w14:textId="77777777" w:rsidR="005C02FB" w:rsidRPr="00E02FB2" w:rsidRDefault="005C02FB" w:rsidP="005C02FB">
      <w:pPr>
        <w:shd w:val="clear" w:color="auto" w:fill="FFFFFF"/>
        <w:spacing w:after="0" w:line="276" w:lineRule="auto"/>
        <w:ind w:firstLine="567"/>
        <w:jc w:val="both"/>
        <w:rPr>
          <w:rFonts w:ascii="Times New Roman" w:eastAsia="Times New Roman" w:hAnsi="Times New Roman" w:cs="Times New Roman"/>
          <w:sz w:val="24"/>
          <w:szCs w:val="24"/>
          <w:lang w:val="x-none" w:eastAsia="ru-RU"/>
        </w:rPr>
      </w:pPr>
      <w:r w:rsidRPr="00E02FB2">
        <w:rPr>
          <w:rFonts w:ascii="Times New Roman" w:eastAsia="Times New Roman" w:hAnsi="Times New Roman" w:cs="Times New Roman"/>
          <w:sz w:val="24"/>
          <w:szCs w:val="24"/>
          <w:lang w:val="x-none" w:eastAsia="ru-RU"/>
        </w:rPr>
        <w:t xml:space="preserve">В течение отчетного периода решением совета депутатов № </w:t>
      </w:r>
      <w:r w:rsidRPr="00E02FB2">
        <w:rPr>
          <w:rFonts w:ascii="Times New Roman" w:eastAsia="Times New Roman" w:hAnsi="Times New Roman" w:cs="Times New Roman"/>
          <w:sz w:val="24"/>
          <w:szCs w:val="24"/>
          <w:lang w:eastAsia="ru-RU"/>
        </w:rPr>
        <w:t>27</w:t>
      </w:r>
      <w:r w:rsidRPr="00E02FB2">
        <w:rPr>
          <w:rFonts w:ascii="Times New Roman" w:eastAsia="Times New Roman" w:hAnsi="Times New Roman" w:cs="Times New Roman"/>
          <w:sz w:val="24"/>
          <w:szCs w:val="24"/>
          <w:lang w:val="x-none" w:eastAsia="ru-RU"/>
        </w:rPr>
        <w:t xml:space="preserve"> от 2</w:t>
      </w:r>
      <w:r w:rsidRPr="00E02FB2">
        <w:rPr>
          <w:rFonts w:ascii="Times New Roman" w:eastAsia="Times New Roman" w:hAnsi="Times New Roman" w:cs="Times New Roman"/>
          <w:sz w:val="24"/>
          <w:szCs w:val="24"/>
          <w:lang w:eastAsia="ru-RU"/>
        </w:rPr>
        <w:t>8</w:t>
      </w:r>
      <w:r w:rsidRPr="00E02FB2">
        <w:rPr>
          <w:rFonts w:ascii="Times New Roman" w:eastAsia="Times New Roman" w:hAnsi="Times New Roman" w:cs="Times New Roman"/>
          <w:sz w:val="24"/>
          <w:szCs w:val="24"/>
          <w:lang w:val="x-none" w:eastAsia="ru-RU"/>
        </w:rPr>
        <w:t>.06.202</w:t>
      </w:r>
      <w:r w:rsidRPr="00E02FB2">
        <w:rPr>
          <w:rFonts w:ascii="Times New Roman" w:eastAsia="Times New Roman" w:hAnsi="Times New Roman" w:cs="Times New Roman"/>
          <w:sz w:val="24"/>
          <w:szCs w:val="24"/>
          <w:lang w:eastAsia="ru-RU"/>
        </w:rPr>
        <w:t>3</w:t>
      </w:r>
      <w:r w:rsidRPr="00E02FB2">
        <w:rPr>
          <w:rFonts w:ascii="Times New Roman" w:eastAsia="Times New Roman" w:hAnsi="Times New Roman" w:cs="Times New Roman"/>
          <w:sz w:val="24"/>
          <w:szCs w:val="24"/>
          <w:lang w:val="x-none" w:eastAsia="ru-RU"/>
        </w:rPr>
        <w:t xml:space="preserve"> года</w:t>
      </w:r>
      <w:r w:rsidRPr="00E02FB2">
        <w:rPr>
          <w:rFonts w:ascii="Times New Roman" w:eastAsia="Times New Roman" w:hAnsi="Times New Roman" w:cs="Times New Roman"/>
          <w:sz w:val="24"/>
          <w:szCs w:val="24"/>
          <w:lang w:eastAsia="ru-RU"/>
        </w:rPr>
        <w:t xml:space="preserve"> в</w:t>
      </w:r>
      <w:r w:rsidRPr="00E02FB2">
        <w:rPr>
          <w:rFonts w:ascii="Times New Roman" w:eastAsia="Times New Roman" w:hAnsi="Times New Roman" w:cs="Times New Roman"/>
          <w:sz w:val="24"/>
          <w:szCs w:val="24"/>
          <w:lang w:val="x-none" w:eastAsia="ru-RU"/>
        </w:rPr>
        <w:t xml:space="preserve"> бюджет вносились изменения и уточненный план составил: по доходам –  </w:t>
      </w:r>
      <w:r w:rsidRPr="00E02FB2">
        <w:rPr>
          <w:rFonts w:ascii="Times New Roman" w:eastAsia="Times New Roman" w:hAnsi="Times New Roman" w:cs="Times New Roman"/>
          <w:sz w:val="24"/>
          <w:szCs w:val="24"/>
          <w:lang w:eastAsia="ru-RU"/>
        </w:rPr>
        <w:t xml:space="preserve">1 722 065,8 </w:t>
      </w:r>
      <w:r w:rsidRPr="00E02FB2">
        <w:rPr>
          <w:rFonts w:ascii="Times New Roman" w:eastAsia="Times New Roman" w:hAnsi="Times New Roman" w:cs="Times New Roman"/>
          <w:sz w:val="24"/>
          <w:szCs w:val="24"/>
          <w:lang w:val="x-none" w:eastAsia="ru-RU"/>
        </w:rPr>
        <w:t xml:space="preserve">тыс. руб., по расходам – </w:t>
      </w:r>
      <w:r w:rsidRPr="00E02FB2">
        <w:rPr>
          <w:rFonts w:ascii="Times New Roman" w:eastAsia="Times New Roman" w:hAnsi="Times New Roman" w:cs="Times New Roman"/>
          <w:sz w:val="24"/>
          <w:szCs w:val="24"/>
          <w:lang w:eastAsia="ru-RU"/>
        </w:rPr>
        <w:t xml:space="preserve">1 789 067,2 </w:t>
      </w:r>
      <w:r w:rsidRPr="00E02FB2">
        <w:rPr>
          <w:rFonts w:ascii="Times New Roman" w:eastAsia="Times New Roman" w:hAnsi="Times New Roman" w:cs="Times New Roman"/>
          <w:sz w:val="24"/>
          <w:szCs w:val="24"/>
          <w:lang w:val="x-none" w:eastAsia="ru-RU"/>
        </w:rPr>
        <w:t xml:space="preserve">тыс. руб., дефицит бюджета – </w:t>
      </w:r>
      <w:r w:rsidRPr="00E02FB2">
        <w:rPr>
          <w:rFonts w:ascii="Times New Roman" w:eastAsia="Times New Roman" w:hAnsi="Times New Roman" w:cs="Times New Roman"/>
          <w:sz w:val="24"/>
          <w:szCs w:val="24"/>
          <w:lang w:eastAsia="ru-RU"/>
        </w:rPr>
        <w:t xml:space="preserve">67 001,4 </w:t>
      </w:r>
      <w:r w:rsidRPr="00E02FB2">
        <w:rPr>
          <w:rFonts w:ascii="Times New Roman" w:eastAsia="Times New Roman" w:hAnsi="Times New Roman" w:cs="Times New Roman"/>
          <w:sz w:val="24"/>
          <w:szCs w:val="24"/>
          <w:lang w:val="x-none" w:eastAsia="ru-RU"/>
        </w:rPr>
        <w:t>тыс. руб.</w:t>
      </w:r>
    </w:p>
    <w:p w14:paraId="3B947444" w14:textId="77777777" w:rsidR="005C02FB" w:rsidRPr="00E02FB2" w:rsidRDefault="005C02FB" w:rsidP="005C02FB">
      <w:pPr>
        <w:shd w:val="clear" w:color="auto" w:fill="FFFFFF"/>
        <w:spacing w:after="0" w:line="276" w:lineRule="auto"/>
        <w:ind w:firstLine="567"/>
        <w:jc w:val="both"/>
        <w:rPr>
          <w:rFonts w:ascii="Times New Roman" w:eastAsia="Times New Roman" w:hAnsi="Times New Roman" w:cs="Times New Roman"/>
          <w:sz w:val="24"/>
          <w:szCs w:val="24"/>
          <w:lang w:val="x-none" w:eastAsia="ru-RU"/>
        </w:rPr>
      </w:pPr>
    </w:p>
    <w:p w14:paraId="493D1F2E" w14:textId="77777777" w:rsidR="005C02FB" w:rsidRPr="00E02FB2" w:rsidRDefault="005C02FB" w:rsidP="005C02FB">
      <w:pPr>
        <w:spacing w:after="0" w:line="276" w:lineRule="auto"/>
        <w:jc w:val="both"/>
        <w:rPr>
          <w:rFonts w:ascii="Times New Roman" w:eastAsia="Times New Roman" w:hAnsi="Times New Roman" w:cs="Times New Roman"/>
          <w:sz w:val="24"/>
          <w:szCs w:val="24"/>
          <w:lang w:val="x-none" w:eastAsia="ru-RU"/>
        </w:rPr>
      </w:pPr>
      <w:r w:rsidRPr="00E02FB2">
        <w:rPr>
          <w:rFonts w:ascii="Times New Roman" w:eastAsia="Times New Roman" w:hAnsi="Times New Roman" w:cs="Times New Roman"/>
          <w:sz w:val="24"/>
          <w:szCs w:val="24"/>
          <w:lang w:val="x-none" w:eastAsia="ru-RU"/>
        </w:rPr>
        <w:t>По итогам исполнения бюджета МО «Город Гатчина» по состоянию на отчетную дату:</w:t>
      </w:r>
    </w:p>
    <w:p w14:paraId="48E216AE" w14:textId="77777777" w:rsidR="005C02FB" w:rsidRPr="00E02FB2" w:rsidRDefault="005C02FB" w:rsidP="005C02FB">
      <w:pPr>
        <w:spacing w:after="0" w:line="276" w:lineRule="auto"/>
        <w:jc w:val="both"/>
        <w:rPr>
          <w:rFonts w:ascii="Times New Roman" w:eastAsia="Times New Roman" w:hAnsi="Times New Roman" w:cs="Times New Roman"/>
          <w:sz w:val="24"/>
          <w:szCs w:val="24"/>
          <w:lang w:val="x-none" w:eastAsia="ru-RU"/>
        </w:rPr>
      </w:pPr>
      <w:r w:rsidRPr="00E02FB2">
        <w:rPr>
          <w:rFonts w:ascii="Times New Roman" w:eastAsia="Times New Roman" w:hAnsi="Times New Roman" w:cs="Times New Roman"/>
          <w:sz w:val="24"/>
          <w:szCs w:val="24"/>
          <w:lang w:val="x-none" w:eastAsia="ru-RU"/>
        </w:rPr>
        <w:t>Бюджетные назначения по налоговым и неналоговым доходам бюджета МО «Город Гатчина» на 2023 год составляют – 800 000,0 тыс. руб., в том числе:</w:t>
      </w:r>
    </w:p>
    <w:p w14:paraId="248CEB6D" w14:textId="77777777" w:rsidR="005C02FB" w:rsidRPr="00E02FB2" w:rsidRDefault="005C02FB" w:rsidP="005C02FB">
      <w:pPr>
        <w:spacing w:after="0" w:line="276" w:lineRule="auto"/>
        <w:jc w:val="both"/>
        <w:rPr>
          <w:rFonts w:ascii="Times New Roman" w:eastAsia="Times New Roman" w:hAnsi="Times New Roman" w:cs="Times New Roman"/>
          <w:sz w:val="24"/>
          <w:szCs w:val="24"/>
          <w:lang w:val="x-none" w:eastAsia="ru-RU"/>
        </w:rPr>
      </w:pPr>
      <w:r w:rsidRPr="00E02FB2">
        <w:rPr>
          <w:rFonts w:ascii="Times New Roman" w:eastAsia="Times New Roman" w:hAnsi="Times New Roman" w:cs="Times New Roman"/>
          <w:sz w:val="24"/>
          <w:szCs w:val="24"/>
          <w:lang w:val="x-none" w:eastAsia="ru-RU"/>
        </w:rPr>
        <w:t xml:space="preserve">– по налоговым доходам – 628 340,0 тыс. руб. (78,5 % от общей суммы), </w:t>
      </w:r>
    </w:p>
    <w:p w14:paraId="4D3082BF" w14:textId="77777777" w:rsidR="005C02FB" w:rsidRPr="00E02FB2" w:rsidRDefault="005C02FB" w:rsidP="005C02FB">
      <w:pPr>
        <w:spacing w:after="0" w:line="276" w:lineRule="auto"/>
        <w:jc w:val="both"/>
        <w:rPr>
          <w:rFonts w:ascii="Times New Roman" w:eastAsia="Times New Roman" w:hAnsi="Times New Roman" w:cs="Times New Roman"/>
          <w:sz w:val="24"/>
          <w:szCs w:val="24"/>
          <w:lang w:val="x-none" w:eastAsia="ru-RU"/>
        </w:rPr>
      </w:pPr>
      <w:r w:rsidRPr="00E02FB2">
        <w:rPr>
          <w:rFonts w:ascii="Times New Roman" w:eastAsia="Times New Roman" w:hAnsi="Times New Roman" w:cs="Times New Roman"/>
          <w:sz w:val="24"/>
          <w:szCs w:val="24"/>
          <w:lang w:val="x-none" w:eastAsia="ru-RU"/>
        </w:rPr>
        <w:t>– по неналоговым доходам – 171 660,0 тыс. руб. (21,5 % от общей суммы).</w:t>
      </w:r>
    </w:p>
    <w:p w14:paraId="5914C488" w14:textId="77777777" w:rsidR="005C02FB" w:rsidRPr="00E02FB2" w:rsidRDefault="005C02FB" w:rsidP="005C02FB">
      <w:pPr>
        <w:spacing w:after="0" w:line="276" w:lineRule="auto"/>
        <w:jc w:val="both"/>
        <w:rPr>
          <w:rFonts w:ascii="Times New Roman" w:eastAsia="Times New Roman" w:hAnsi="Times New Roman" w:cs="Times New Roman"/>
          <w:sz w:val="24"/>
          <w:szCs w:val="24"/>
          <w:lang w:val="x-none" w:eastAsia="ru-RU"/>
        </w:rPr>
      </w:pPr>
      <w:r w:rsidRPr="00E02FB2">
        <w:rPr>
          <w:rFonts w:ascii="Times New Roman" w:eastAsia="Times New Roman" w:hAnsi="Times New Roman" w:cs="Times New Roman"/>
          <w:sz w:val="24"/>
          <w:szCs w:val="24"/>
          <w:lang w:val="x-none" w:eastAsia="ru-RU"/>
        </w:rPr>
        <w:t xml:space="preserve"> За отчетный период в бюджет МО поступило – 319 531,1 тыс. руб. (39,9 % от бюджетных назначений на 2023 год), в том числе:</w:t>
      </w:r>
    </w:p>
    <w:p w14:paraId="0CC48BDF" w14:textId="77777777" w:rsidR="005C02FB" w:rsidRPr="00E02FB2" w:rsidRDefault="005C02FB" w:rsidP="005C02FB">
      <w:pPr>
        <w:spacing w:after="0" w:line="276" w:lineRule="auto"/>
        <w:jc w:val="both"/>
        <w:rPr>
          <w:rFonts w:ascii="Times New Roman" w:eastAsia="Times New Roman" w:hAnsi="Times New Roman" w:cs="Times New Roman"/>
          <w:sz w:val="24"/>
          <w:szCs w:val="24"/>
          <w:lang w:val="x-none" w:eastAsia="ru-RU"/>
        </w:rPr>
      </w:pPr>
      <w:r w:rsidRPr="00E02FB2">
        <w:rPr>
          <w:rFonts w:ascii="Times New Roman" w:eastAsia="Times New Roman" w:hAnsi="Times New Roman" w:cs="Times New Roman"/>
          <w:sz w:val="24"/>
          <w:szCs w:val="24"/>
          <w:lang w:val="x-none" w:eastAsia="ru-RU"/>
        </w:rPr>
        <w:t xml:space="preserve">– по налоговым доходам – 235 604,9 тыс. руб. (37,5 % от бюджетных назначений на 2023 год), </w:t>
      </w:r>
    </w:p>
    <w:p w14:paraId="6B36A427" w14:textId="77777777" w:rsidR="005C02FB" w:rsidRPr="00E02FB2" w:rsidRDefault="005C02FB" w:rsidP="005C02FB">
      <w:pPr>
        <w:spacing w:after="0" w:line="276" w:lineRule="auto"/>
        <w:jc w:val="both"/>
        <w:rPr>
          <w:rFonts w:ascii="Times New Roman" w:eastAsia="Times New Roman" w:hAnsi="Times New Roman" w:cs="Times New Roman"/>
          <w:sz w:val="24"/>
          <w:szCs w:val="24"/>
          <w:lang w:val="x-none" w:eastAsia="ru-RU"/>
        </w:rPr>
      </w:pPr>
      <w:r w:rsidRPr="00E02FB2">
        <w:rPr>
          <w:rFonts w:ascii="Times New Roman" w:eastAsia="Times New Roman" w:hAnsi="Times New Roman" w:cs="Times New Roman"/>
          <w:sz w:val="24"/>
          <w:szCs w:val="24"/>
          <w:lang w:val="x-none" w:eastAsia="ru-RU"/>
        </w:rPr>
        <w:t>– по неналоговым доходам – 83 926,2 тыс. руб. (48,9 % от бюджетных назначений на 2023 год).</w:t>
      </w:r>
    </w:p>
    <w:p w14:paraId="2A446A93" w14:textId="77777777" w:rsidR="005C02FB" w:rsidRPr="00E02FB2" w:rsidRDefault="005C02FB" w:rsidP="005C02FB">
      <w:pPr>
        <w:spacing w:after="0" w:line="276" w:lineRule="auto"/>
        <w:jc w:val="both"/>
        <w:rPr>
          <w:rFonts w:ascii="Times New Roman" w:eastAsia="Times New Roman" w:hAnsi="Times New Roman" w:cs="Times New Roman"/>
          <w:sz w:val="24"/>
          <w:szCs w:val="24"/>
          <w:lang w:val="x-none" w:eastAsia="ru-RU"/>
        </w:rPr>
      </w:pPr>
      <w:r w:rsidRPr="00E02FB2">
        <w:rPr>
          <w:rFonts w:ascii="Times New Roman" w:eastAsia="Times New Roman" w:hAnsi="Times New Roman" w:cs="Times New Roman"/>
          <w:sz w:val="24"/>
          <w:szCs w:val="24"/>
          <w:lang w:val="x-none" w:eastAsia="ru-RU"/>
        </w:rPr>
        <w:t>По сравнению с АППГ поступление налоговых и неналоговых доходов уменьшилось  на 25 520,0 тыс. руб., или на 7,4 %, в том числе:</w:t>
      </w:r>
    </w:p>
    <w:p w14:paraId="1DB94D5D" w14:textId="77777777" w:rsidR="005C02FB" w:rsidRPr="00E02FB2" w:rsidRDefault="005C02FB" w:rsidP="005C02FB">
      <w:pPr>
        <w:spacing w:after="0" w:line="276" w:lineRule="auto"/>
        <w:jc w:val="both"/>
        <w:rPr>
          <w:rFonts w:ascii="Times New Roman" w:eastAsia="Times New Roman" w:hAnsi="Times New Roman" w:cs="Times New Roman"/>
          <w:sz w:val="24"/>
          <w:szCs w:val="24"/>
          <w:lang w:val="x-none" w:eastAsia="ru-RU"/>
        </w:rPr>
      </w:pPr>
      <w:r w:rsidRPr="00E02FB2">
        <w:rPr>
          <w:rFonts w:ascii="Times New Roman" w:eastAsia="Times New Roman" w:hAnsi="Times New Roman" w:cs="Times New Roman"/>
          <w:sz w:val="24"/>
          <w:szCs w:val="24"/>
          <w:lang w:val="x-none" w:eastAsia="ru-RU"/>
        </w:rPr>
        <w:t xml:space="preserve">– по налоговым доходам – на 8 533,7 тыс. руб. (3,5 %), </w:t>
      </w:r>
    </w:p>
    <w:p w14:paraId="68D9B8F5" w14:textId="77777777" w:rsidR="005C02FB" w:rsidRPr="00E02FB2" w:rsidRDefault="005C02FB" w:rsidP="005C02FB">
      <w:pPr>
        <w:spacing w:after="0" w:line="276" w:lineRule="auto"/>
        <w:jc w:val="both"/>
        <w:rPr>
          <w:rFonts w:ascii="Times New Roman" w:eastAsia="Times New Roman" w:hAnsi="Times New Roman" w:cs="Times New Roman"/>
          <w:sz w:val="24"/>
          <w:szCs w:val="24"/>
          <w:lang w:val="x-none" w:eastAsia="ru-RU"/>
        </w:rPr>
      </w:pPr>
      <w:r w:rsidRPr="00E02FB2">
        <w:rPr>
          <w:rFonts w:ascii="Times New Roman" w:eastAsia="Times New Roman" w:hAnsi="Times New Roman" w:cs="Times New Roman"/>
          <w:sz w:val="24"/>
          <w:szCs w:val="24"/>
          <w:lang w:val="x-none" w:eastAsia="ru-RU"/>
        </w:rPr>
        <w:t>– по неналоговым доходам  – на 16 986,2 тыс. руб. (16,8 %).</w:t>
      </w:r>
    </w:p>
    <w:p w14:paraId="0399767C" w14:textId="77777777" w:rsidR="005C02FB" w:rsidRPr="00E02FB2" w:rsidRDefault="005C02FB" w:rsidP="005C02FB">
      <w:pPr>
        <w:spacing w:after="0" w:line="276" w:lineRule="auto"/>
        <w:jc w:val="both"/>
        <w:rPr>
          <w:rFonts w:ascii="Times New Roman" w:eastAsia="Times New Roman" w:hAnsi="Times New Roman" w:cs="Times New Roman"/>
          <w:sz w:val="24"/>
          <w:szCs w:val="24"/>
          <w:lang w:val="x-none" w:eastAsia="ru-RU"/>
        </w:rPr>
      </w:pPr>
      <w:r w:rsidRPr="00E02FB2">
        <w:rPr>
          <w:rFonts w:ascii="Times New Roman" w:eastAsia="Times New Roman" w:hAnsi="Times New Roman" w:cs="Times New Roman"/>
          <w:sz w:val="24"/>
          <w:szCs w:val="24"/>
          <w:lang w:val="x-none" w:eastAsia="ru-RU"/>
        </w:rPr>
        <w:t>В структуре налоговых и неналоговых платежей на отчетную дату удельный вес налоговых доходов по сравнению с АППГ увеличился на 3,0 %.</w:t>
      </w:r>
    </w:p>
    <w:p w14:paraId="3163209B" w14:textId="77777777" w:rsidR="005C02FB" w:rsidRPr="00E02FB2" w:rsidRDefault="005C02FB" w:rsidP="005C02FB">
      <w:pPr>
        <w:spacing w:after="0" w:line="276" w:lineRule="auto"/>
        <w:jc w:val="both"/>
        <w:rPr>
          <w:rFonts w:ascii="Times New Roman" w:eastAsia="Times New Roman" w:hAnsi="Times New Roman" w:cs="Times New Roman"/>
          <w:sz w:val="24"/>
          <w:szCs w:val="24"/>
          <w:lang w:val="x-none" w:eastAsia="ru-RU"/>
        </w:rPr>
      </w:pPr>
      <w:r w:rsidRPr="00E02FB2">
        <w:rPr>
          <w:rFonts w:ascii="Times New Roman" w:eastAsia="Times New Roman" w:hAnsi="Times New Roman" w:cs="Times New Roman"/>
          <w:sz w:val="24"/>
          <w:szCs w:val="24"/>
          <w:lang w:val="x-none" w:eastAsia="ru-RU"/>
        </w:rPr>
        <w:t xml:space="preserve">Соответственно, уменьшился удельный вес неналоговых доходов с 29,3 % до 26,3 %. </w:t>
      </w:r>
    </w:p>
    <w:p w14:paraId="42E69E92" w14:textId="77777777" w:rsidR="005C02FB" w:rsidRPr="00E02FB2" w:rsidRDefault="005C02FB" w:rsidP="005C02FB">
      <w:pPr>
        <w:spacing w:after="0" w:line="276" w:lineRule="auto"/>
        <w:jc w:val="both"/>
        <w:rPr>
          <w:rFonts w:ascii="Times New Roman" w:eastAsia="Times New Roman" w:hAnsi="Times New Roman" w:cs="Times New Roman"/>
          <w:sz w:val="24"/>
          <w:szCs w:val="24"/>
          <w:lang w:val="x-none" w:eastAsia="ru-RU"/>
        </w:rPr>
      </w:pPr>
      <w:r w:rsidRPr="00E02FB2">
        <w:rPr>
          <w:rFonts w:ascii="Times New Roman" w:eastAsia="Times New Roman" w:hAnsi="Times New Roman" w:cs="Times New Roman"/>
          <w:sz w:val="24"/>
          <w:szCs w:val="24"/>
          <w:lang w:val="x-none" w:eastAsia="ru-RU"/>
        </w:rPr>
        <w:t>Из общей суммы платежей в бюджет МО наибольший удельный вес занимают:</w:t>
      </w:r>
    </w:p>
    <w:p w14:paraId="245E0CB9" w14:textId="77777777" w:rsidR="005C02FB" w:rsidRPr="00E02FB2" w:rsidRDefault="005C02FB" w:rsidP="005C02FB">
      <w:pPr>
        <w:spacing w:after="0" w:line="276" w:lineRule="auto"/>
        <w:jc w:val="both"/>
        <w:rPr>
          <w:rFonts w:ascii="Times New Roman" w:eastAsia="Times New Roman" w:hAnsi="Times New Roman" w:cs="Times New Roman"/>
          <w:sz w:val="24"/>
          <w:szCs w:val="24"/>
          <w:lang w:val="x-none" w:eastAsia="ru-RU"/>
        </w:rPr>
      </w:pPr>
      <w:r w:rsidRPr="00E02FB2">
        <w:rPr>
          <w:rFonts w:ascii="Times New Roman" w:eastAsia="Times New Roman" w:hAnsi="Times New Roman" w:cs="Times New Roman"/>
          <w:sz w:val="24"/>
          <w:szCs w:val="24"/>
          <w:lang w:val="x-none" w:eastAsia="ru-RU"/>
        </w:rPr>
        <w:t xml:space="preserve">- налог на доходы физических лиц – 56,1 %, </w:t>
      </w:r>
    </w:p>
    <w:p w14:paraId="471AEC33" w14:textId="77777777" w:rsidR="005C02FB" w:rsidRPr="00E02FB2" w:rsidRDefault="005C02FB" w:rsidP="005C02FB">
      <w:pPr>
        <w:spacing w:after="0" w:line="276" w:lineRule="auto"/>
        <w:jc w:val="both"/>
        <w:rPr>
          <w:rFonts w:ascii="Times New Roman" w:eastAsia="Times New Roman" w:hAnsi="Times New Roman" w:cs="Times New Roman"/>
          <w:sz w:val="24"/>
          <w:szCs w:val="24"/>
          <w:lang w:val="x-none" w:eastAsia="ru-RU"/>
        </w:rPr>
      </w:pPr>
      <w:r w:rsidRPr="00E02FB2">
        <w:rPr>
          <w:rFonts w:ascii="Times New Roman" w:eastAsia="Times New Roman" w:hAnsi="Times New Roman" w:cs="Times New Roman"/>
          <w:sz w:val="24"/>
          <w:szCs w:val="24"/>
          <w:lang w:val="x-none" w:eastAsia="ru-RU"/>
        </w:rPr>
        <w:t>-доходы от использования имущества, находящегося в государственной и муниципальной собственности – 19,0 %.</w:t>
      </w:r>
    </w:p>
    <w:p w14:paraId="6EE435F1" w14:textId="77777777" w:rsidR="005C02FB" w:rsidRPr="00E02FB2" w:rsidRDefault="005C02FB" w:rsidP="005C02FB">
      <w:pPr>
        <w:spacing w:after="0" w:line="276" w:lineRule="auto"/>
        <w:jc w:val="both"/>
        <w:rPr>
          <w:rFonts w:ascii="Times New Roman" w:eastAsia="Times New Roman" w:hAnsi="Times New Roman" w:cs="Times New Roman"/>
          <w:bCs/>
          <w:sz w:val="24"/>
          <w:szCs w:val="24"/>
          <w:u w:val="single"/>
          <w:lang w:val="x-none" w:eastAsia="ru-RU"/>
        </w:rPr>
      </w:pPr>
    </w:p>
    <w:p w14:paraId="43F66173" w14:textId="77777777" w:rsidR="005C02FB" w:rsidRPr="00E02FB2" w:rsidRDefault="005C02FB" w:rsidP="005C02FB">
      <w:pPr>
        <w:spacing w:after="0" w:line="276" w:lineRule="auto"/>
        <w:jc w:val="both"/>
        <w:rPr>
          <w:rFonts w:ascii="Times New Roman" w:eastAsia="Times New Roman" w:hAnsi="Times New Roman" w:cs="Times New Roman"/>
          <w:bCs/>
          <w:sz w:val="24"/>
          <w:szCs w:val="24"/>
          <w:u w:val="single"/>
          <w:lang w:val="x-none" w:eastAsia="ru-RU"/>
        </w:rPr>
      </w:pPr>
      <w:r w:rsidRPr="00E02FB2">
        <w:rPr>
          <w:rFonts w:ascii="Times New Roman" w:eastAsia="Times New Roman" w:hAnsi="Times New Roman" w:cs="Times New Roman"/>
          <w:bCs/>
          <w:sz w:val="24"/>
          <w:szCs w:val="24"/>
          <w:u w:val="single"/>
          <w:lang w:val="x-none" w:eastAsia="ru-RU"/>
        </w:rPr>
        <w:t>Налоговые доходы</w:t>
      </w:r>
    </w:p>
    <w:p w14:paraId="5E055F34"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 xml:space="preserve">В структуре налоговых поступлений основными доходными источниками являются: </w:t>
      </w:r>
    </w:p>
    <w:p w14:paraId="0F223359" w14:textId="77777777" w:rsidR="005C02FB" w:rsidRPr="00E02FB2" w:rsidRDefault="005C02FB" w:rsidP="005C02FB">
      <w:pPr>
        <w:spacing w:after="0" w:line="276" w:lineRule="auto"/>
        <w:jc w:val="both"/>
        <w:rPr>
          <w:rFonts w:ascii="Times New Roman" w:eastAsia="Times New Roman" w:hAnsi="Times New Roman" w:cs="Times New Roman"/>
          <w:sz w:val="24"/>
          <w:szCs w:val="24"/>
          <w:lang w:val="x-none" w:eastAsia="ru-RU"/>
        </w:rPr>
      </w:pPr>
      <w:r w:rsidRPr="00E02FB2">
        <w:rPr>
          <w:rFonts w:ascii="Times New Roman" w:eastAsia="Times New Roman" w:hAnsi="Times New Roman" w:cs="Times New Roman"/>
          <w:sz w:val="24"/>
          <w:szCs w:val="24"/>
          <w:lang w:val="x-none" w:eastAsia="ru-RU"/>
        </w:rPr>
        <w:t xml:space="preserve">- налог на доходы физических лиц – 76,1 %, </w:t>
      </w:r>
    </w:p>
    <w:p w14:paraId="2E188E90" w14:textId="77777777" w:rsidR="005C02FB" w:rsidRPr="00E02FB2" w:rsidRDefault="005C02FB" w:rsidP="005C02FB">
      <w:pPr>
        <w:spacing w:after="0" w:line="276" w:lineRule="auto"/>
        <w:jc w:val="both"/>
        <w:rPr>
          <w:rFonts w:ascii="Times New Roman" w:eastAsia="Times New Roman" w:hAnsi="Times New Roman" w:cs="Times New Roman"/>
          <w:sz w:val="24"/>
          <w:szCs w:val="24"/>
          <w:u w:val="single"/>
          <w:lang w:val="x-none" w:eastAsia="ru-RU"/>
        </w:rPr>
      </w:pPr>
    </w:p>
    <w:p w14:paraId="7F21EABF" w14:textId="77777777" w:rsidR="005C02FB" w:rsidRPr="00E02FB2" w:rsidRDefault="005C02FB" w:rsidP="005C02FB">
      <w:pPr>
        <w:spacing w:after="0" w:line="276" w:lineRule="auto"/>
        <w:jc w:val="both"/>
        <w:rPr>
          <w:rFonts w:ascii="Times New Roman" w:eastAsia="Times New Roman" w:hAnsi="Times New Roman" w:cs="Times New Roman"/>
          <w:sz w:val="24"/>
          <w:szCs w:val="24"/>
          <w:u w:val="single"/>
          <w:lang w:val="x-none" w:eastAsia="ru-RU"/>
        </w:rPr>
      </w:pPr>
      <w:r w:rsidRPr="00E02FB2">
        <w:rPr>
          <w:rFonts w:ascii="Times New Roman" w:eastAsia="Times New Roman" w:hAnsi="Times New Roman" w:cs="Times New Roman"/>
          <w:sz w:val="24"/>
          <w:szCs w:val="24"/>
          <w:u w:val="single"/>
          <w:lang w:val="x-none" w:eastAsia="ru-RU"/>
        </w:rPr>
        <w:t>Налог на доходы физических лиц</w:t>
      </w:r>
    </w:p>
    <w:p w14:paraId="5337A9AE"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Бюджетные назначения на 2023 год по НДФЛ составляют – 451 282,0 тыс. руб.</w:t>
      </w:r>
    </w:p>
    <w:p w14:paraId="197561A3"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За отчетный период в бюджет поступило – 179 236,7 тыс. руб. (39,7 % от бюджетных назначений на 2023 год).</w:t>
      </w:r>
    </w:p>
    <w:p w14:paraId="472F737F"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Крупные плательщики НДФЛ: ГБУЗ ЛО «Гатчинская КМБ», НИЦ «Курчатовский институт» - ПИЯФ, АО «218 АРЗ», ОАО «Завод «Буревестник», АО «Баррикада», УМВД РФ ПО Гатчинскому району Ленинградской области; ОАО «РЖД».</w:t>
      </w:r>
    </w:p>
    <w:p w14:paraId="026E9B58"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По сравнению с АППГ поступление НДФЛ уменьшилось на 9 538,4 тыс. руб., или на 5,1 %.</w:t>
      </w:r>
    </w:p>
    <w:p w14:paraId="684A2807"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p>
    <w:p w14:paraId="7FEE8310" w14:textId="77777777" w:rsidR="005C02FB" w:rsidRPr="00E02FB2" w:rsidRDefault="005C02FB" w:rsidP="005C02FB">
      <w:pPr>
        <w:spacing w:after="0" w:line="276" w:lineRule="auto"/>
        <w:jc w:val="both"/>
        <w:rPr>
          <w:rFonts w:ascii="Times New Roman" w:eastAsia="Times New Roman" w:hAnsi="Times New Roman" w:cs="Times New Roman"/>
          <w:bCs/>
          <w:sz w:val="24"/>
          <w:szCs w:val="24"/>
          <w:u w:val="single"/>
          <w:lang w:eastAsia="ru-RU"/>
        </w:rPr>
      </w:pPr>
      <w:r w:rsidRPr="00E02FB2">
        <w:rPr>
          <w:rFonts w:ascii="Times New Roman" w:eastAsia="Times New Roman" w:hAnsi="Times New Roman" w:cs="Times New Roman"/>
          <w:bCs/>
          <w:sz w:val="24"/>
          <w:szCs w:val="24"/>
          <w:u w:val="single"/>
          <w:lang w:eastAsia="ru-RU"/>
        </w:rPr>
        <w:t>Акцизы по подакцизным товарам (продукции), производимым на территории Российской Федерации</w:t>
      </w:r>
    </w:p>
    <w:p w14:paraId="7C26EA94"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Бюджетные назначения на 2023 год по акцизам составляют – 9 057,0 тыс. руб.</w:t>
      </w:r>
    </w:p>
    <w:p w14:paraId="7C023403"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 xml:space="preserve">За отчетный период в бюджет поступило – 4 074,6 тыс. руб. (45,0 % от бюджетных назначений на 2023 год). </w:t>
      </w:r>
    </w:p>
    <w:p w14:paraId="7B9247DB"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По сравнению с АППГ поступление акцизов увеличилось на 214,3 тыс. руб., или на 5,6 %.</w:t>
      </w:r>
    </w:p>
    <w:p w14:paraId="35DB84A3"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 xml:space="preserve"> </w:t>
      </w:r>
    </w:p>
    <w:p w14:paraId="417C203B" w14:textId="77777777" w:rsidR="005C02FB" w:rsidRPr="00E02FB2" w:rsidRDefault="005C02FB" w:rsidP="005C02FB">
      <w:pPr>
        <w:spacing w:after="0" w:line="276" w:lineRule="auto"/>
        <w:jc w:val="both"/>
        <w:rPr>
          <w:rFonts w:ascii="Times New Roman" w:eastAsia="Times New Roman" w:hAnsi="Times New Roman" w:cs="Times New Roman"/>
          <w:bCs/>
          <w:sz w:val="24"/>
          <w:szCs w:val="24"/>
          <w:u w:val="single"/>
          <w:lang w:eastAsia="ru-RU"/>
        </w:rPr>
      </w:pPr>
      <w:r w:rsidRPr="00E02FB2">
        <w:rPr>
          <w:rFonts w:ascii="Times New Roman" w:eastAsia="Times New Roman" w:hAnsi="Times New Roman" w:cs="Times New Roman"/>
          <w:bCs/>
          <w:sz w:val="24"/>
          <w:szCs w:val="24"/>
          <w:u w:val="single"/>
          <w:lang w:eastAsia="ru-RU"/>
        </w:rPr>
        <w:t>Налоги на совокупный доход</w:t>
      </w:r>
    </w:p>
    <w:p w14:paraId="51ED480E"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Бюджетные назначения на 2023 год по налогам на совокупный доход составляют – 50,0 тыс. руб.</w:t>
      </w:r>
    </w:p>
    <w:p w14:paraId="16F22C03"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За отчетный период в бюджет поступило – 48,9 тыс. руб. (97,8 % от бюджетных назначений на 2023 год) – Единый сельскохозяйственный налог.</w:t>
      </w:r>
    </w:p>
    <w:p w14:paraId="638F2A48"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 xml:space="preserve">Основные плательщики ЕСХН: ООО «Малое инновационное предприятие «Государственный институт экономики, финансов, права и технологий «Высокотехнологическая ферма» (4705072410) – основной вид деятельности: разведение молочного крупного рогатого скота, производство сырого молока. </w:t>
      </w:r>
    </w:p>
    <w:p w14:paraId="0655F908"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По сравнению с АППГ поступление налога увеличилось на 31,3 тыс.руб. или на 177,7%, что вызвано: поступлением от Титова Д.Л. (470500171810) – основной вид деятельности: разведение овец и коз (в 2022 году поступлений не было, в связи с отсутствием доходов от с/х деятельности).</w:t>
      </w:r>
    </w:p>
    <w:p w14:paraId="2B3F5876"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p>
    <w:p w14:paraId="38317551" w14:textId="77777777" w:rsidR="005C02FB" w:rsidRPr="00E02FB2" w:rsidRDefault="005C02FB" w:rsidP="005C02FB">
      <w:pPr>
        <w:spacing w:after="0" w:line="276" w:lineRule="auto"/>
        <w:jc w:val="both"/>
        <w:rPr>
          <w:rFonts w:ascii="Times New Roman" w:eastAsia="Times New Roman" w:hAnsi="Times New Roman" w:cs="Times New Roman"/>
          <w:bCs/>
          <w:sz w:val="24"/>
          <w:szCs w:val="24"/>
          <w:u w:val="single"/>
          <w:lang w:eastAsia="ru-RU"/>
        </w:rPr>
      </w:pPr>
      <w:r w:rsidRPr="00E02FB2">
        <w:rPr>
          <w:rFonts w:ascii="Times New Roman" w:eastAsia="Times New Roman" w:hAnsi="Times New Roman" w:cs="Times New Roman"/>
          <w:bCs/>
          <w:sz w:val="24"/>
          <w:szCs w:val="24"/>
          <w:u w:val="single"/>
          <w:lang w:eastAsia="ru-RU"/>
        </w:rPr>
        <w:t>Налог на имущество физических лиц</w:t>
      </w:r>
    </w:p>
    <w:p w14:paraId="5C6E8515"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Бюджетные назначения на 2023 год по налогу на имущество физических лиц составляют – 27 951,0 тыс. руб.</w:t>
      </w:r>
    </w:p>
    <w:p w14:paraId="16F45C9C"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 xml:space="preserve">За отчетный период в бюджет поступило – 3 137,0 тыс. руб. (11,2 % от бюджетных назначений на 2023 год). </w:t>
      </w:r>
    </w:p>
    <w:p w14:paraId="37918851"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По сравнению с АППГ поступление налога увеличилось на 195,6 тыс. руб., или на 6,6 %.</w:t>
      </w:r>
    </w:p>
    <w:p w14:paraId="65275561" w14:textId="77777777" w:rsidR="005C02FB" w:rsidRPr="00E02FB2" w:rsidRDefault="005C02FB" w:rsidP="005C02FB">
      <w:pPr>
        <w:spacing w:after="0" w:line="276" w:lineRule="auto"/>
        <w:jc w:val="both"/>
        <w:rPr>
          <w:rFonts w:ascii="Times New Roman" w:eastAsia="Times New Roman" w:hAnsi="Times New Roman" w:cs="Times New Roman"/>
          <w:bCs/>
          <w:sz w:val="24"/>
          <w:szCs w:val="24"/>
          <w:u w:val="single"/>
          <w:lang w:eastAsia="ru-RU"/>
        </w:rPr>
      </w:pPr>
    </w:p>
    <w:p w14:paraId="31034ECB" w14:textId="77777777" w:rsidR="005C02FB" w:rsidRPr="00E02FB2" w:rsidRDefault="005C02FB" w:rsidP="005C02FB">
      <w:pPr>
        <w:spacing w:after="0" w:line="276" w:lineRule="auto"/>
        <w:jc w:val="both"/>
        <w:rPr>
          <w:rFonts w:ascii="Times New Roman" w:eastAsia="Times New Roman" w:hAnsi="Times New Roman" w:cs="Times New Roman"/>
          <w:bCs/>
          <w:sz w:val="24"/>
          <w:szCs w:val="24"/>
          <w:u w:val="single"/>
          <w:lang w:eastAsia="ru-RU"/>
        </w:rPr>
      </w:pPr>
      <w:r w:rsidRPr="00E02FB2">
        <w:rPr>
          <w:rFonts w:ascii="Times New Roman" w:eastAsia="Times New Roman" w:hAnsi="Times New Roman" w:cs="Times New Roman"/>
          <w:bCs/>
          <w:sz w:val="24"/>
          <w:szCs w:val="24"/>
          <w:u w:val="single"/>
          <w:lang w:eastAsia="ru-RU"/>
        </w:rPr>
        <w:t>Земельный налог</w:t>
      </w:r>
    </w:p>
    <w:p w14:paraId="66F29271"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Бюджетные назначения на 2023 год по земельному налогу составляют – 140 000,0 тыс. руб.</w:t>
      </w:r>
    </w:p>
    <w:p w14:paraId="02E8EAF2"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За отчетный период в бюджет поступило – 49 107,7 тыс. руб. (35,1 % от бюджетных назначений на 2023 год).</w:t>
      </w:r>
    </w:p>
    <w:p w14:paraId="3C89FCFD"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Крупные плательщики: ГБУЗ ЛО «Гатчинская КМБ»; АО «ПО БАРРИКАДА»; АО «Концерн «ЦНИИ Элетроприбор»; АО «218 АРЗ», ОАО «Завод Буревестник», АО «Завод Кризо».</w:t>
      </w:r>
    </w:p>
    <w:p w14:paraId="14BB3CCC"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По сравнению с АППГ поступление налога увеличилось на 568,3 тыс. руб., или на 1,2 %.</w:t>
      </w:r>
    </w:p>
    <w:p w14:paraId="6E182224" w14:textId="77777777" w:rsidR="005C02FB" w:rsidRPr="00E02FB2" w:rsidRDefault="005C02FB" w:rsidP="005C02FB">
      <w:pPr>
        <w:spacing w:after="0" w:line="276" w:lineRule="auto"/>
        <w:jc w:val="both"/>
        <w:rPr>
          <w:rFonts w:ascii="Times New Roman" w:eastAsia="Times New Roman" w:hAnsi="Times New Roman" w:cs="Times New Roman"/>
          <w:bCs/>
          <w:sz w:val="24"/>
          <w:szCs w:val="24"/>
          <w:u w:val="single"/>
          <w:lang w:eastAsia="ru-RU"/>
        </w:rPr>
      </w:pPr>
    </w:p>
    <w:p w14:paraId="2EE2BC96"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bCs/>
          <w:sz w:val="24"/>
          <w:szCs w:val="24"/>
          <w:u w:val="single"/>
          <w:lang w:eastAsia="ru-RU"/>
        </w:rPr>
        <w:t>Государственная пошлина</w:t>
      </w:r>
    </w:p>
    <w:p w14:paraId="4B69838F"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Бюджетные назначения на 2023 год по госпошлине составляют – 0,0 тыс. руб.</w:t>
      </w:r>
    </w:p>
    <w:p w14:paraId="29E8E037"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 xml:space="preserve">За отчетный период в бюджет поступило – 0,0 тыс. руб. </w:t>
      </w:r>
    </w:p>
    <w:p w14:paraId="65EE5A98"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По сравнению с АППГ поступление уменьшилось на 4,8 тыс. руб., или на 100,0 %, что вызвано: в 2022 году были выданы разрешения на движение по автомобильным дорогам (выдача разрешений ООО "ОЗСК").</w:t>
      </w:r>
    </w:p>
    <w:p w14:paraId="04167767" w14:textId="77777777" w:rsidR="005C02FB" w:rsidRPr="00E02FB2" w:rsidRDefault="005C02FB" w:rsidP="005C02FB">
      <w:pPr>
        <w:spacing w:after="0" w:line="276" w:lineRule="auto"/>
        <w:jc w:val="both"/>
        <w:rPr>
          <w:rFonts w:ascii="Times New Roman" w:eastAsia="Times New Roman" w:hAnsi="Times New Roman" w:cs="Times New Roman"/>
          <w:bCs/>
          <w:sz w:val="24"/>
          <w:szCs w:val="24"/>
          <w:u w:val="single"/>
          <w:lang w:eastAsia="ru-RU"/>
        </w:rPr>
      </w:pPr>
    </w:p>
    <w:p w14:paraId="6CEF5965"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bCs/>
          <w:sz w:val="24"/>
          <w:szCs w:val="24"/>
          <w:u w:val="single"/>
          <w:lang w:eastAsia="ru-RU"/>
        </w:rPr>
        <w:t>Неналоговые доходы</w:t>
      </w:r>
    </w:p>
    <w:p w14:paraId="354573A0"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 xml:space="preserve">В структуре неналоговых поступлений основными доходными источниками являются: </w:t>
      </w:r>
    </w:p>
    <w:p w14:paraId="44718562" w14:textId="77777777" w:rsidR="005C02FB" w:rsidRPr="00E02FB2" w:rsidRDefault="005C02FB" w:rsidP="005C02FB">
      <w:pPr>
        <w:spacing w:after="0" w:line="276" w:lineRule="auto"/>
        <w:jc w:val="both"/>
        <w:rPr>
          <w:rFonts w:ascii="Times New Roman" w:eastAsia="Times New Roman" w:hAnsi="Times New Roman" w:cs="Times New Roman"/>
          <w:sz w:val="24"/>
          <w:szCs w:val="24"/>
          <w:lang w:val="x-none" w:eastAsia="ru-RU"/>
        </w:rPr>
      </w:pPr>
      <w:r w:rsidRPr="00E02FB2">
        <w:rPr>
          <w:rFonts w:ascii="Times New Roman" w:eastAsia="Times New Roman" w:hAnsi="Times New Roman" w:cs="Times New Roman"/>
          <w:sz w:val="24"/>
          <w:szCs w:val="24"/>
          <w:lang w:val="x-none" w:eastAsia="ru-RU"/>
        </w:rPr>
        <w:t>- доходы от использования имущества, находящегося в государственной и муниципальной собственности – 72,3%.</w:t>
      </w:r>
    </w:p>
    <w:p w14:paraId="5216ECA6" w14:textId="77777777" w:rsidR="005C02FB" w:rsidRPr="00E02FB2" w:rsidRDefault="005C02FB" w:rsidP="005C02FB">
      <w:pPr>
        <w:spacing w:after="0" w:line="276" w:lineRule="auto"/>
        <w:jc w:val="both"/>
        <w:rPr>
          <w:rFonts w:ascii="Times New Roman" w:eastAsia="Times New Roman" w:hAnsi="Times New Roman" w:cs="Times New Roman"/>
          <w:sz w:val="24"/>
          <w:szCs w:val="24"/>
          <w:u w:val="single"/>
          <w:lang w:eastAsia="ru-RU"/>
        </w:rPr>
      </w:pPr>
    </w:p>
    <w:p w14:paraId="5481734C" w14:textId="77777777" w:rsidR="005C02FB" w:rsidRPr="00E02FB2" w:rsidRDefault="005C02FB" w:rsidP="005C02FB">
      <w:pPr>
        <w:spacing w:after="0" w:line="276" w:lineRule="auto"/>
        <w:jc w:val="both"/>
        <w:rPr>
          <w:rFonts w:ascii="Times New Roman" w:eastAsia="Times New Roman" w:hAnsi="Times New Roman" w:cs="Times New Roman"/>
          <w:sz w:val="24"/>
          <w:szCs w:val="24"/>
          <w:u w:val="single"/>
          <w:lang w:eastAsia="ru-RU"/>
        </w:rPr>
      </w:pPr>
      <w:r w:rsidRPr="00E02FB2">
        <w:rPr>
          <w:rFonts w:ascii="Times New Roman" w:eastAsia="Times New Roman" w:hAnsi="Times New Roman" w:cs="Times New Roman"/>
          <w:sz w:val="24"/>
          <w:szCs w:val="24"/>
          <w:u w:val="single"/>
          <w:lang w:eastAsia="ru-RU"/>
        </w:rPr>
        <w:t xml:space="preserve">Доходы от использования имущества, находящегося в государственной </w:t>
      </w:r>
      <w:r w:rsidRPr="00E02FB2">
        <w:rPr>
          <w:rFonts w:ascii="Times New Roman" w:eastAsia="Times New Roman" w:hAnsi="Times New Roman" w:cs="Times New Roman"/>
          <w:sz w:val="24"/>
          <w:szCs w:val="24"/>
          <w:u w:val="single"/>
          <w:lang w:eastAsia="ru-RU"/>
        </w:rPr>
        <w:br/>
        <w:t>и муниципальной собственности</w:t>
      </w:r>
    </w:p>
    <w:p w14:paraId="05310008"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Бюджетные назначения на 2023 год составляют – 136 188,3 тыс. руб.</w:t>
      </w:r>
    </w:p>
    <w:p w14:paraId="43DAE914"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За отчетный период в бюджет поступило – 60 703,2 тыс. руб. (44,6 % от бюджетных назначений на 2023 год).</w:t>
      </w:r>
    </w:p>
    <w:p w14:paraId="402C8A9E"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По сравнению с АППГ поступление доходов увеличилось на 6 002,7 тыс. руб., или на 11,0 %.</w:t>
      </w:r>
    </w:p>
    <w:p w14:paraId="07CEADE3" w14:textId="77777777" w:rsidR="005C02FB" w:rsidRPr="00E02FB2" w:rsidRDefault="005C02FB" w:rsidP="005C02FB">
      <w:pPr>
        <w:spacing w:after="0" w:line="276" w:lineRule="auto"/>
        <w:jc w:val="both"/>
        <w:rPr>
          <w:rFonts w:ascii="Times New Roman" w:eastAsia="Times New Roman" w:hAnsi="Times New Roman" w:cs="Times New Roman"/>
          <w:sz w:val="24"/>
          <w:szCs w:val="24"/>
          <w:u w:val="single"/>
          <w:lang w:eastAsia="ru-RU"/>
        </w:rPr>
      </w:pPr>
      <w:r w:rsidRPr="00E02FB2">
        <w:rPr>
          <w:rFonts w:ascii="Times New Roman" w:eastAsia="Times New Roman" w:hAnsi="Times New Roman" w:cs="Times New Roman"/>
          <w:sz w:val="24"/>
          <w:szCs w:val="24"/>
          <w:u w:val="single"/>
          <w:lang w:eastAsia="ru-RU"/>
        </w:rPr>
        <w:t>Из них:</w:t>
      </w:r>
    </w:p>
    <w:p w14:paraId="1EF192D1" w14:textId="77777777" w:rsidR="005C02FB" w:rsidRPr="00E02FB2" w:rsidRDefault="005C02FB" w:rsidP="005C02FB">
      <w:pPr>
        <w:spacing w:after="0" w:line="276" w:lineRule="auto"/>
        <w:jc w:val="both"/>
        <w:rPr>
          <w:rFonts w:ascii="Times New Roman" w:eastAsia="Times New Roman" w:hAnsi="Times New Roman" w:cs="Times New Roman"/>
          <w:sz w:val="24"/>
          <w:szCs w:val="24"/>
          <w:u w:val="single"/>
          <w:lang w:eastAsia="ru-RU"/>
        </w:rPr>
      </w:pPr>
    </w:p>
    <w:p w14:paraId="349A1BFE" w14:textId="77777777" w:rsidR="005C02FB" w:rsidRPr="00E02FB2" w:rsidRDefault="005C02FB" w:rsidP="005C02FB">
      <w:pPr>
        <w:spacing w:after="0" w:line="276" w:lineRule="auto"/>
        <w:jc w:val="both"/>
        <w:rPr>
          <w:rFonts w:ascii="Times New Roman" w:eastAsia="Times New Roman" w:hAnsi="Times New Roman" w:cs="Times New Roman"/>
          <w:sz w:val="24"/>
          <w:szCs w:val="24"/>
          <w:u w:val="single"/>
          <w:lang w:eastAsia="ru-RU"/>
        </w:rPr>
      </w:pPr>
      <w:r w:rsidRPr="00E02FB2">
        <w:rPr>
          <w:rFonts w:ascii="Times New Roman" w:eastAsia="Times New Roman" w:hAnsi="Times New Roman" w:cs="Times New Roman"/>
          <w:sz w:val="24"/>
          <w:szCs w:val="24"/>
          <w:u w:val="single"/>
          <w:lang w:eastAsia="ru-RU"/>
        </w:rPr>
        <w:t>Доходы, получаемые в виде арендной платы за земельные участки, государственная собственность на которые не разграничена,</w:t>
      </w:r>
    </w:p>
    <w:p w14:paraId="17309E5E" w14:textId="77777777" w:rsidR="005C02FB" w:rsidRPr="00E02FB2" w:rsidRDefault="005C02FB" w:rsidP="005C02FB">
      <w:pPr>
        <w:spacing w:after="0" w:line="276" w:lineRule="auto"/>
        <w:jc w:val="both"/>
        <w:rPr>
          <w:rFonts w:ascii="Times New Roman" w:eastAsia="Times New Roman" w:hAnsi="Times New Roman" w:cs="Times New Roman"/>
          <w:sz w:val="24"/>
          <w:szCs w:val="24"/>
          <w:u w:val="single"/>
          <w:lang w:eastAsia="ru-RU"/>
        </w:rPr>
      </w:pPr>
      <w:r w:rsidRPr="00E02FB2">
        <w:rPr>
          <w:rFonts w:ascii="Times New Roman" w:eastAsia="Times New Roman" w:hAnsi="Times New Roman" w:cs="Times New Roman"/>
          <w:sz w:val="24"/>
          <w:szCs w:val="24"/>
          <w:u w:val="single"/>
          <w:lang w:eastAsia="ru-RU"/>
        </w:rPr>
        <w:t>а также средства от продажи права на заключение договоров аренды указанных земельных участков</w:t>
      </w:r>
    </w:p>
    <w:p w14:paraId="3F382D60"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Бюджетные назначения на 2023 год составляют – 60 000,0 тыс. руб.</w:t>
      </w:r>
    </w:p>
    <w:p w14:paraId="6931A2AD"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За отчетный период в бюджет поступило – 23 908,8 тыс. руб. (39,9 % от бюджетных назначений на 2023 год).</w:t>
      </w:r>
    </w:p>
    <w:p w14:paraId="303AA8C8"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Крупные плательщики: ООО «НЭК Холдинг», ООО «Управляющая Компания ПетроКомИнвест»; АО «Леноблинновации»; ООО «Специализированный застройщик «Русь».</w:t>
      </w:r>
    </w:p>
    <w:p w14:paraId="5569C3A4" w14:textId="77777777" w:rsidR="005C02FB" w:rsidRPr="00E02FB2" w:rsidRDefault="005C02FB" w:rsidP="005C02FB">
      <w:pPr>
        <w:spacing w:after="0" w:line="276" w:lineRule="auto"/>
        <w:jc w:val="both"/>
        <w:rPr>
          <w:rFonts w:ascii="Times New Roman" w:eastAsia="Times New Roman" w:hAnsi="Times New Roman" w:cs="Times New Roman"/>
          <w:sz w:val="24"/>
          <w:szCs w:val="24"/>
          <w:u w:val="single"/>
          <w:lang w:eastAsia="ru-RU"/>
        </w:rPr>
      </w:pPr>
      <w:r w:rsidRPr="00E02FB2">
        <w:rPr>
          <w:rFonts w:ascii="Times New Roman" w:eastAsia="Times New Roman" w:hAnsi="Times New Roman" w:cs="Times New Roman"/>
          <w:sz w:val="24"/>
          <w:szCs w:val="24"/>
          <w:lang w:eastAsia="ru-RU"/>
        </w:rPr>
        <w:t xml:space="preserve">По сравнению с АППГ поступление доходов увеличилось на 965,3 тыс. руб., или на 4,2 %. </w:t>
      </w:r>
    </w:p>
    <w:p w14:paraId="55835341" w14:textId="77777777" w:rsidR="005C02FB" w:rsidRPr="00E02FB2" w:rsidRDefault="005C02FB" w:rsidP="005C02FB">
      <w:pPr>
        <w:spacing w:after="0" w:line="276" w:lineRule="auto"/>
        <w:jc w:val="both"/>
        <w:rPr>
          <w:rFonts w:ascii="Times New Roman" w:eastAsia="Times New Roman" w:hAnsi="Times New Roman" w:cs="Times New Roman"/>
          <w:sz w:val="24"/>
          <w:szCs w:val="24"/>
          <w:u w:val="single"/>
          <w:lang w:eastAsia="ru-RU"/>
        </w:rPr>
      </w:pPr>
    </w:p>
    <w:p w14:paraId="2A1DB4F0" w14:textId="77777777" w:rsidR="005C02FB" w:rsidRPr="00E02FB2" w:rsidRDefault="005C02FB" w:rsidP="005C02FB">
      <w:pPr>
        <w:spacing w:after="0" w:line="276" w:lineRule="auto"/>
        <w:jc w:val="both"/>
        <w:rPr>
          <w:rFonts w:ascii="Times New Roman" w:eastAsia="Times New Roman" w:hAnsi="Times New Roman" w:cs="Times New Roman"/>
          <w:sz w:val="24"/>
          <w:szCs w:val="24"/>
          <w:u w:val="single"/>
          <w:lang w:eastAsia="ru-RU"/>
        </w:rPr>
      </w:pPr>
      <w:r w:rsidRPr="00E02FB2">
        <w:rPr>
          <w:rFonts w:ascii="Times New Roman" w:eastAsia="Times New Roman" w:hAnsi="Times New Roman" w:cs="Times New Roman"/>
          <w:sz w:val="24"/>
          <w:szCs w:val="24"/>
          <w:u w:val="single"/>
          <w:lang w:eastAsia="ru-RU"/>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БУ и АУ)</w:t>
      </w:r>
    </w:p>
    <w:p w14:paraId="50B32A3C"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Бюджетные назначения на 2023 год составляют – 20 000,0 тыс. руб.</w:t>
      </w:r>
    </w:p>
    <w:p w14:paraId="046831D7"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 xml:space="preserve">За отчетный период в бюджет поступило – 8 199,5 тыс. руб. (41,0 % от бюджетных назначений на 2023 год). </w:t>
      </w:r>
    </w:p>
    <w:p w14:paraId="2C4CCA1E"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Крупные плательщики: МУП «Водоканал» г.Гатчина, МУП «Городская электросеть» г. Гатчина.</w:t>
      </w:r>
    </w:p>
    <w:p w14:paraId="18F29F8B"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По сравнению с АППГ поступление доходов увеличилось на  687,6 тыс. руб., или на 9,2 %.</w:t>
      </w:r>
    </w:p>
    <w:p w14:paraId="2EDF4547" w14:textId="77777777" w:rsidR="005C02FB" w:rsidRPr="00E02FB2" w:rsidRDefault="005C02FB" w:rsidP="005C02FB">
      <w:pPr>
        <w:spacing w:after="0" w:line="276" w:lineRule="auto"/>
        <w:jc w:val="both"/>
        <w:rPr>
          <w:rFonts w:ascii="Times New Roman" w:eastAsia="Times New Roman" w:hAnsi="Times New Roman" w:cs="Times New Roman"/>
          <w:sz w:val="24"/>
          <w:szCs w:val="24"/>
          <w:u w:val="single"/>
          <w:lang w:eastAsia="ru-RU"/>
        </w:rPr>
      </w:pPr>
    </w:p>
    <w:p w14:paraId="46718DF5" w14:textId="77777777" w:rsidR="005C02FB" w:rsidRPr="00E02FB2" w:rsidRDefault="005C02FB" w:rsidP="005C02FB">
      <w:pPr>
        <w:spacing w:after="0" w:line="276" w:lineRule="auto"/>
        <w:jc w:val="both"/>
        <w:rPr>
          <w:rFonts w:ascii="Times New Roman" w:eastAsia="Times New Roman" w:hAnsi="Times New Roman" w:cs="Times New Roman"/>
          <w:sz w:val="24"/>
          <w:szCs w:val="24"/>
          <w:u w:val="single"/>
          <w:lang w:eastAsia="ru-RU"/>
        </w:rPr>
      </w:pPr>
      <w:r w:rsidRPr="00E02FB2">
        <w:rPr>
          <w:rFonts w:ascii="Times New Roman" w:eastAsia="Times New Roman" w:hAnsi="Times New Roman" w:cs="Times New Roman"/>
          <w:sz w:val="24"/>
          <w:szCs w:val="24"/>
          <w:u w:val="single"/>
          <w:lang w:eastAsia="ru-RU"/>
        </w:rPr>
        <w:t xml:space="preserve">Доходы от сдачи в аренду имущества, составляющего государственную (муниципальную) казну (за исключением </w:t>
      </w:r>
      <w:r w:rsidRPr="00E02FB2">
        <w:rPr>
          <w:rFonts w:ascii="Times New Roman" w:eastAsia="Times New Roman" w:hAnsi="Times New Roman" w:cs="Times New Roman"/>
          <w:sz w:val="24"/>
          <w:szCs w:val="24"/>
          <w:u w:val="single"/>
          <w:lang w:eastAsia="ru-RU"/>
        </w:rPr>
        <w:br/>
        <w:t>земельных участков)</w:t>
      </w:r>
    </w:p>
    <w:p w14:paraId="0D5FCFB1"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Бюджетные назначения на 2023 год составляют – 45 000,0 тыс. руб.</w:t>
      </w:r>
    </w:p>
    <w:p w14:paraId="2FAF6B0E"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За отчетный период в бюджет поступило – 20 753,4 тыс. руб. (46,1 % от бюджетных назначений на 2023 год).</w:t>
      </w:r>
    </w:p>
    <w:p w14:paraId="77AAC2F0"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Крупные плательщики: ООО «Центральный», ООО «Пегас».</w:t>
      </w:r>
    </w:p>
    <w:p w14:paraId="6D055CA2"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По сравнению с АППГ поступление доходов увеличилось на 795,5  тыс. руб., или на 4,0 %.</w:t>
      </w:r>
    </w:p>
    <w:p w14:paraId="01BF9EFA" w14:textId="77777777" w:rsidR="005C02FB" w:rsidRPr="00E02FB2" w:rsidRDefault="005C02FB" w:rsidP="005C02FB">
      <w:pPr>
        <w:spacing w:after="0" w:line="276" w:lineRule="auto"/>
        <w:jc w:val="both"/>
        <w:rPr>
          <w:rFonts w:ascii="Times New Roman" w:eastAsia="Times New Roman" w:hAnsi="Times New Roman" w:cs="Times New Roman"/>
          <w:sz w:val="24"/>
          <w:szCs w:val="24"/>
          <w:u w:val="single"/>
          <w:lang w:eastAsia="ru-RU"/>
        </w:rPr>
      </w:pPr>
    </w:p>
    <w:p w14:paraId="2F42947E" w14:textId="77777777" w:rsidR="005C02FB" w:rsidRPr="00E02FB2" w:rsidRDefault="005C02FB" w:rsidP="005C02FB">
      <w:pPr>
        <w:spacing w:after="0" w:line="276" w:lineRule="auto"/>
        <w:jc w:val="both"/>
        <w:rPr>
          <w:rFonts w:ascii="Times New Roman" w:eastAsia="Times New Roman" w:hAnsi="Times New Roman" w:cs="Times New Roman"/>
          <w:sz w:val="24"/>
          <w:szCs w:val="24"/>
          <w:u w:val="single"/>
          <w:lang w:eastAsia="ru-RU"/>
        </w:rPr>
      </w:pPr>
      <w:r w:rsidRPr="00E02FB2">
        <w:rPr>
          <w:rFonts w:ascii="Times New Roman" w:eastAsia="Times New Roman" w:hAnsi="Times New Roman" w:cs="Times New Roman"/>
          <w:sz w:val="24"/>
          <w:szCs w:val="24"/>
          <w:u w:val="single"/>
          <w:lang w:eastAsia="ru-RU"/>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p w14:paraId="28477E0B"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Бюджетные назначения на 2023 год составляют  - 7 100,0 тыс. руб.</w:t>
      </w:r>
    </w:p>
    <w:p w14:paraId="59BB356D"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 xml:space="preserve">За отчетный период в бюджет поступило  - 4 013,2 тыс. руб. (56,5 % от бюджетных назначений на 2023 год). </w:t>
      </w:r>
    </w:p>
    <w:p w14:paraId="7DFD70BC"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По сравнению с АППГ поступление доходов увеличилось на 916,4 тыс. руб., или на 29,6 %, что вызвано: повышением размера  платы  за  содержание жилого помещения в части многоквартирных домов с 01.12.2022 года (РСД № 56 от 30.11.2022).</w:t>
      </w:r>
    </w:p>
    <w:p w14:paraId="7EDAC9D7"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p>
    <w:p w14:paraId="2A7E2C87" w14:textId="77777777" w:rsidR="005C02FB" w:rsidRPr="00E02FB2" w:rsidRDefault="005C02FB" w:rsidP="005C02FB">
      <w:pPr>
        <w:spacing w:after="0" w:line="276" w:lineRule="auto"/>
        <w:jc w:val="both"/>
        <w:rPr>
          <w:rFonts w:ascii="Times New Roman" w:eastAsia="Times New Roman" w:hAnsi="Times New Roman" w:cs="Times New Roman"/>
          <w:sz w:val="24"/>
          <w:szCs w:val="24"/>
          <w:u w:val="single"/>
          <w:lang w:eastAsia="ru-RU"/>
        </w:rPr>
      </w:pPr>
      <w:r w:rsidRPr="00E02FB2">
        <w:rPr>
          <w:rFonts w:ascii="Times New Roman" w:eastAsia="Times New Roman" w:hAnsi="Times New Roman" w:cs="Times New Roman"/>
          <w:sz w:val="24"/>
          <w:szCs w:val="24"/>
          <w:u w:val="single"/>
          <w:lang w:eastAsia="ru-RU"/>
        </w:rPr>
        <w:t>Доходы от оказания платных услуг и компенсации затрат государства</w:t>
      </w:r>
    </w:p>
    <w:p w14:paraId="457EEE6A"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Бюджетные назначения на 2023 год составляют – 0,0 тыс. руб., в том числе:</w:t>
      </w:r>
    </w:p>
    <w:p w14:paraId="318D3B44"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 xml:space="preserve">- «Прочие доходы от оказания платных услуг (работ)» </w:t>
      </w:r>
      <w:r w:rsidRPr="00E02FB2">
        <w:rPr>
          <w:rFonts w:ascii="Times New Roman" w:eastAsia="Times New Roman" w:hAnsi="Times New Roman" w:cs="Times New Roman"/>
          <w:sz w:val="24"/>
          <w:szCs w:val="24"/>
          <w:lang w:eastAsia="ru-RU"/>
        </w:rPr>
        <w:br/>
        <w:t>(1 13 01990 00 0000 130) – 0,0 тыс. руб.</w:t>
      </w:r>
    </w:p>
    <w:p w14:paraId="1227629E"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За отчетный период в бюджет поступило – 3 557,9 тыс. руб., в том числе:</w:t>
      </w:r>
    </w:p>
    <w:p w14:paraId="0BFF02BF"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 xml:space="preserve">- «Прочие доходы от оказания платных услуг (работ)» </w:t>
      </w:r>
      <w:r w:rsidRPr="00E02FB2">
        <w:rPr>
          <w:rFonts w:ascii="Times New Roman" w:eastAsia="Times New Roman" w:hAnsi="Times New Roman" w:cs="Times New Roman"/>
          <w:sz w:val="24"/>
          <w:szCs w:val="24"/>
          <w:lang w:eastAsia="ru-RU"/>
        </w:rPr>
        <w:br/>
        <w:t>(1 13 01990 00 0000 130) – 0,0 тыс. руб.</w:t>
      </w:r>
    </w:p>
    <w:p w14:paraId="51190778"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По сравнению с АППГ поступление доходов уменьшилось на 1 661,7  тыс. руб., или на 31,8 %, что вызвано: в 2022 году возвратом дебиторской задолженности.</w:t>
      </w:r>
    </w:p>
    <w:p w14:paraId="48405545"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p>
    <w:p w14:paraId="67140743" w14:textId="77777777" w:rsidR="005C02FB" w:rsidRPr="00E02FB2" w:rsidRDefault="005C02FB" w:rsidP="005C02FB">
      <w:pPr>
        <w:spacing w:after="0" w:line="276" w:lineRule="auto"/>
        <w:jc w:val="both"/>
        <w:rPr>
          <w:rFonts w:ascii="Times New Roman" w:eastAsia="Times New Roman" w:hAnsi="Times New Roman" w:cs="Times New Roman"/>
          <w:sz w:val="24"/>
          <w:szCs w:val="24"/>
          <w:u w:val="single"/>
          <w:lang w:eastAsia="ru-RU"/>
        </w:rPr>
      </w:pPr>
      <w:r w:rsidRPr="00E02FB2">
        <w:rPr>
          <w:rFonts w:ascii="Times New Roman" w:eastAsia="Times New Roman" w:hAnsi="Times New Roman" w:cs="Times New Roman"/>
          <w:sz w:val="24"/>
          <w:szCs w:val="24"/>
          <w:u w:val="single"/>
          <w:lang w:eastAsia="ru-RU"/>
        </w:rPr>
        <w:t>Доходы от продажи материальных и нематериальных активов</w:t>
      </w:r>
    </w:p>
    <w:p w14:paraId="06679552" w14:textId="77777777" w:rsidR="005C02FB" w:rsidRPr="00E02FB2" w:rsidRDefault="005C02FB" w:rsidP="005C02FB">
      <w:pPr>
        <w:spacing w:after="0" w:line="276" w:lineRule="auto"/>
        <w:jc w:val="both"/>
        <w:rPr>
          <w:rFonts w:ascii="Times New Roman" w:eastAsia="Times New Roman" w:hAnsi="Times New Roman" w:cs="Times New Roman"/>
          <w:sz w:val="24"/>
          <w:szCs w:val="24"/>
          <w:u w:val="single"/>
          <w:lang w:eastAsia="ru-RU"/>
        </w:rPr>
      </w:pPr>
      <w:r w:rsidRPr="00E02FB2">
        <w:rPr>
          <w:rFonts w:ascii="Times New Roman" w:eastAsia="Times New Roman" w:hAnsi="Times New Roman" w:cs="Times New Roman"/>
          <w:sz w:val="24"/>
          <w:szCs w:val="24"/>
          <w:lang w:eastAsia="ru-RU"/>
        </w:rPr>
        <w:t>Бюджетные назначения на 2023 год составляют – 33 671,7 тыс. руб.</w:t>
      </w:r>
    </w:p>
    <w:p w14:paraId="4ED8278E"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 xml:space="preserve">За отчетный период в бюджет поступило – 19 613,5 тыс. руб. (58,3% от бюджетных назначений на 2023 год). </w:t>
      </w:r>
    </w:p>
    <w:p w14:paraId="55725856"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По сравнению с АППГ поступление доходов уменьшилось на 20 736,9 тыс. руб., или на 51,4 %.</w:t>
      </w:r>
    </w:p>
    <w:p w14:paraId="1EB3CEB6" w14:textId="77777777" w:rsidR="005C02FB" w:rsidRPr="00E02FB2" w:rsidRDefault="005C02FB" w:rsidP="005C02FB">
      <w:pPr>
        <w:spacing w:after="0" w:line="276" w:lineRule="auto"/>
        <w:jc w:val="both"/>
        <w:rPr>
          <w:rFonts w:ascii="Times New Roman" w:eastAsia="Times New Roman" w:hAnsi="Times New Roman" w:cs="Times New Roman"/>
          <w:sz w:val="24"/>
          <w:szCs w:val="24"/>
          <w:u w:val="single"/>
          <w:lang w:eastAsia="ru-RU"/>
        </w:rPr>
      </w:pPr>
      <w:r w:rsidRPr="00E02FB2">
        <w:rPr>
          <w:rFonts w:ascii="Times New Roman" w:eastAsia="Times New Roman" w:hAnsi="Times New Roman" w:cs="Times New Roman"/>
          <w:sz w:val="24"/>
          <w:szCs w:val="24"/>
          <w:u w:val="single"/>
          <w:lang w:eastAsia="ru-RU"/>
        </w:rPr>
        <w:t>Из них:</w:t>
      </w:r>
    </w:p>
    <w:p w14:paraId="730DCC12" w14:textId="77777777" w:rsidR="005C02FB" w:rsidRPr="00E02FB2" w:rsidRDefault="005C02FB" w:rsidP="005C02FB">
      <w:pPr>
        <w:spacing w:after="0" w:line="276" w:lineRule="auto"/>
        <w:jc w:val="both"/>
        <w:rPr>
          <w:rFonts w:ascii="Times New Roman" w:eastAsia="Times New Roman" w:hAnsi="Times New Roman" w:cs="Times New Roman"/>
          <w:sz w:val="24"/>
          <w:szCs w:val="24"/>
          <w:u w:val="single"/>
          <w:lang w:eastAsia="ru-RU"/>
        </w:rPr>
      </w:pPr>
    </w:p>
    <w:p w14:paraId="735AB1F7" w14:textId="77777777" w:rsidR="005C02FB" w:rsidRPr="00E02FB2" w:rsidRDefault="005C02FB" w:rsidP="005C02FB">
      <w:pPr>
        <w:spacing w:after="0" w:line="276" w:lineRule="auto"/>
        <w:jc w:val="both"/>
        <w:rPr>
          <w:rFonts w:ascii="Times New Roman" w:eastAsia="Times New Roman" w:hAnsi="Times New Roman" w:cs="Times New Roman"/>
          <w:sz w:val="24"/>
          <w:szCs w:val="24"/>
          <w:u w:val="single"/>
          <w:lang w:eastAsia="ru-RU"/>
        </w:rPr>
      </w:pPr>
      <w:r w:rsidRPr="00E02FB2">
        <w:rPr>
          <w:rFonts w:ascii="Times New Roman" w:eastAsia="Times New Roman" w:hAnsi="Times New Roman" w:cs="Times New Roman"/>
          <w:sz w:val="24"/>
          <w:szCs w:val="24"/>
          <w:u w:val="single"/>
          <w:lang w:eastAsia="ru-RU"/>
        </w:rPr>
        <w:t>Доходы от реализации имущества, находящегося в гос. и муниц. собственности (за исключением движимого имущества БУ и АУ, а также имущества ГУП и МУП, в том числе казенных)</w:t>
      </w:r>
    </w:p>
    <w:p w14:paraId="796A526E"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Бюджетные назначения на 2023 год составляют – 17 671,7 тыс. руб.</w:t>
      </w:r>
    </w:p>
    <w:p w14:paraId="7EE92FFB"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 xml:space="preserve">За отчетный период в бюджет поступило – 9 102,5 тыс. руб. (51,5 % от бюджетных назначений на 2023 год). </w:t>
      </w:r>
    </w:p>
    <w:p w14:paraId="52E2B149"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По сравнению с АППГ поступление доходов уменьшилось на 10 291,6 тыс. руб., или на 53,1%, что вызвано: в 2022 году погашением задолженности ООО «Перигей» за    ООО "БАЛТ-ТРЕЙД" по договору купли-продажи объекта от 31.05.2017 года, в 2022 году продажей нежилого здания по адресу: г.Гатчина, ул. Северная, д.41 (ИП Зинчук Т.П.).</w:t>
      </w:r>
    </w:p>
    <w:p w14:paraId="5DB81629"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p>
    <w:p w14:paraId="7A36F829" w14:textId="77777777" w:rsidR="005C02FB" w:rsidRPr="00E02FB2" w:rsidRDefault="005C02FB" w:rsidP="005C02FB">
      <w:pPr>
        <w:spacing w:after="0" w:line="276" w:lineRule="auto"/>
        <w:jc w:val="both"/>
        <w:rPr>
          <w:rFonts w:ascii="Times New Roman" w:eastAsia="Times New Roman" w:hAnsi="Times New Roman" w:cs="Times New Roman"/>
          <w:sz w:val="24"/>
          <w:szCs w:val="24"/>
          <w:u w:val="single"/>
          <w:lang w:eastAsia="ru-RU"/>
        </w:rPr>
      </w:pPr>
      <w:r w:rsidRPr="00E02FB2">
        <w:rPr>
          <w:rFonts w:ascii="Times New Roman" w:eastAsia="Times New Roman" w:hAnsi="Times New Roman" w:cs="Times New Roman"/>
          <w:sz w:val="24"/>
          <w:szCs w:val="24"/>
          <w:u w:val="single"/>
          <w:lang w:eastAsia="ru-RU"/>
        </w:rPr>
        <w:t>Доходы от продажи земельных участков, находящихся в гос. и муниц. собственности</w:t>
      </w:r>
    </w:p>
    <w:p w14:paraId="29DB31DC"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Бюджетные назначения на 2023 год составляют – 16 000,0 тыс. руб.</w:t>
      </w:r>
    </w:p>
    <w:p w14:paraId="59148D3A"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За отчетный период в бюджет поступило – 10 511,0 тыс. руб. (65,7 % от бюджетных назначений на 2023год).</w:t>
      </w:r>
    </w:p>
    <w:p w14:paraId="047ACEC7"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По сравнению с АППГ поступление доходов уменьшилось на 10 445,3 тыс. руб., или на 49,8 %, что вызвано: в 2022 году выкупом земельного участка под нежилым зданием по адресу: г.Гатчина, ул. Северная, д.41 (ИП Зинчук Т.П.).</w:t>
      </w:r>
    </w:p>
    <w:p w14:paraId="765B6090" w14:textId="77777777" w:rsidR="005C02FB" w:rsidRPr="00E02FB2" w:rsidRDefault="005C02FB" w:rsidP="005C02FB">
      <w:pPr>
        <w:spacing w:after="0" w:line="276" w:lineRule="auto"/>
        <w:jc w:val="both"/>
        <w:rPr>
          <w:rFonts w:ascii="Times New Roman" w:eastAsia="Times New Roman" w:hAnsi="Times New Roman" w:cs="Times New Roman"/>
          <w:sz w:val="24"/>
          <w:szCs w:val="24"/>
          <w:u w:val="single"/>
          <w:lang w:eastAsia="ru-RU"/>
        </w:rPr>
      </w:pPr>
    </w:p>
    <w:p w14:paraId="2A945DF7"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u w:val="single"/>
          <w:lang w:eastAsia="ru-RU"/>
        </w:rPr>
        <w:t>Штрафы, санкции, возмещение ущерба</w:t>
      </w:r>
    </w:p>
    <w:p w14:paraId="18E584B4"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Бюджетные назначения на 2023 год составляют – 1 000,0 тыс. руб.</w:t>
      </w:r>
    </w:p>
    <w:p w14:paraId="3820BB2B"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За отчетный период в бюджет поступило – 99,2 тыс. руб. (9,9 % от бюджетных назначений на 2023 год), в том числе администрируемые:</w:t>
      </w:r>
    </w:p>
    <w:p w14:paraId="5AB928ED"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Администрацией Гатчинского муниципального района – 99,1 тыс. руб.</w:t>
      </w:r>
    </w:p>
    <w:p w14:paraId="0C63F0CE"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 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 – 19,5 тыс.руб.;</w:t>
      </w:r>
    </w:p>
    <w:p w14:paraId="7119C71B"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 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поселения – 64,6 тыс.руб. (ООО "ДЖИ ДИНАМИКА").</w:t>
      </w:r>
    </w:p>
    <w:p w14:paraId="04F84076"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 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поселения – 15,0 тыс.руб. (оплата штрафа за нарушение условий Контракта № 150/22 от 30.12.2022 ООО "НЕВСКИЙ ДУЭТ".</w:t>
      </w:r>
    </w:p>
    <w:p w14:paraId="42CDA6D7"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Комитетом по управлению имуществом Гатчинского муниципального района – 0,1 тыс.руб.</w:t>
      </w:r>
    </w:p>
    <w:p w14:paraId="668653E1"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 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поселения – 0,1 тыс.руб.</w:t>
      </w:r>
    </w:p>
    <w:p w14:paraId="4A4CCD68"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p>
    <w:p w14:paraId="7F70F37B"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По сравнению с АППГ поступление доходов уменьшилось на 15,2 тыс.руб. или на 13,3%.</w:t>
      </w:r>
    </w:p>
    <w:p w14:paraId="2B39BAAF" w14:textId="77777777" w:rsidR="005C02FB" w:rsidRPr="00E02FB2" w:rsidRDefault="005C02FB" w:rsidP="005C02FB">
      <w:pPr>
        <w:spacing w:after="0" w:line="276" w:lineRule="auto"/>
        <w:jc w:val="both"/>
        <w:rPr>
          <w:rFonts w:ascii="Times New Roman" w:eastAsia="Times New Roman" w:hAnsi="Times New Roman" w:cs="Times New Roman"/>
          <w:sz w:val="24"/>
          <w:szCs w:val="24"/>
          <w:u w:val="single"/>
          <w:lang w:eastAsia="ru-RU"/>
        </w:rPr>
      </w:pPr>
    </w:p>
    <w:p w14:paraId="60BB8EEF" w14:textId="77777777" w:rsidR="005C02FB" w:rsidRPr="00E02FB2" w:rsidRDefault="005C02FB" w:rsidP="005C02FB">
      <w:pPr>
        <w:spacing w:after="0" w:line="276" w:lineRule="auto"/>
        <w:jc w:val="both"/>
        <w:rPr>
          <w:rFonts w:ascii="Times New Roman" w:eastAsia="Times New Roman" w:hAnsi="Times New Roman" w:cs="Times New Roman"/>
          <w:sz w:val="24"/>
          <w:szCs w:val="24"/>
          <w:u w:val="single"/>
          <w:lang w:eastAsia="ru-RU"/>
        </w:rPr>
      </w:pPr>
      <w:r w:rsidRPr="00E02FB2">
        <w:rPr>
          <w:rFonts w:ascii="Times New Roman" w:eastAsia="Times New Roman" w:hAnsi="Times New Roman" w:cs="Times New Roman"/>
          <w:sz w:val="24"/>
          <w:szCs w:val="24"/>
          <w:u w:val="single"/>
          <w:lang w:eastAsia="ru-RU"/>
        </w:rPr>
        <w:t>Прочие неналоговые доходы</w:t>
      </w:r>
    </w:p>
    <w:p w14:paraId="16674BFB"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Бюджетные назначения на 2023 год составляют – 800,0 тыс. руб.</w:t>
      </w:r>
    </w:p>
    <w:p w14:paraId="13DA97E8"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 xml:space="preserve">За отчетный период в бюджет поступило – 89,2 тыс. руб. (11,2 % от бюджетных назначений на 2023 год) – </w:t>
      </w:r>
    </w:p>
    <w:p w14:paraId="440249D7"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По сравнению с АППГ поступление доходов уменьшилось на 438,8 тыс. руб., или на 83,1 %, что вызвано: в 2022 году увеличением обращений за обследование зеленых насаждений (крупные поступления от ООО "ГСМК")</w:t>
      </w:r>
    </w:p>
    <w:p w14:paraId="26D79D8A"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 xml:space="preserve"> </w:t>
      </w:r>
    </w:p>
    <w:p w14:paraId="38C38835" w14:textId="77777777" w:rsidR="005C02FB" w:rsidRPr="00E02FB2" w:rsidRDefault="005C02FB" w:rsidP="005C02FB">
      <w:pPr>
        <w:spacing w:after="0" w:line="276" w:lineRule="auto"/>
        <w:jc w:val="both"/>
        <w:rPr>
          <w:rFonts w:ascii="Times New Roman" w:eastAsia="Times New Roman" w:hAnsi="Times New Roman" w:cs="Times New Roman"/>
          <w:sz w:val="24"/>
          <w:szCs w:val="24"/>
          <w:u w:val="single"/>
          <w:lang w:eastAsia="ru-RU"/>
        </w:rPr>
      </w:pPr>
      <w:r w:rsidRPr="00E02FB2">
        <w:rPr>
          <w:rFonts w:ascii="Times New Roman" w:eastAsia="Times New Roman" w:hAnsi="Times New Roman" w:cs="Times New Roman"/>
          <w:sz w:val="24"/>
          <w:szCs w:val="24"/>
          <w:u w:val="single"/>
          <w:lang w:eastAsia="ru-RU"/>
        </w:rPr>
        <w:t>Прочие неналоговые доходы по КБК доходов, не вошедшие в предыдущие графы, в том числе НВП</w:t>
      </w:r>
    </w:p>
    <w:p w14:paraId="404D2143"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Бюджетные назначения на 2023 год составляют – 0,0 тыс. руб.</w:t>
      </w:r>
    </w:p>
    <w:p w14:paraId="6A01D02B"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 xml:space="preserve">За отчетный период в бюджет поступило – (-) 136,8 тыс. руб. – были уточнены невыясненные поступления за 2022 год. </w:t>
      </w:r>
    </w:p>
    <w:p w14:paraId="629BF0BD" w14:textId="77777777" w:rsidR="005C02FB" w:rsidRPr="00E02FB2" w:rsidRDefault="005C02FB" w:rsidP="005C02FB">
      <w:pPr>
        <w:spacing w:after="0" w:line="276" w:lineRule="auto"/>
        <w:jc w:val="both"/>
        <w:rPr>
          <w:rFonts w:ascii="Times New Roman" w:eastAsia="Times New Roman" w:hAnsi="Times New Roman" w:cs="Times New Roman"/>
          <w:sz w:val="24"/>
          <w:szCs w:val="24"/>
          <w:u w:val="single"/>
          <w:lang w:eastAsia="ru-RU"/>
        </w:rPr>
      </w:pPr>
    </w:p>
    <w:p w14:paraId="136F6AD0" w14:textId="77777777" w:rsidR="005C02FB" w:rsidRPr="00E02FB2" w:rsidRDefault="005C02FB" w:rsidP="005C02FB">
      <w:pPr>
        <w:spacing w:after="0" w:line="276" w:lineRule="auto"/>
        <w:jc w:val="both"/>
        <w:rPr>
          <w:rFonts w:ascii="Times New Roman" w:eastAsia="Times New Roman" w:hAnsi="Times New Roman" w:cs="Times New Roman"/>
          <w:sz w:val="24"/>
          <w:szCs w:val="24"/>
          <w:u w:val="single"/>
          <w:lang w:eastAsia="ru-RU"/>
        </w:rPr>
      </w:pPr>
      <w:r w:rsidRPr="00E02FB2">
        <w:rPr>
          <w:rFonts w:ascii="Times New Roman" w:eastAsia="Times New Roman" w:hAnsi="Times New Roman" w:cs="Times New Roman"/>
          <w:sz w:val="24"/>
          <w:szCs w:val="24"/>
          <w:u w:val="single"/>
          <w:lang w:eastAsia="ru-RU"/>
        </w:rPr>
        <w:t>Безвозмездные поступления</w:t>
      </w:r>
    </w:p>
    <w:p w14:paraId="34617379"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В бюджет МО «Город Гатчина» на 2023 год запланированы безвозмездные поступления в сумме 922,1 млн. руб., в том числе:</w:t>
      </w:r>
    </w:p>
    <w:p w14:paraId="1997AE7E"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 дотации – 121,6 млн.руб.;</w:t>
      </w:r>
    </w:p>
    <w:p w14:paraId="6B0DE0D4"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 субсидии – 791,8 млн.руб.</w:t>
      </w:r>
    </w:p>
    <w:p w14:paraId="0E7702AE"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 межбюджетные трансферты – 8,7 млн. руб.</w:t>
      </w:r>
    </w:p>
    <w:p w14:paraId="06AE82CA"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За отчетный период в бюджет МО «Город Гатчина» безвозмездных поступлений от других бюджетов бюджетной системы Российской Федерации зачислено – 139,6 млн.руб. (15,1% от бюджетных назначений на 2023 год), в том числе:</w:t>
      </w:r>
    </w:p>
    <w:p w14:paraId="6FDC2DFC"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 дотации – 80,1 млн.руб. (65,9% от бюджетных назначений на 2023 год);</w:t>
      </w:r>
    </w:p>
    <w:p w14:paraId="6CDD1BFF"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 субсидии – 56,3 млн.руб. (7,1% от бюджетных назначений на 2023 год);</w:t>
      </w:r>
    </w:p>
    <w:p w14:paraId="798804C9"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 межбюджетные трансферты – 2,4 млн.руб. (27,2% от бюджетных назначений на 2023 год).</w:t>
      </w:r>
    </w:p>
    <w:p w14:paraId="722C9CA9"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p>
    <w:p w14:paraId="3482F329" w14:textId="77777777" w:rsidR="005C02FB" w:rsidRPr="00E02FB2" w:rsidRDefault="005C02FB" w:rsidP="005C02FB">
      <w:pPr>
        <w:spacing w:after="0" w:line="276" w:lineRule="auto"/>
        <w:jc w:val="both"/>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Всего бюджетные назначения за 2023 год составляют 1 722 065,8 тыс.руб., зачислено за отчетный период  459 098,4 тыс.руб. (26,7% от бюджетных назначений на 2023 год).</w:t>
      </w:r>
    </w:p>
    <w:p w14:paraId="1EB737CD" w14:textId="77777777" w:rsidR="005C02FB" w:rsidRPr="001379EB" w:rsidRDefault="005C02FB" w:rsidP="005C02FB">
      <w:pPr>
        <w:spacing w:after="0" w:line="240" w:lineRule="auto"/>
        <w:rPr>
          <w:rFonts w:ascii="Times New Roman" w:eastAsia="Times New Roman" w:hAnsi="Times New Roman" w:cs="Times New Roman"/>
          <w:sz w:val="28"/>
          <w:szCs w:val="28"/>
          <w:lang w:eastAsia="ru-RU"/>
        </w:rPr>
      </w:pPr>
    </w:p>
    <w:p w14:paraId="75E46705" w14:textId="77777777" w:rsidR="005C02FB" w:rsidRPr="001379EB" w:rsidRDefault="005C02FB" w:rsidP="005C02FB">
      <w:pPr>
        <w:spacing w:after="0" w:line="240" w:lineRule="auto"/>
        <w:jc w:val="center"/>
        <w:rPr>
          <w:rFonts w:ascii="Times New Roman" w:eastAsia="Times New Roman" w:hAnsi="Times New Roman" w:cs="Times New Roman"/>
          <w:b/>
          <w:sz w:val="28"/>
          <w:szCs w:val="28"/>
          <w:lang w:eastAsia="ru-RU"/>
        </w:rPr>
      </w:pPr>
      <w:r w:rsidRPr="001379EB">
        <w:rPr>
          <w:rFonts w:ascii="Times New Roman" w:eastAsia="Times New Roman" w:hAnsi="Times New Roman" w:cs="Times New Roman"/>
          <w:b/>
          <w:sz w:val="28"/>
          <w:szCs w:val="28"/>
          <w:lang w:eastAsia="ru-RU"/>
        </w:rPr>
        <w:t>РАСХОДЫ</w:t>
      </w:r>
    </w:p>
    <w:p w14:paraId="565129D2" w14:textId="77777777" w:rsidR="005C02FB" w:rsidRPr="001379EB" w:rsidRDefault="005C02FB" w:rsidP="005C02FB">
      <w:pPr>
        <w:spacing w:after="0" w:line="240" w:lineRule="auto"/>
        <w:rPr>
          <w:rFonts w:ascii="Times New Roman" w:eastAsia="Times New Roman" w:hAnsi="Times New Roman" w:cs="Times New Roman"/>
          <w:sz w:val="28"/>
          <w:szCs w:val="28"/>
          <w:lang w:eastAsia="ru-RU"/>
        </w:rPr>
      </w:pPr>
    </w:p>
    <w:p w14:paraId="02BE32A3" w14:textId="77777777" w:rsidR="005C02FB" w:rsidRPr="001379EB" w:rsidRDefault="005C02FB" w:rsidP="005C02FB">
      <w:pPr>
        <w:shd w:val="clear" w:color="auto" w:fill="FFFFFF"/>
        <w:spacing w:after="0" w:line="276" w:lineRule="auto"/>
        <w:ind w:firstLine="567"/>
        <w:jc w:val="both"/>
        <w:rPr>
          <w:rFonts w:ascii="Times New Roman" w:eastAsia="Times New Roman" w:hAnsi="Times New Roman" w:cs="Times New Roman"/>
          <w:sz w:val="24"/>
          <w:szCs w:val="24"/>
          <w:lang w:val="x-none" w:eastAsia="x-none"/>
        </w:rPr>
      </w:pPr>
      <w:r w:rsidRPr="001379EB">
        <w:rPr>
          <w:rFonts w:ascii="Times New Roman" w:eastAsia="Times New Roman" w:hAnsi="Times New Roman" w:cs="Times New Roman"/>
          <w:sz w:val="24"/>
          <w:szCs w:val="24"/>
          <w:lang w:val="x-none" w:eastAsia="x-none"/>
        </w:rPr>
        <w:t xml:space="preserve">Уточненный план по расходам на </w:t>
      </w:r>
      <w:r w:rsidRPr="001379EB">
        <w:rPr>
          <w:rFonts w:ascii="Times New Roman" w:eastAsia="Times New Roman" w:hAnsi="Times New Roman" w:cs="Times New Roman"/>
          <w:sz w:val="24"/>
          <w:szCs w:val="24"/>
          <w:lang w:eastAsia="x-none"/>
        </w:rPr>
        <w:t>01.07.2023</w:t>
      </w:r>
      <w:r w:rsidRPr="001379EB">
        <w:rPr>
          <w:rFonts w:ascii="Times New Roman" w:eastAsia="Times New Roman" w:hAnsi="Times New Roman" w:cs="Times New Roman"/>
          <w:sz w:val="24"/>
          <w:szCs w:val="24"/>
          <w:lang w:val="x-none" w:eastAsia="x-none"/>
        </w:rPr>
        <w:t xml:space="preserve"> года составил 1 789 067,2</w:t>
      </w:r>
      <w:r w:rsidRPr="001379EB">
        <w:rPr>
          <w:rFonts w:ascii="Times New Roman" w:eastAsia="Times New Roman" w:hAnsi="Times New Roman" w:cs="Times New Roman"/>
          <w:sz w:val="24"/>
          <w:szCs w:val="24"/>
          <w:lang w:eastAsia="x-none"/>
        </w:rPr>
        <w:t xml:space="preserve"> </w:t>
      </w:r>
      <w:r w:rsidRPr="001379EB">
        <w:rPr>
          <w:rFonts w:ascii="Times New Roman" w:eastAsia="Times New Roman" w:hAnsi="Times New Roman" w:cs="Times New Roman"/>
          <w:sz w:val="24"/>
          <w:szCs w:val="24"/>
          <w:lang w:val="x-none" w:eastAsia="x-none"/>
        </w:rPr>
        <w:t>тыс. руб. Расходная часть бюджета МО «Город Гатчина» за</w:t>
      </w:r>
      <w:r w:rsidRPr="001379EB">
        <w:rPr>
          <w:rFonts w:ascii="Times New Roman" w:eastAsia="Times New Roman" w:hAnsi="Times New Roman" w:cs="Times New Roman"/>
          <w:sz w:val="24"/>
          <w:szCs w:val="24"/>
          <w:lang w:eastAsia="x-none"/>
        </w:rPr>
        <w:t xml:space="preserve"> 1 полугодие</w:t>
      </w:r>
      <w:r w:rsidRPr="001379EB">
        <w:rPr>
          <w:rFonts w:ascii="Times New Roman" w:eastAsia="Times New Roman" w:hAnsi="Times New Roman" w:cs="Times New Roman"/>
          <w:sz w:val="24"/>
          <w:szCs w:val="24"/>
          <w:lang w:val="x-none" w:eastAsia="x-none"/>
        </w:rPr>
        <w:t xml:space="preserve"> 202</w:t>
      </w:r>
      <w:r w:rsidRPr="001379EB">
        <w:rPr>
          <w:rFonts w:ascii="Times New Roman" w:eastAsia="Times New Roman" w:hAnsi="Times New Roman" w:cs="Times New Roman"/>
          <w:sz w:val="24"/>
          <w:szCs w:val="24"/>
          <w:lang w:eastAsia="x-none"/>
        </w:rPr>
        <w:t>3</w:t>
      </w:r>
      <w:r w:rsidRPr="001379EB">
        <w:rPr>
          <w:rFonts w:ascii="Times New Roman" w:eastAsia="Times New Roman" w:hAnsi="Times New Roman" w:cs="Times New Roman"/>
          <w:sz w:val="24"/>
          <w:szCs w:val="24"/>
          <w:lang w:val="x-none" w:eastAsia="x-none"/>
        </w:rPr>
        <w:t xml:space="preserve"> год</w:t>
      </w:r>
      <w:r w:rsidRPr="001379EB">
        <w:rPr>
          <w:rFonts w:ascii="Times New Roman" w:eastAsia="Times New Roman" w:hAnsi="Times New Roman" w:cs="Times New Roman"/>
          <w:sz w:val="24"/>
          <w:szCs w:val="24"/>
          <w:lang w:eastAsia="x-none"/>
        </w:rPr>
        <w:t>а</w:t>
      </w:r>
      <w:r w:rsidRPr="001379EB">
        <w:rPr>
          <w:rFonts w:ascii="Times New Roman" w:eastAsia="Times New Roman" w:hAnsi="Times New Roman" w:cs="Times New Roman"/>
          <w:sz w:val="24"/>
          <w:szCs w:val="24"/>
          <w:lang w:val="x-none" w:eastAsia="x-none"/>
        </w:rPr>
        <w:t xml:space="preserve"> исполнена в сумме </w:t>
      </w:r>
      <w:r w:rsidRPr="001379EB">
        <w:rPr>
          <w:rFonts w:ascii="Times New Roman" w:eastAsia="Times New Roman" w:hAnsi="Times New Roman" w:cs="Times New Roman"/>
          <w:sz w:val="24"/>
          <w:szCs w:val="24"/>
          <w:lang w:eastAsia="x-none"/>
        </w:rPr>
        <w:t xml:space="preserve">455 632,7 </w:t>
      </w:r>
      <w:r w:rsidRPr="001379EB">
        <w:rPr>
          <w:rFonts w:ascii="Times New Roman" w:eastAsia="Times New Roman" w:hAnsi="Times New Roman" w:cs="Times New Roman"/>
          <w:sz w:val="24"/>
          <w:szCs w:val="24"/>
          <w:lang w:val="x-none" w:eastAsia="x-none"/>
        </w:rPr>
        <w:t xml:space="preserve">тыс. руб., или </w:t>
      </w:r>
      <w:r w:rsidRPr="001379EB">
        <w:rPr>
          <w:rFonts w:ascii="Times New Roman" w:eastAsia="Times New Roman" w:hAnsi="Times New Roman" w:cs="Times New Roman"/>
          <w:sz w:val="24"/>
          <w:szCs w:val="24"/>
          <w:lang w:eastAsia="x-none"/>
        </w:rPr>
        <w:t>25,5</w:t>
      </w:r>
      <w:r w:rsidRPr="001379EB">
        <w:rPr>
          <w:rFonts w:ascii="Times New Roman" w:eastAsia="Times New Roman" w:hAnsi="Times New Roman" w:cs="Times New Roman"/>
          <w:sz w:val="24"/>
          <w:szCs w:val="24"/>
          <w:lang w:val="x-none" w:eastAsia="x-none"/>
        </w:rPr>
        <w:t xml:space="preserve"> % к годовому плану (за </w:t>
      </w:r>
      <w:r w:rsidRPr="001379EB">
        <w:rPr>
          <w:rFonts w:ascii="Times New Roman" w:eastAsia="Times New Roman" w:hAnsi="Times New Roman" w:cs="Times New Roman"/>
          <w:sz w:val="24"/>
          <w:szCs w:val="24"/>
          <w:lang w:eastAsia="x-none"/>
        </w:rPr>
        <w:t xml:space="preserve">1 полугодие </w:t>
      </w:r>
      <w:r w:rsidRPr="001379EB">
        <w:rPr>
          <w:rFonts w:ascii="Times New Roman" w:eastAsia="Times New Roman" w:hAnsi="Times New Roman" w:cs="Times New Roman"/>
          <w:sz w:val="24"/>
          <w:szCs w:val="24"/>
          <w:lang w:val="x-none" w:eastAsia="x-none"/>
        </w:rPr>
        <w:t>2022 год</w:t>
      </w:r>
      <w:r w:rsidRPr="001379EB">
        <w:rPr>
          <w:rFonts w:ascii="Times New Roman" w:eastAsia="Times New Roman" w:hAnsi="Times New Roman" w:cs="Times New Roman"/>
          <w:sz w:val="24"/>
          <w:szCs w:val="24"/>
          <w:lang w:eastAsia="x-none"/>
        </w:rPr>
        <w:t>а</w:t>
      </w:r>
      <w:r w:rsidRPr="001379EB">
        <w:rPr>
          <w:rFonts w:ascii="Times New Roman" w:eastAsia="Times New Roman" w:hAnsi="Times New Roman" w:cs="Times New Roman"/>
          <w:sz w:val="24"/>
          <w:szCs w:val="24"/>
          <w:lang w:val="x-none" w:eastAsia="x-none"/>
        </w:rPr>
        <w:t xml:space="preserve"> исполнение составило </w:t>
      </w:r>
      <w:r w:rsidRPr="001379EB">
        <w:rPr>
          <w:rFonts w:ascii="Times New Roman" w:eastAsia="Times New Roman" w:hAnsi="Times New Roman" w:cs="Times New Roman"/>
          <w:bCs/>
          <w:sz w:val="24"/>
          <w:szCs w:val="24"/>
          <w:lang w:eastAsia="x-none"/>
        </w:rPr>
        <w:t>586 215,4</w:t>
      </w:r>
      <w:r w:rsidRPr="001379EB">
        <w:rPr>
          <w:rFonts w:ascii="Times New Roman" w:eastAsia="Times New Roman" w:hAnsi="Times New Roman" w:cs="Times New Roman"/>
          <w:b/>
          <w:bCs/>
          <w:color w:val="FF0000"/>
          <w:sz w:val="24"/>
          <w:szCs w:val="24"/>
          <w:lang w:val="x-none" w:eastAsia="x-none"/>
        </w:rPr>
        <w:t xml:space="preserve"> </w:t>
      </w:r>
      <w:r w:rsidRPr="001379EB">
        <w:rPr>
          <w:rFonts w:ascii="Times New Roman" w:eastAsia="Times New Roman" w:hAnsi="Times New Roman" w:cs="Times New Roman"/>
          <w:sz w:val="24"/>
          <w:szCs w:val="24"/>
          <w:lang w:val="x-none" w:eastAsia="x-none"/>
        </w:rPr>
        <w:t xml:space="preserve">тыс. руб.; фактически в </w:t>
      </w:r>
      <w:r w:rsidRPr="001379EB">
        <w:rPr>
          <w:rFonts w:ascii="Times New Roman" w:eastAsia="Times New Roman" w:hAnsi="Times New Roman" w:cs="Times New Roman"/>
          <w:sz w:val="24"/>
          <w:szCs w:val="24"/>
          <w:lang w:eastAsia="x-none"/>
        </w:rPr>
        <w:t xml:space="preserve">1 полугодии </w:t>
      </w:r>
      <w:r w:rsidRPr="001379EB">
        <w:rPr>
          <w:rFonts w:ascii="Times New Roman" w:eastAsia="Times New Roman" w:hAnsi="Times New Roman" w:cs="Times New Roman"/>
          <w:sz w:val="24"/>
          <w:szCs w:val="24"/>
          <w:lang w:val="x-none" w:eastAsia="x-none"/>
        </w:rPr>
        <w:t xml:space="preserve">текущего года израсходовано на </w:t>
      </w:r>
      <w:r w:rsidRPr="001379EB">
        <w:rPr>
          <w:rFonts w:ascii="Times New Roman" w:eastAsia="Times New Roman" w:hAnsi="Times New Roman" w:cs="Times New Roman"/>
          <w:sz w:val="24"/>
          <w:szCs w:val="24"/>
          <w:lang w:eastAsia="x-none"/>
        </w:rPr>
        <w:t>130 582,7</w:t>
      </w:r>
      <w:r w:rsidRPr="001379EB">
        <w:rPr>
          <w:rFonts w:ascii="Times New Roman" w:eastAsia="Times New Roman" w:hAnsi="Times New Roman" w:cs="Times New Roman"/>
          <w:sz w:val="24"/>
          <w:szCs w:val="24"/>
          <w:lang w:val="x-none" w:eastAsia="x-none"/>
        </w:rPr>
        <w:t xml:space="preserve"> тыс. руб. </w:t>
      </w:r>
      <w:r w:rsidRPr="001379EB">
        <w:rPr>
          <w:rFonts w:ascii="Times New Roman" w:eastAsia="Times New Roman" w:hAnsi="Times New Roman" w:cs="Times New Roman"/>
          <w:sz w:val="24"/>
          <w:szCs w:val="24"/>
          <w:lang w:eastAsia="x-none"/>
        </w:rPr>
        <w:t>меньше</w:t>
      </w:r>
      <w:r w:rsidRPr="001379EB">
        <w:rPr>
          <w:rFonts w:ascii="Times New Roman" w:eastAsia="Times New Roman" w:hAnsi="Times New Roman" w:cs="Times New Roman"/>
          <w:sz w:val="24"/>
          <w:szCs w:val="24"/>
          <w:lang w:val="x-none" w:eastAsia="x-none"/>
        </w:rPr>
        <w:t>, чем за</w:t>
      </w:r>
      <w:r w:rsidRPr="001379EB">
        <w:rPr>
          <w:rFonts w:ascii="Times New Roman" w:eastAsia="Times New Roman" w:hAnsi="Times New Roman" w:cs="Times New Roman"/>
          <w:sz w:val="24"/>
          <w:szCs w:val="24"/>
          <w:lang w:eastAsia="x-none"/>
        </w:rPr>
        <w:t xml:space="preserve"> 1 полугодие</w:t>
      </w:r>
      <w:r w:rsidRPr="001379EB">
        <w:rPr>
          <w:rFonts w:ascii="Times New Roman" w:eastAsia="Times New Roman" w:hAnsi="Times New Roman" w:cs="Times New Roman"/>
          <w:sz w:val="24"/>
          <w:szCs w:val="24"/>
          <w:lang w:val="x-none" w:eastAsia="x-none"/>
        </w:rPr>
        <w:t xml:space="preserve"> 202</w:t>
      </w:r>
      <w:r w:rsidRPr="001379EB">
        <w:rPr>
          <w:rFonts w:ascii="Times New Roman" w:eastAsia="Times New Roman" w:hAnsi="Times New Roman" w:cs="Times New Roman"/>
          <w:sz w:val="24"/>
          <w:szCs w:val="24"/>
          <w:lang w:eastAsia="x-none"/>
        </w:rPr>
        <w:t>2</w:t>
      </w:r>
      <w:r w:rsidRPr="001379EB">
        <w:rPr>
          <w:rFonts w:ascii="Times New Roman" w:eastAsia="Times New Roman" w:hAnsi="Times New Roman" w:cs="Times New Roman"/>
          <w:sz w:val="24"/>
          <w:szCs w:val="24"/>
          <w:lang w:val="x-none" w:eastAsia="x-none"/>
        </w:rPr>
        <w:t xml:space="preserve"> год</w:t>
      </w:r>
      <w:r w:rsidRPr="001379EB">
        <w:rPr>
          <w:rFonts w:ascii="Times New Roman" w:eastAsia="Times New Roman" w:hAnsi="Times New Roman" w:cs="Times New Roman"/>
          <w:sz w:val="24"/>
          <w:szCs w:val="24"/>
          <w:lang w:eastAsia="x-none"/>
        </w:rPr>
        <w:t>а</w:t>
      </w:r>
      <w:r w:rsidRPr="001379EB">
        <w:rPr>
          <w:rFonts w:ascii="Times New Roman" w:eastAsia="Times New Roman" w:hAnsi="Times New Roman" w:cs="Times New Roman"/>
          <w:sz w:val="24"/>
          <w:szCs w:val="24"/>
          <w:lang w:val="x-none" w:eastAsia="x-none"/>
        </w:rPr>
        <w:t xml:space="preserve">). </w:t>
      </w:r>
    </w:p>
    <w:p w14:paraId="55A9466B" w14:textId="77777777" w:rsidR="005C02FB" w:rsidRPr="001379EB" w:rsidRDefault="005C02FB" w:rsidP="005C02FB">
      <w:pPr>
        <w:shd w:val="clear" w:color="auto" w:fill="FFFFFF"/>
        <w:spacing w:after="0" w:line="276" w:lineRule="auto"/>
        <w:ind w:firstLine="567"/>
        <w:jc w:val="both"/>
        <w:rPr>
          <w:rFonts w:ascii="Times New Roman" w:eastAsia="Times New Roman" w:hAnsi="Times New Roman" w:cs="Times New Roman"/>
          <w:sz w:val="24"/>
          <w:szCs w:val="24"/>
          <w:lang w:eastAsia="x-none"/>
        </w:rPr>
      </w:pPr>
      <w:r w:rsidRPr="001379EB">
        <w:rPr>
          <w:rFonts w:ascii="Times New Roman" w:eastAsia="Times New Roman" w:hAnsi="Times New Roman" w:cs="Times New Roman"/>
          <w:b/>
          <w:sz w:val="24"/>
          <w:szCs w:val="24"/>
          <w:lang w:eastAsia="x-none"/>
        </w:rPr>
        <w:t>Профицит</w:t>
      </w:r>
      <w:r w:rsidRPr="001379EB">
        <w:rPr>
          <w:rFonts w:ascii="Times New Roman" w:eastAsia="Times New Roman" w:hAnsi="Times New Roman" w:cs="Times New Roman"/>
          <w:b/>
          <w:sz w:val="24"/>
          <w:szCs w:val="24"/>
          <w:lang w:val="x-none" w:eastAsia="x-none"/>
        </w:rPr>
        <w:t xml:space="preserve"> </w:t>
      </w:r>
      <w:r w:rsidRPr="001379EB">
        <w:rPr>
          <w:rFonts w:ascii="Times New Roman" w:eastAsia="Times New Roman" w:hAnsi="Times New Roman" w:cs="Times New Roman"/>
          <w:sz w:val="24"/>
          <w:szCs w:val="24"/>
          <w:lang w:val="x-none" w:eastAsia="x-none"/>
        </w:rPr>
        <w:t>бюджета МО «Город Гатчина» за</w:t>
      </w:r>
      <w:r w:rsidRPr="001379EB">
        <w:rPr>
          <w:rFonts w:ascii="Times New Roman" w:eastAsia="Times New Roman" w:hAnsi="Times New Roman" w:cs="Times New Roman"/>
          <w:sz w:val="24"/>
          <w:szCs w:val="24"/>
          <w:lang w:eastAsia="x-none"/>
        </w:rPr>
        <w:t xml:space="preserve"> 1 полугодие</w:t>
      </w:r>
      <w:r w:rsidRPr="001379EB">
        <w:rPr>
          <w:rFonts w:ascii="Times New Roman" w:eastAsia="Times New Roman" w:hAnsi="Times New Roman" w:cs="Times New Roman"/>
          <w:sz w:val="24"/>
          <w:szCs w:val="24"/>
          <w:lang w:val="x-none" w:eastAsia="x-none"/>
        </w:rPr>
        <w:t xml:space="preserve"> 2023 год</w:t>
      </w:r>
      <w:r w:rsidRPr="001379EB">
        <w:rPr>
          <w:rFonts w:ascii="Times New Roman" w:eastAsia="Times New Roman" w:hAnsi="Times New Roman" w:cs="Times New Roman"/>
          <w:sz w:val="24"/>
          <w:szCs w:val="24"/>
          <w:lang w:eastAsia="x-none"/>
        </w:rPr>
        <w:t>а</w:t>
      </w:r>
      <w:r w:rsidRPr="001379EB">
        <w:rPr>
          <w:rFonts w:ascii="Times New Roman" w:eastAsia="Times New Roman" w:hAnsi="Times New Roman" w:cs="Times New Roman"/>
          <w:sz w:val="24"/>
          <w:szCs w:val="24"/>
          <w:lang w:val="x-none" w:eastAsia="x-none"/>
        </w:rPr>
        <w:t xml:space="preserve"> составил </w:t>
      </w:r>
      <w:r w:rsidRPr="001379EB">
        <w:rPr>
          <w:rFonts w:ascii="Times New Roman" w:eastAsia="Times New Roman" w:hAnsi="Times New Roman" w:cs="Times New Roman"/>
          <w:sz w:val="24"/>
          <w:szCs w:val="24"/>
          <w:lang w:eastAsia="x-none"/>
        </w:rPr>
        <w:t>3</w:t>
      </w:r>
      <w:r w:rsidRPr="001379EB">
        <w:rPr>
          <w:rFonts w:ascii="Times New Roman" w:eastAsia="Times New Roman" w:hAnsi="Times New Roman" w:cs="Times New Roman"/>
          <w:sz w:val="24"/>
          <w:szCs w:val="24"/>
          <w:lang w:val="en-US" w:eastAsia="x-none"/>
        </w:rPr>
        <w:t> </w:t>
      </w:r>
      <w:r w:rsidRPr="001379EB">
        <w:rPr>
          <w:rFonts w:ascii="Times New Roman" w:eastAsia="Times New Roman" w:hAnsi="Times New Roman" w:cs="Times New Roman"/>
          <w:sz w:val="24"/>
          <w:szCs w:val="24"/>
          <w:lang w:eastAsia="x-none"/>
        </w:rPr>
        <w:t>465,6 тыс. руб.</w:t>
      </w:r>
    </w:p>
    <w:p w14:paraId="59FF6158" w14:textId="77777777" w:rsidR="005C02FB" w:rsidRPr="001379EB" w:rsidRDefault="005C02FB" w:rsidP="005C02FB">
      <w:pPr>
        <w:spacing w:after="0" w:line="276" w:lineRule="auto"/>
        <w:jc w:val="both"/>
        <w:rPr>
          <w:rFonts w:ascii="Arial CYR" w:eastAsia="Times New Roman" w:hAnsi="Arial CYR" w:cs="Arial CYR"/>
          <w:b/>
          <w:bCs/>
          <w:sz w:val="24"/>
          <w:szCs w:val="24"/>
          <w:lang w:eastAsia="ru-RU"/>
        </w:rPr>
      </w:pPr>
      <w:r w:rsidRPr="001379EB">
        <w:rPr>
          <w:rFonts w:ascii="Times New Roman" w:eastAsia="Times New Roman" w:hAnsi="Times New Roman" w:cs="Times New Roman"/>
          <w:sz w:val="24"/>
          <w:szCs w:val="24"/>
          <w:lang w:eastAsia="ru-RU"/>
        </w:rPr>
        <w:t xml:space="preserve">         Наибольший удельный вес в общей структуре расходов пришелся на </w:t>
      </w:r>
      <w:r w:rsidRPr="001379EB">
        <w:rPr>
          <w:rFonts w:ascii="Times New Roman" w:eastAsia="Times New Roman" w:hAnsi="Times New Roman" w:cs="Times New Roman"/>
          <w:b/>
          <w:i/>
          <w:sz w:val="24"/>
          <w:szCs w:val="24"/>
          <w:lang w:eastAsia="ru-RU"/>
        </w:rPr>
        <w:t>ЖКХ</w:t>
      </w:r>
      <w:r w:rsidRPr="001379EB">
        <w:rPr>
          <w:rFonts w:ascii="Times New Roman" w:eastAsia="Times New Roman" w:hAnsi="Times New Roman" w:cs="Times New Roman"/>
          <w:sz w:val="24"/>
          <w:szCs w:val="24"/>
          <w:lang w:eastAsia="ru-RU"/>
        </w:rPr>
        <w:t xml:space="preserve"> – 171 721,1 тыс. руб. (37,7% всех произведенных расходов бюджета) и </w:t>
      </w:r>
      <w:r w:rsidRPr="001379EB">
        <w:rPr>
          <w:rFonts w:ascii="Times New Roman" w:eastAsia="Times New Roman" w:hAnsi="Times New Roman" w:cs="Times New Roman"/>
          <w:b/>
          <w:i/>
          <w:sz w:val="24"/>
          <w:szCs w:val="24"/>
          <w:lang w:eastAsia="ru-RU"/>
        </w:rPr>
        <w:t>социально-культурную сферу</w:t>
      </w:r>
      <w:r w:rsidRPr="001379EB">
        <w:rPr>
          <w:rFonts w:ascii="Times New Roman" w:eastAsia="Times New Roman" w:hAnsi="Times New Roman" w:cs="Times New Roman"/>
          <w:sz w:val="24"/>
          <w:szCs w:val="24"/>
          <w:lang w:eastAsia="ru-RU"/>
        </w:rPr>
        <w:t xml:space="preserve">, куда было направлено 191 465,9 тыс. руб. или 42,0 % всех произведенных расходов (за аналогичный период прошлого года расходы составили- 245 982,9 тыс. руб. и 253 799,0 тыс. руб. соответственно). </w:t>
      </w:r>
    </w:p>
    <w:p w14:paraId="35466215" w14:textId="77777777" w:rsidR="005C02FB" w:rsidRPr="001379EB" w:rsidRDefault="005C02FB" w:rsidP="005C02FB">
      <w:pPr>
        <w:spacing w:after="0" w:line="276" w:lineRule="auto"/>
        <w:ind w:firstLine="567"/>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xml:space="preserve">Удельный вес программной части бюджета МО «Город Гатчина» - 91,4%. Исполнение программной части расходов – 416 559,4 тыс. руб., или 24,6% к плану – 1 695 159,0 тыс. руб. (за 2022 год – </w:t>
      </w:r>
      <w:r w:rsidRPr="001379EB">
        <w:rPr>
          <w:rFonts w:ascii="Times New Roman" w:eastAsia="Times New Roman" w:hAnsi="Times New Roman" w:cs="Times New Roman"/>
          <w:bCs/>
          <w:sz w:val="24"/>
          <w:szCs w:val="24"/>
          <w:lang w:eastAsia="ru-RU"/>
        </w:rPr>
        <w:t>35,3</w:t>
      </w:r>
      <w:r w:rsidRPr="001379EB">
        <w:rPr>
          <w:rFonts w:ascii="Times New Roman" w:eastAsia="Times New Roman" w:hAnsi="Times New Roman" w:cs="Times New Roman"/>
          <w:sz w:val="24"/>
          <w:szCs w:val="24"/>
          <w:lang w:eastAsia="ru-RU"/>
        </w:rPr>
        <w:t>%).</w:t>
      </w:r>
    </w:p>
    <w:p w14:paraId="682D95CB" w14:textId="77777777" w:rsidR="005C02FB" w:rsidRPr="001379EB" w:rsidRDefault="005C02FB" w:rsidP="005C02FB">
      <w:pPr>
        <w:spacing w:after="0" w:line="276" w:lineRule="auto"/>
        <w:jc w:val="both"/>
        <w:rPr>
          <w:rFonts w:ascii="Times New Roman" w:eastAsia="Times New Roman" w:hAnsi="Times New Roman" w:cs="Times New Roman"/>
          <w:sz w:val="24"/>
          <w:szCs w:val="24"/>
          <w:lang w:eastAsia="ru-RU"/>
        </w:rPr>
      </w:pPr>
    </w:p>
    <w:p w14:paraId="37D8889A" w14:textId="77777777" w:rsidR="005C02FB" w:rsidRPr="001379EB" w:rsidRDefault="005C02FB" w:rsidP="005C02FB">
      <w:pPr>
        <w:spacing w:after="0" w:line="276" w:lineRule="auto"/>
        <w:ind w:firstLine="567"/>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xml:space="preserve"> В разрезе программ и непрограммных расходов исполнение бюджета МО «Город Гатчина» сложилось следующим образом: </w:t>
      </w:r>
    </w:p>
    <w:p w14:paraId="08FD5F74" w14:textId="77777777" w:rsidR="005C02FB" w:rsidRPr="001379EB" w:rsidRDefault="005C02FB" w:rsidP="005C02FB">
      <w:pPr>
        <w:spacing w:after="0" w:line="240" w:lineRule="auto"/>
        <w:ind w:firstLine="567"/>
        <w:jc w:val="right"/>
        <w:rPr>
          <w:rFonts w:ascii="Times New Roman" w:eastAsia="Times New Roman" w:hAnsi="Times New Roman" w:cs="Times New Roman"/>
          <w:lang w:eastAsia="ru-RU"/>
        </w:rPr>
      </w:pPr>
      <w:r w:rsidRPr="001379EB">
        <w:rPr>
          <w:rFonts w:ascii="Times New Roman" w:eastAsia="Times New Roman" w:hAnsi="Times New Roman" w:cs="Times New Roman"/>
          <w:lang w:eastAsia="ru-RU"/>
        </w:rPr>
        <w:t>тыс. руб.</w:t>
      </w:r>
    </w:p>
    <w:tbl>
      <w:tblPr>
        <w:tblW w:w="10123"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9"/>
        <w:gridCol w:w="1545"/>
        <w:gridCol w:w="1559"/>
        <w:gridCol w:w="1060"/>
      </w:tblGrid>
      <w:tr w:rsidR="005C02FB" w:rsidRPr="00E02FB2" w14:paraId="1A049719" w14:textId="77777777" w:rsidTr="00C76B3B">
        <w:trPr>
          <w:trHeight w:val="408"/>
        </w:trPr>
        <w:tc>
          <w:tcPr>
            <w:tcW w:w="5959" w:type="dxa"/>
            <w:shd w:val="clear" w:color="auto" w:fill="auto"/>
            <w:vAlign w:val="center"/>
            <w:hideMark/>
          </w:tcPr>
          <w:p w14:paraId="7B43A101" w14:textId="77777777" w:rsidR="005C02FB" w:rsidRPr="00E02FB2" w:rsidRDefault="005C02FB" w:rsidP="00C76B3B">
            <w:pPr>
              <w:spacing w:after="0" w:line="240" w:lineRule="auto"/>
              <w:jc w:val="center"/>
              <w:rPr>
                <w:rFonts w:ascii="Times New Roman" w:eastAsia="Times New Roman" w:hAnsi="Times New Roman" w:cs="Times New Roman"/>
                <w:b/>
                <w:bCs/>
                <w:sz w:val="20"/>
                <w:szCs w:val="20"/>
                <w:lang w:eastAsia="ru-RU"/>
              </w:rPr>
            </w:pPr>
            <w:r w:rsidRPr="00E02FB2">
              <w:rPr>
                <w:rFonts w:ascii="Times New Roman" w:eastAsia="Times New Roman" w:hAnsi="Times New Roman" w:cs="Times New Roman"/>
                <w:b/>
                <w:bCs/>
                <w:sz w:val="20"/>
                <w:szCs w:val="20"/>
                <w:lang w:eastAsia="ru-RU"/>
              </w:rPr>
              <w:t>Наименование кода</w:t>
            </w:r>
          </w:p>
        </w:tc>
        <w:tc>
          <w:tcPr>
            <w:tcW w:w="1545" w:type="dxa"/>
            <w:shd w:val="clear" w:color="auto" w:fill="auto"/>
            <w:vAlign w:val="center"/>
            <w:hideMark/>
          </w:tcPr>
          <w:p w14:paraId="6C84A895" w14:textId="77777777" w:rsidR="005C02FB" w:rsidRPr="00E02FB2" w:rsidRDefault="005C02FB" w:rsidP="00C76B3B">
            <w:pPr>
              <w:spacing w:after="0" w:line="240" w:lineRule="auto"/>
              <w:jc w:val="center"/>
              <w:rPr>
                <w:rFonts w:ascii="Times New Roman" w:eastAsia="Times New Roman" w:hAnsi="Times New Roman" w:cs="Times New Roman"/>
                <w:b/>
                <w:bCs/>
                <w:sz w:val="20"/>
                <w:szCs w:val="20"/>
                <w:lang w:eastAsia="ru-RU"/>
              </w:rPr>
            </w:pPr>
            <w:r w:rsidRPr="00E02FB2">
              <w:rPr>
                <w:rFonts w:ascii="Times New Roman" w:eastAsia="Times New Roman" w:hAnsi="Times New Roman" w:cs="Times New Roman"/>
                <w:b/>
                <w:bCs/>
                <w:sz w:val="20"/>
                <w:szCs w:val="20"/>
                <w:lang w:eastAsia="ru-RU"/>
              </w:rPr>
              <w:t>План годовой уточненный</w:t>
            </w:r>
          </w:p>
        </w:tc>
        <w:tc>
          <w:tcPr>
            <w:tcW w:w="1559" w:type="dxa"/>
            <w:shd w:val="clear" w:color="auto" w:fill="auto"/>
            <w:vAlign w:val="center"/>
            <w:hideMark/>
          </w:tcPr>
          <w:p w14:paraId="38445AD5" w14:textId="77777777" w:rsidR="005C02FB" w:rsidRPr="00E02FB2" w:rsidRDefault="005C02FB" w:rsidP="00C76B3B">
            <w:pPr>
              <w:spacing w:after="0" w:line="240" w:lineRule="auto"/>
              <w:jc w:val="center"/>
              <w:rPr>
                <w:rFonts w:ascii="Times New Roman" w:eastAsia="Times New Roman" w:hAnsi="Times New Roman" w:cs="Times New Roman"/>
                <w:b/>
                <w:bCs/>
                <w:sz w:val="20"/>
                <w:szCs w:val="20"/>
                <w:lang w:eastAsia="ru-RU"/>
              </w:rPr>
            </w:pPr>
            <w:r w:rsidRPr="00E02FB2">
              <w:rPr>
                <w:rFonts w:ascii="Times New Roman" w:eastAsia="Times New Roman" w:hAnsi="Times New Roman" w:cs="Times New Roman"/>
                <w:b/>
                <w:bCs/>
                <w:sz w:val="20"/>
                <w:szCs w:val="20"/>
                <w:lang w:eastAsia="ru-RU"/>
              </w:rPr>
              <w:t xml:space="preserve">Исполнено за </w:t>
            </w:r>
          </w:p>
          <w:p w14:paraId="315D7D37" w14:textId="77777777" w:rsidR="005C02FB" w:rsidRPr="00E02FB2" w:rsidRDefault="005C02FB" w:rsidP="00C76B3B">
            <w:pPr>
              <w:spacing w:after="0" w:line="240" w:lineRule="auto"/>
              <w:jc w:val="center"/>
              <w:rPr>
                <w:rFonts w:ascii="Times New Roman" w:eastAsia="Times New Roman" w:hAnsi="Times New Roman" w:cs="Times New Roman"/>
                <w:b/>
                <w:bCs/>
                <w:sz w:val="20"/>
                <w:szCs w:val="20"/>
                <w:lang w:eastAsia="ru-RU"/>
              </w:rPr>
            </w:pPr>
            <w:r w:rsidRPr="00E02FB2">
              <w:rPr>
                <w:rFonts w:ascii="Times New Roman" w:eastAsia="Times New Roman" w:hAnsi="Times New Roman" w:cs="Times New Roman"/>
                <w:b/>
                <w:bCs/>
                <w:sz w:val="20"/>
                <w:szCs w:val="20"/>
                <w:lang w:eastAsia="ru-RU"/>
              </w:rPr>
              <w:t>1 полугодие 2023 года</w:t>
            </w:r>
          </w:p>
        </w:tc>
        <w:tc>
          <w:tcPr>
            <w:tcW w:w="1060" w:type="dxa"/>
            <w:shd w:val="clear" w:color="auto" w:fill="auto"/>
            <w:vAlign w:val="center"/>
            <w:hideMark/>
          </w:tcPr>
          <w:p w14:paraId="6A9966AB" w14:textId="77777777" w:rsidR="005C02FB" w:rsidRPr="00E02FB2" w:rsidRDefault="005C02FB" w:rsidP="00C76B3B">
            <w:pPr>
              <w:spacing w:after="0" w:line="240" w:lineRule="auto"/>
              <w:jc w:val="center"/>
              <w:rPr>
                <w:rFonts w:ascii="Times New Roman" w:eastAsia="Times New Roman" w:hAnsi="Times New Roman" w:cs="Times New Roman"/>
                <w:b/>
                <w:bCs/>
                <w:sz w:val="20"/>
                <w:szCs w:val="20"/>
                <w:lang w:eastAsia="ru-RU"/>
              </w:rPr>
            </w:pPr>
            <w:r w:rsidRPr="00E02FB2">
              <w:rPr>
                <w:rFonts w:ascii="Times New Roman" w:eastAsia="Times New Roman" w:hAnsi="Times New Roman" w:cs="Times New Roman"/>
                <w:b/>
                <w:bCs/>
                <w:sz w:val="20"/>
                <w:szCs w:val="20"/>
                <w:lang w:eastAsia="ru-RU"/>
              </w:rPr>
              <w:t>% испол- нения</w:t>
            </w:r>
          </w:p>
        </w:tc>
      </w:tr>
      <w:tr w:rsidR="005C02FB" w:rsidRPr="00E02FB2" w14:paraId="474B46D9" w14:textId="77777777" w:rsidTr="00C76B3B">
        <w:trPr>
          <w:trHeight w:val="264"/>
        </w:trPr>
        <w:tc>
          <w:tcPr>
            <w:tcW w:w="5959" w:type="dxa"/>
            <w:shd w:val="clear" w:color="auto" w:fill="auto"/>
            <w:noWrap/>
            <w:vAlign w:val="bottom"/>
            <w:hideMark/>
          </w:tcPr>
          <w:p w14:paraId="3D255FEA" w14:textId="77777777" w:rsidR="005C02FB" w:rsidRPr="00E02FB2" w:rsidRDefault="005C02FB" w:rsidP="00C76B3B">
            <w:pPr>
              <w:spacing w:after="0" w:line="240" w:lineRule="auto"/>
              <w:outlineLvl w:val="0"/>
              <w:rPr>
                <w:rFonts w:ascii="Times New Roman" w:eastAsia="Times New Roman" w:hAnsi="Times New Roman" w:cs="Times New Roman"/>
                <w:b/>
                <w:sz w:val="20"/>
                <w:szCs w:val="20"/>
                <w:lang w:eastAsia="ru-RU"/>
              </w:rPr>
            </w:pPr>
            <w:r w:rsidRPr="00E02FB2">
              <w:rPr>
                <w:rFonts w:ascii="Times New Roman" w:eastAsia="Times New Roman" w:hAnsi="Times New Roman" w:cs="Times New Roman"/>
                <w:b/>
                <w:sz w:val="20"/>
                <w:szCs w:val="20"/>
                <w:lang w:eastAsia="ru-RU"/>
              </w:rPr>
              <w:t> Итого</w:t>
            </w:r>
          </w:p>
        </w:tc>
        <w:tc>
          <w:tcPr>
            <w:tcW w:w="15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DD78EF" w14:textId="77777777" w:rsidR="005C02FB" w:rsidRPr="00E02FB2" w:rsidRDefault="005C02FB" w:rsidP="00C76B3B">
            <w:pPr>
              <w:spacing w:after="0" w:line="240" w:lineRule="auto"/>
              <w:jc w:val="center"/>
              <w:outlineLvl w:val="0"/>
              <w:rPr>
                <w:rFonts w:ascii="Times New Roman" w:eastAsia="Times New Roman" w:hAnsi="Times New Roman" w:cs="Times New Roman"/>
                <w:b/>
                <w:sz w:val="24"/>
                <w:szCs w:val="24"/>
                <w:lang w:eastAsia="ru-RU"/>
              </w:rPr>
            </w:pPr>
            <w:r w:rsidRPr="00E02FB2">
              <w:rPr>
                <w:rFonts w:ascii="Times New Roman" w:eastAsia="Times New Roman" w:hAnsi="Times New Roman" w:cs="Times New Roman"/>
                <w:b/>
                <w:sz w:val="24"/>
                <w:szCs w:val="24"/>
                <w:lang w:eastAsia="ru-RU"/>
              </w:rPr>
              <w:t>1 789 067,2</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14755C5E" w14:textId="77777777" w:rsidR="005C02FB" w:rsidRPr="00E02FB2" w:rsidRDefault="005C02FB" w:rsidP="00C76B3B">
            <w:pPr>
              <w:spacing w:after="0" w:line="240" w:lineRule="auto"/>
              <w:jc w:val="center"/>
              <w:outlineLvl w:val="0"/>
              <w:rPr>
                <w:rFonts w:ascii="Times New Roman" w:eastAsia="Times New Roman" w:hAnsi="Times New Roman" w:cs="Times New Roman"/>
                <w:b/>
                <w:sz w:val="24"/>
                <w:szCs w:val="24"/>
                <w:lang w:eastAsia="ru-RU"/>
              </w:rPr>
            </w:pPr>
            <w:r w:rsidRPr="00E02FB2">
              <w:rPr>
                <w:rFonts w:ascii="Times New Roman" w:eastAsia="Times New Roman" w:hAnsi="Times New Roman" w:cs="Times New Roman"/>
                <w:b/>
                <w:sz w:val="24"/>
                <w:szCs w:val="24"/>
                <w:lang w:eastAsia="ru-RU"/>
              </w:rPr>
              <w:t>455 632,7</w:t>
            </w:r>
          </w:p>
        </w:tc>
        <w:tc>
          <w:tcPr>
            <w:tcW w:w="1060" w:type="dxa"/>
            <w:tcBorders>
              <w:top w:val="single" w:sz="4" w:space="0" w:color="auto"/>
              <w:left w:val="nil"/>
              <w:bottom w:val="single" w:sz="4" w:space="0" w:color="auto"/>
              <w:right w:val="single" w:sz="4" w:space="0" w:color="auto"/>
            </w:tcBorders>
            <w:shd w:val="clear" w:color="auto" w:fill="auto"/>
            <w:noWrap/>
            <w:hideMark/>
          </w:tcPr>
          <w:p w14:paraId="75653911" w14:textId="77777777" w:rsidR="005C02FB" w:rsidRPr="00E02FB2" w:rsidRDefault="005C02FB" w:rsidP="00C76B3B">
            <w:pPr>
              <w:spacing w:after="0" w:line="240" w:lineRule="auto"/>
              <w:jc w:val="center"/>
              <w:outlineLvl w:val="0"/>
              <w:rPr>
                <w:rFonts w:ascii="Times New Roman" w:eastAsia="Times New Roman" w:hAnsi="Times New Roman" w:cs="Times New Roman"/>
                <w:b/>
                <w:sz w:val="24"/>
                <w:szCs w:val="24"/>
                <w:lang w:eastAsia="ru-RU"/>
              </w:rPr>
            </w:pPr>
            <w:r w:rsidRPr="00E02FB2">
              <w:rPr>
                <w:rFonts w:ascii="Times New Roman" w:eastAsia="Times New Roman" w:hAnsi="Times New Roman" w:cs="Times New Roman"/>
                <w:b/>
                <w:sz w:val="24"/>
                <w:szCs w:val="24"/>
                <w:lang w:eastAsia="ru-RU"/>
              </w:rPr>
              <w:t>25,5</w:t>
            </w:r>
          </w:p>
        </w:tc>
      </w:tr>
      <w:tr w:rsidR="005C02FB" w:rsidRPr="00E02FB2" w14:paraId="5824ABD8" w14:textId="77777777" w:rsidTr="00C76B3B">
        <w:trPr>
          <w:trHeight w:val="408"/>
        </w:trPr>
        <w:tc>
          <w:tcPr>
            <w:tcW w:w="5959" w:type="dxa"/>
            <w:shd w:val="clear" w:color="auto" w:fill="auto"/>
            <w:vAlign w:val="center"/>
            <w:hideMark/>
          </w:tcPr>
          <w:p w14:paraId="2DE9CE79" w14:textId="77777777" w:rsidR="005C02FB" w:rsidRPr="00E02FB2" w:rsidRDefault="005C02FB" w:rsidP="00C76B3B">
            <w:pPr>
              <w:spacing w:after="0" w:line="240" w:lineRule="auto"/>
              <w:outlineLvl w:val="0"/>
              <w:rPr>
                <w:rFonts w:ascii="Times New Roman" w:eastAsia="Times New Roman" w:hAnsi="Times New Roman" w:cs="Times New Roman"/>
                <w:b/>
                <w:sz w:val="20"/>
                <w:szCs w:val="20"/>
                <w:lang w:eastAsia="ru-RU"/>
              </w:rPr>
            </w:pPr>
            <w:r w:rsidRPr="00E02FB2">
              <w:rPr>
                <w:rFonts w:ascii="Times New Roman" w:eastAsia="Times New Roman" w:hAnsi="Times New Roman" w:cs="Times New Roman"/>
                <w:b/>
                <w:sz w:val="20"/>
                <w:szCs w:val="20"/>
                <w:lang w:eastAsia="ru-RU"/>
              </w:rPr>
              <w:t>Программная часть МО "Город Гатчина"</w:t>
            </w:r>
          </w:p>
        </w:tc>
        <w:tc>
          <w:tcPr>
            <w:tcW w:w="1545" w:type="dxa"/>
            <w:tcBorders>
              <w:top w:val="nil"/>
              <w:left w:val="single" w:sz="4" w:space="0" w:color="auto"/>
              <w:bottom w:val="single" w:sz="4" w:space="0" w:color="auto"/>
              <w:right w:val="single" w:sz="4" w:space="0" w:color="auto"/>
            </w:tcBorders>
            <w:shd w:val="clear" w:color="auto" w:fill="auto"/>
            <w:vAlign w:val="center"/>
            <w:hideMark/>
          </w:tcPr>
          <w:p w14:paraId="7DA2B10D" w14:textId="77777777" w:rsidR="005C02FB" w:rsidRPr="00E02FB2" w:rsidRDefault="005C02FB" w:rsidP="00C76B3B">
            <w:pPr>
              <w:spacing w:after="0" w:line="240" w:lineRule="auto"/>
              <w:jc w:val="center"/>
              <w:outlineLvl w:val="0"/>
              <w:rPr>
                <w:rFonts w:ascii="Times New Roman" w:eastAsia="Times New Roman" w:hAnsi="Times New Roman" w:cs="Times New Roman"/>
                <w:b/>
                <w:sz w:val="24"/>
                <w:szCs w:val="24"/>
                <w:lang w:eastAsia="ru-RU"/>
              </w:rPr>
            </w:pPr>
            <w:r w:rsidRPr="00E02FB2">
              <w:rPr>
                <w:rFonts w:ascii="Times New Roman" w:eastAsia="Times New Roman" w:hAnsi="Times New Roman" w:cs="Times New Roman"/>
                <w:b/>
                <w:sz w:val="24"/>
                <w:szCs w:val="24"/>
                <w:lang w:eastAsia="ru-RU"/>
              </w:rPr>
              <w:t>1 695 159,0</w:t>
            </w:r>
          </w:p>
        </w:tc>
        <w:tc>
          <w:tcPr>
            <w:tcW w:w="1559" w:type="dxa"/>
            <w:tcBorders>
              <w:top w:val="nil"/>
              <w:left w:val="nil"/>
              <w:bottom w:val="single" w:sz="4" w:space="0" w:color="auto"/>
              <w:right w:val="single" w:sz="4" w:space="0" w:color="auto"/>
            </w:tcBorders>
            <w:shd w:val="clear" w:color="auto" w:fill="auto"/>
            <w:vAlign w:val="center"/>
            <w:hideMark/>
          </w:tcPr>
          <w:p w14:paraId="656F294B" w14:textId="77777777" w:rsidR="005C02FB" w:rsidRPr="00E02FB2" w:rsidRDefault="005C02FB" w:rsidP="00C76B3B">
            <w:pPr>
              <w:spacing w:after="0" w:line="240" w:lineRule="auto"/>
              <w:jc w:val="center"/>
              <w:outlineLvl w:val="0"/>
              <w:rPr>
                <w:rFonts w:ascii="Times New Roman" w:eastAsia="Times New Roman" w:hAnsi="Times New Roman" w:cs="Times New Roman"/>
                <w:b/>
                <w:sz w:val="24"/>
                <w:szCs w:val="24"/>
                <w:lang w:eastAsia="ru-RU"/>
              </w:rPr>
            </w:pPr>
            <w:r w:rsidRPr="00E02FB2">
              <w:rPr>
                <w:rFonts w:ascii="Times New Roman" w:eastAsia="Times New Roman" w:hAnsi="Times New Roman" w:cs="Times New Roman"/>
                <w:b/>
                <w:sz w:val="24"/>
                <w:szCs w:val="24"/>
                <w:lang w:eastAsia="ru-RU"/>
              </w:rPr>
              <w:t>416 559,4</w:t>
            </w:r>
          </w:p>
        </w:tc>
        <w:tc>
          <w:tcPr>
            <w:tcW w:w="1060" w:type="dxa"/>
            <w:tcBorders>
              <w:top w:val="nil"/>
              <w:left w:val="nil"/>
              <w:bottom w:val="single" w:sz="4" w:space="0" w:color="auto"/>
              <w:right w:val="single" w:sz="4" w:space="0" w:color="auto"/>
            </w:tcBorders>
            <w:shd w:val="clear" w:color="auto" w:fill="auto"/>
            <w:noWrap/>
            <w:hideMark/>
          </w:tcPr>
          <w:p w14:paraId="74901FE6" w14:textId="77777777" w:rsidR="005C02FB" w:rsidRPr="00E02FB2" w:rsidRDefault="005C02FB" w:rsidP="00C76B3B">
            <w:pPr>
              <w:spacing w:after="0" w:line="240" w:lineRule="auto"/>
              <w:jc w:val="center"/>
              <w:outlineLvl w:val="0"/>
              <w:rPr>
                <w:rFonts w:ascii="Times New Roman" w:eastAsia="Times New Roman" w:hAnsi="Times New Roman" w:cs="Times New Roman"/>
                <w:b/>
                <w:sz w:val="24"/>
                <w:szCs w:val="24"/>
                <w:lang w:eastAsia="ru-RU"/>
              </w:rPr>
            </w:pPr>
            <w:r w:rsidRPr="00E02FB2">
              <w:rPr>
                <w:rFonts w:ascii="Times New Roman" w:eastAsia="Times New Roman" w:hAnsi="Times New Roman" w:cs="Times New Roman"/>
                <w:b/>
                <w:sz w:val="24"/>
                <w:szCs w:val="24"/>
                <w:lang w:eastAsia="ru-RU"/>
              </w:rPr>
              <w:t>24,6</w:t>
            </w:r>
          </w:p>
        </w:tc>
      </w:tr>
      <w:tr w:rsidR="005C02FB" w:rsidRPr="00E02FB2" w14:paraId="5AE15039" w14:textId="77777777" w:rsidTr="00C76B3B">
        <w:trPr>
          <w:trHeight w:val="639"/>
        </w:trPr>
        <w:tc>
          <w:tcPr>
            <w:tcW w:w="5959" w:type="dxa"/>
            <w:shd w:val="clear" w:color="auto" w:fill="auto"/>
            <w:vAlign w:val="center"/>
            <w:hideMark/>
          </w:tcPr>
          <w:p w14:paraId="11E16FE3" w14:textId="77777777" w:rsidR="005C02FB" w:rsidRPr="00E02FB2" w:rsidRDefault="005C02FB" w:rsidP="00C76B3B">
            <w:pPr>
              <w:spacing w:after="0" w:line="240" w:lineRule="auto"/>
              <w:outlineLvl w:val="0"/>
              <w:rPr>
                <w:rFonts w:ascii="Times New Roman" w:eastAsia="Times New Roman" w:hAnsi="Times New Roman" w:cs="Times New Roman"/>
                <w:sz w:val="20"/>
                <w:szCs w:val="20"/>
                <w:lang w:eastAsia="ru-RU"/>
              </w:rPr>
            </w:pPr>
            <w:r w:rsidRPr="00E02FB2">
              <w:rPr>
                <w:rFonts w:ascii="Times New Roman" w:eastAsia="Times New Roman" w:hAnsi="Times New Roman" w:cs="Times New Roman"/>
                <w:sz w:val="20"/>
                <w:szCs w:val="20"/>
                <w:lang w:eastAsia="ru-RU"/>
              </w:rPr>
              <w:t>Муниципальная программа МО "Город Гатчина" "Социальная поддержка отдельных категорий граждан в МО "Город Гатчина"</w:t>
            </w:r>
          </w:p>
        </w:tc>
        <w:tc>
          <w:tcPr>
            <w:tcW w:w="1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8E18F5" w14:textId="77777777" w:rsidR="005C02FB" w:rsidRPr="00E02FB2" w:rsidRDefault="005C02FB" w:rsidP="00C76B3B">
            <w:pPr>
              <w:spacing w:after="0" w:line="240" w:lineRule="auto"/>
              <w:jc w:val="center"/>
              <w:outlineLvl w:val="0"/>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18 444,3</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660190A" w14:textId="77777777" w:rsidR="005C02FB" w:rsidRPr="00E02FB2" w:rsidRDefault="005C02FB" w:rsidP="00C76B3B">
            <w:pPr>
              <w:spacing w:after="0" w:line="240" w:lineRule="auto"/>
              <w:jc w:val="center"/>
              <w:outlineLvl w:val="0"/>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13 779,6</w:t>
            </w:r>
          </w:p>
        </w:tc>
        <w:tc>
          <w:tcPr>
            <w:tcW w:w="1060" w:type="dxa"/>
            <w:tcBorders>
              <w:top w:val="nil"/>
              <w:left w:val="nil"/>
              <w:bottom w:val="single" w:sz="4" w:space="0" w:color="auto"/>
              <w:right w:val="single" w:sz="4" w:space="0" w:color="auto"/>
            </w:tcBorders>
            <w:shd w:val="clear" w:color="auto" w:fill="auto"/>
            <w:noWrap/>
            <w:hideMark/>
          </w:tcPr>
          <w:p w14:paraId="1FAD6AA7" w14:textId="77777777" w:rsidR="005C02FB" w:rsidRPr="00E02FB2" w:rsidRDefault="005C02FB" w:rsidP="00C76B3B">
            <w:pPr>
              <w:spacing w:after="0" w:line="240" w:lineRule="auto"/>
              <w:jc w:val="center"/>
              <w:outlineLvl w:val="0"/>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74,7</w:t>
            </w:r>
          </w:p>
        </w:tc>
      </w:tr>
      <w:tr w:rsidR="005C02FB" w:rsidRPr="00E02FB2" w14:paraId="793FDA2E" w14:textId="77777777" w:rsidTr="00C76B3B">
        <w:trPr>
          <w:trHeight w:val="816"/>
        </w:trPr>
        <w:tc>
          <w:tcPr>
            <w:tcW w:w="5959" w:type="dxa"/>
            <w:shd w:val="clear" w:color="auto" w:fill="auto"/>
            <w:vAlign w:val="center"/>
            <w:hideMark/>
          </w:tcPr>
          <w:p w14:paraId="10CF8675" w14:textId="77777777" w:rsidR="005C02FB" w:rsidRPr="00E02FB2" w:rsidRDefault="005C02FB" w:rsidP="00C76B3B">
            <w:pPr>
              <w:spacing w:after="0" w:line="240" w:lineRule="auto"/>
              <w:outlineLvl w:val="0"/>
              <w:rPr>
                <w:rFonts w:ascii="Times New Roman" w:eastAsia="Times New Roman" w:hAnsi="Times New Roman" w:cs="Times New Roman"/>
                <w:sz w:val="20"/>
                <w:szCs w:val="20"/>
                <w:lang w:eastAsia="ru-RU"/>
              </w:rPr>
            </w:pPr>
            <w:r w:rsidRPr="00E02FB2">
              <w:rPr>
                <w:rFonts w:ascii="Times New Roman" w:eastAsia="Times New Roman" w:hAnsi="Times New Roman" w:cs="Times New Roman"/>
                <w:sz w:val="20"/>
                <w:szCs w:val="20"/>
                <w:lang w:eastAsia="ru-RU"/>
              </w:rPr>
              <w:t>Муниципальная программа МО "Город Гатчина" "Развитие физической культуры, спорта и молодежной политики в МО "Город Гатчина"</w:t>
            </w:r>
          </w:p>
        </w:tc>
        <w:tc>
          <w:tcPr>
            <w:tcW w:w="1545" w:type="dxa"/>
            <w:tcBorders>
              <w:top w:val="nil"/>
              <w:left w:val="single" w:sz="4" w:space="0" w:color="auto"/>
              <w:bottom w:val="single" w:sz="4" w:space="0" w:color="auto"/>
              <w:right w:val="single" w:sz="4" w:space="0" w:color="auto"/>
            </w:tcBorders>
            <w:shd w:val="clear" w:color="auto" w:fill="auto"/>
            <w:vAlign w:val="center"/>
            <w:hideMark/>
          </w:tcPr>
          <w:p w14:paraId="0465F1A0" w14:textId="77777777" w:rsidR="005C02FB" w:rsidRPr="00E02FB2" w:rsidRDefault="005C02FB" w:rsidP="00C76B3B">
            <w:pPr>
              <w:spacing w:after="0" w:line="240" w:lineRule="auto"/>
              <w:jc w:val="center"/>
              <w:outlineLvl w:val="0"/>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210 144,1</w:t>
            </w:r>
          </w:p>
        </w:tc>
        <w:tc>
          <w:tcPr>
            <w:tcW w:w="1559" w:type="dxa"/>
            <w:tcBorders>
              <w:top w:val="nil"/>
              <w:left w:val="nil"/>
              <w:bottom w:val="single" w:sz="4" w:space="0" w:color="auto"/>
              <w:right w:val="single" w:sz="4" w:space="0" w:color="auto"/>
            </w:tcBorders>
            <w:shd w:val="clear" w:color="auto" w:fill="auto"/>
            <w:vAlign w:val="center"/>
            <w:hideMark/>
          </w:tcPr>
          <w:p w14:paraId="55F346AA" w14:textId="77777777" w:rsidR="005C02FB" w:rsidRPr="00E02FB2" w:rsidRDefault="005C02FB" w:rsidP="00C76B3B">
            <w:pPr>
              <w:spacing w:after="0" w:line="240" w:lineRule="auto"/>
              <w:jc w:val="center"/>
              <w:outlineLvl w:val="0"/>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39 647,9</w:t>
            </w:r>
          </w:p>
        </w:tc>
        <w:tc>
          <w:tcPr>
            <w:tcW w:w="1060" w:type="dxa"/>
            <w:tcBorders>
              <w:top w:val="nil"/>
              <w:left w:val="nil"/>
              <w:bottom w:val="single" w:sz="4" w:space="0" w:color="auto"/>
              <w:right w:val="single" w:sz="4" w:space="0" w:color="auto"/>
            </w:tcBorders>
            <w:shd w:val="clear" w:color="auto" w:fill="auto"/>
            <w:noWrap/>
            <w:hideMark/>
          </w:tcPr>
          <w:p w14:paraId="70EAC2CB" w14:textId="77777777" w:rsidR="005C02FB" w:rsidRPr="00E02FB2" w:rsidRDefault="005C02FB" w:rsidP="00C76B3B">
            <w:pPr>
              <w:spacing w:after="0" w:line="240" w:lineRule="auto"/>
              <w:jc w:val="center"/>
              <w:outlineLvl w:val="0"/>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18,9</w:t>
            </w:r>
          </w:p>
        </w:tc>
      </w:tr>
      <w:tr w:rsidR="005C02FB" w:rsidRPr="00E02FB2" w14:paraId="3263419A" w14:textId="77777777" w:rsidTr="00C76B3B">
        <w:trPr>
          <w:trHeight w:val="612"/>
        </w:trPr>
        <w:tc>
          <w:tcPr>
            <w:tcW w:w="5959" w:type="dxa"/>
            <w:shd w:val="clear" w:color="auto" w:fill="auto"/>
            <w:vAlign w:val="center"/>
            <w:hideMark/>
          </w:tcPr>
          <w:p w14:paraId="21A22168" w14:textId="77777777" w:rsidR="005C02FB" w:rsidRPr="00E02FB2" w:rsidRDefault="005C02FB" w:rsidP="00C76B3B">
            <w:pPr>
              <w:spacing w:after="0" w:line="240" w:lineRule="auto"/>
              <w:outlineLvl w:val="0"/>
              <w:rPr>
                <w:rFonts w:ascii="Times New Roman" w:eastAsia="Times New Roman" w:hAnsi="Times New Roman" w:cs="Times New Roman"/>
                <w:sz w:val="20"/>
                <w:szCs w:val="20"/>
                <w:lang w:eastAsia="ru-RU"/>
              </w:rPr>
            </w:pPr>
            <w:r w:rsidRPr="00E02FB2">
              <w:rPr>
                <w:rFonts w:ascii="Times New Roman" w:eastAsia="Times New Roman" w:hAnsi="Times New Roman" w:cs="Times New Roman"/>
                <w:sz w:val="20"/>
                <w:szCs w:val="20"/>
                <w:lang w:eastAsia="ru-RU"/>
              </w:rPr>
              <w:t>Муниципальная программа МО "Город Гатчина" "Развитие культуры в МО "Город Гатчина"</w:t>
            </w:r>
          </w:p>
        </w:tc>
        <w:tc>
          <w:tcPr>
            <w:tcW w:w="1545" w:type="dxa"/>
            <w:tcBorders>
              <w:top w:val="nil"/>
              <w:left w:val="single" w:sz="4" w:space="0" w:color="auto"/>
              <w:bottom w:val="single" w:sz="4" w:space="0" w:color="auto"/>
              <w:right w:val="single" w:sz="4" w:space="0" w:color="auto"/>
            </w:tcBorders>
            <w:shd w:val="clear" w:color="auto" w:fill="auto"/>
            <w:vAlign w:val="center"/>
            <w:hideMark/>
          </w:tcPr>
          <w:p w14:paraId="63E84EA6" w14:textId="77777777" w:rsidR="005C02FB" w:rsidRPr="00E02FB2" w:rsidRDefault="005C02FB" w:rsidP="00C76B3B">
            <w:pPr>
              <w:spacing w:after="0" w:line="240" w:lineRule="auto"/>
              <w:jc w:val="center"/>
              <w:outlineLvl w:val="0"/>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275 190,8</w:t>
            </w:r>
          </w:p>
        </w:tc>
        <w:tc>
          <w:tcPr>
            <w:tcW w:w="1559" w:type="dxa"/>
            <w:tcBorders>
              <w:top w:val="nil"/>
              <w:left w:val="nil"/>
              <w:bottom w:val="single" w:sz="4" w:space="0" w:color="auto"/>
              <w:right w:val="single" w:sz="4" w:space="0" w:color="auto"/>
            </w:tcBorders>
            <w:shd w:val="clear" w:color="auto" w:fill="auto"/>
            <w:vAlign w:val="center"/>
            <w:hideMark/>
          </w:tcPr>
          <w:p w14:paraId="621E152A" w14:textId="77777777" w:rsidR="005C02FB" w:rsidRPr="00E02FB2" w:rsidRDefault="005C02FB" w:rsidP="00C76B3B">
            <w:pPr>
              <w:spacing w:after="0" w:line="240" w:lineRule="auto"/>
              <w:jc w:val="center"/>
              <w:outlineLvl w:val="0"/>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126 965,2</w:t>
            </w:r>
          </w:p>
        </w:tc>
        <w:tc>
          <w:tcPr>
            <w:tcW w:w="1060" w:type="dxa"/>
            <w:tcBorders>
              <w:top w:val="nil"/>
              <w:left w:val="nil"/>
              <w:bottom w:val="single" w:sz="4" w:space="0" w:color="auto"/>
              <w:right w:val="single" w:sz="4" w:space="0" w:color="auto"/>
            </w:tcBorders>
            <w:shd w:val="clear" w:color="auto" w:fill="auto"/>
            <w:noWrap/>
            <w:hideMark/>
          </w:tcPr>
          <w:p w14:paraId="371EC473" w14:textId="77777777" w:rsidR="005C02FB" w:rsidRPr="00E02FB2" w:rsidRDefault="005C02FB" w:rsidP="00C76B3B">
            <w:pPr>
              <w:spacing w:after="0" w:line="240" w:lineRule="auto"/>
              <w:jc w:val="center"/>
              <w:outlineLvl w:val="0"/>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46,1</w:t>
            </w:r>
          </w:p>
        </w:tc>
      </w:tr>
      <w:tr w:rsidR="005C02FB" w:rsidRPr="00E02FB2" w14:paraId="51FD2D4A" w14:textId="77777777" w:rsidTr="00C76B3B">
        <w:trPr>
          <w:trHeight w:val="816"/>
        </w:trPr>
        <w:tc>
          <w:tcPr>
            <w:tcW w:w="5959" w:type="dxa"/>
            <w:shd w:val="clear" w:color="auto" w:fill="auto"/>
            <w:vAlign w:val="center"/>
            <w:hideMark/>
          </w:tcPr>
          <w:p w14:paraId="24D871E9" w14:textId="77777777" w:rsidR="005C02FB" w:rsidRPr="00E02FB2" w:rsidRDefault="005C02FB" w:rsidP="00C76B3B">
            <w:pPr>
              <w:spacing w:after="0" w:line="240" w:lineRule="auto"/>
              <w:outlineLvl w:val="0"/>
              <w:rPr>
                <w:rFonts w:ascii="Times New Roman" w:eastAsia="Times New Roman" w:hAnsi="Times New Roman" w:cs="Times New Roman"/>
                <w:sz w:val="20"/>
                <w:szCs w:val="20"/>
                <w:lang w:eastAsia="ru-RU"/>
              </w:rPr>
            </w:pPr>
            <w:r w:rsidRPr="00E02FB2">
              <w:rPr>
                <w:rFonts w:ascii="Times New Roman" w:eastAsia="Times New Roman" w:hAnsi="Times New Roman" w:cs="Times New Roman"/>
                <w:sz w:val="20"/>
                <w:szCs w:val="20"/>
                <w:lang w:eastAsia="ru-RU"/>
              </w:rPr>
              <w:t>Муниципальная программа МО "Город Гатчина" "Создание условий для обеспечения качественным жильем граждан МО "Город Гатчина"</w:t>
            </w:r>
          </w:p>
        </w:tc>
        <w:tc>
          <w:tcPr>
            <w:tcW w:w="1545" w:type="dxa"/>
            <w:tcBorders>
              <w:top w:val="nil"/>
              <w:left w:val="single" w:sz="4" w:space="0" w:color="auto"/>
              <w:bottom w:val="single" w:sz="4" w:space="0" w:color="auto"/>
              <w:right w:val="single" w:sz="4" w:space="0" w:color="auto"/>
            </w:tcBorders>
            <w:shd w:val="clear" w:color="auto" w:fill="auto"/>
            <w:vAlign w:val="center"/>
            <w:hideMark/>
          </w:tcPr>
          <w:p w14:paraId="1E96BDA1" w14:textId="77777777" w:rsidR="005C02FB" w:rsidRPr="00E02FB2" w:rsidRDefault="005C02FB" w:rsidP="00C76B3B">
            <w:pPr>
              <w:spacing w:after="0" w:line="240" w:lineRule="auto"/>
              <w:jc w:val="center"/>
              <w:outlineLvl w:val="0"/>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37 475,9</w:t>
            </w:r>
          </w:p>
        </w:tc>
        <w:tc>
          <w:tcPr>
            <w:tcW w:w="1559" w:type="dxa"/>
            <w:tcBorders>
              <w:top w:val="nil"/>
              <w:left w:val="nil"/>
              <w:bottom w:val="single" w:sz="4" w:space="0" w:color="auto"/>
              <w:right w:val="single" w:sz="4" w:space="0" w:color="auto"/>
            </w:tcBorders>
            <w:shd w:val="clear" w:color="auto" w:fill="auto"/>
            <w:vAlign w:val="center"/>
            <w:hideMark/>
          </w:tcPr>
          <w:p w14:paraId="17F595FE" w14:textId="77777777" w:rsidR="005C02FB" w:rsidRPr="00E02FB2" w:rsidRDefault="005C02FB" w:rsidP="00C76B3B">
            <w:pPr>
              <w:spacing w:after="0" w:line="240" w:lineRule="auto"/>
              <w:jc w:val="center"/>
              <w:outlineLvl w:val="0"/>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6 284,8</w:t>
            </w:r>
          </w:p>
        </w:tc>
        <w:tc>
          <w:tcPr>
            <w:tcW w:w="1060" w:type="dxa"/>
            <w:tcBorders>
              <w:top w:val="nil"/>
              <w:left w:val="nil"/>
              <w:bottom w:val="single" w:sz="4" w:space="0" w:color="auto"/>
              <w:right w:val="single" w:sz="4" w:space="0" w:color="auto"/>
            </w:tcBorders>
            <w:shd w:val="clear" w:color="auto" w:fill="auto"/>
            <w:noWrap/>
            <w:hideMark/>
          </w:tcPr>
          <w:p w14:paraId="4387F635" w14:textId="77777777" w:rsidR="005C02FB" w:rsidRPr="00E02FB2" w:rsidRDefault="005C02FB" w:rsidP="00C76B3B">
            <w:pPr>
              <w:spacing w:after="0" w:line="240" w:lineRule="auto"/>
              <w:jc w:val="center"/>
              <w:outlineLvl w:val="0"/>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16,8</w:t>
            </w:r>
          </w:p>
        </w:tc>
      </w:tr>
      <w:tr w:rsidR="005C02FB" w:rsidRPr="00E02FB2" w14:paraId="79DDACDF" w14:textId="77777777" w:rsidTr="00C76B3B">
        <w:trPr>
          <w:trHeight w:val="836"/>
        </w:trPr>
        <w:tc>
          <w:tcPr>
            <w:tcW w:w="5959" w:type="dxa"/>
            <w:shd w:val="clear" w:color="auto" w:fill="auto"/>
            <w:vAlign w:val="center"/>
            <w:hideMark/>
          </w:tcPr>
          <w:p w14:paraId="78BF4825" w14:textId="77777777" w:rsidR="005C02FB" w:rsidRPr="00E02FB2" w:rsidRDefault="005C02FB" w:rsidP="00C76B3B">
            <w:pPr>
              <w:spacing w:after="0" w:line="240" w:lineRule="auto"/>
              <w:outlineLvl w:val="0"/>
              <w:rPr>
                <w:rFonts w:ascii="Times New Roman" w:eastAsia="Times New Roman" w:hAnsi="Times New Roman" w:cs="Times New Roman"/>
                <w:sz w:val="20"/>
                <w:szCs w:val="20"/>
                <w:lang w:eastAsia="ru-RU"/>
              </w:rPr>
            </w:pPr>
            <w:r w:rsidRPr="00E02FB2">
              <w:rPr>
                <w:rFonts w:ascii="Times New Roman" w:eastAsia="Times New Roman" w:hAnsi="Times New Roman" w:cs="Times New Roman"/>
                <w:sz w:val="20"/>
                <w:szCs w:val="20"/>
                <w:lang w:eastAsia="ru-RU"/>
              </w:rPr>
              <w:t>Муниципальная программа МО "Город Гатчина" "Строительство, реконструкция и ремонт автомобильных дорог местного значения, благоустройство территории МО "Город Гатчина"</w:t>
            </w:r>
          </w:p>
        </w:tc>
        <w:tc>
          <w:tcPr>
            <w:tcW w:w="1545" w:type="dxa"/>
            <w:tcBorders>
              <w:top w:val="nil"/>
              <w:left w:val="single" w:sz="4" w:space="0" w:color="auto"/>
              <w:bottom w:val="single" w:sz="4" w:space="0" w:color="auto"/>
              <w:right w:val="single" w:sz="4" w:space="0" w:color="auto"/>
            </w:tcBorders>
            <w:shd w:val="clear" w:color="auto" w:fill="auto"/>
            <w:vAlign w:val="center"/>
            <w:hideMark/>
          </w:tcPr>
          <w:p w14:paraId="5D3FB298" w14:textId="77777777" w:rsidR="005C02FB" w:rsidRPr="00E02FB2" w:rsidRDefault="005C02FB" w:rsidP="00C76B3B">
            <w:pPr>
              <w:spacing w:after="0" w:line="240" w:lineRule="auto"/>
              <w:jc w:val="center"/>
              <w:outlineLvl w:val="0"/>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791 437,2</w:t>
            </w:r>
          </w:p>
        </w:tc>
        <w:tc>
          <w:tcPr>
            <w:tcW w:w="1559" w:type="dxa"/>
            <w:tcBorders>
              <w:top w:val="nil"/>
              <w:left w:val="nil"/>
              <w:bottom w:val="single" w:sz="4" w:space="0" w:color="auto"/>
              <w:right w:val="single" w:sz="4" w:space="0" w:color="auto"/>
            </w:tcBorders>
            <w:shd w:val="clear" w:color="auto" w:fill="auto"/>
            <w:vAlign w:val="center"/>
            <w:hideMark/>
          </w:tcPr>
          <w:p w14:paraId="6FB3547F" w14:textId="77777777" w:rsidR="005C02FB" w:rsidRPr="00E02FB2" w:rsidRDefault="005C02FB" w:rsidP="00C76B3B">
            <w:pPr>
              <w:spacing w:after="0" w:line="240" w:lineRule="auto"/>
              <w:jc w:val="center"/>
              <w:outlineLvl w:val="0"/>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184 628,8</w:t>
            </w:r>
          </w:p>
        </w:tc>
        <w:tc>
          <w:tcPr>
            <w:tcW w:w="1060" w:type="dxa"/>
            <w:tcBorders>
              <w:top w:val="nil"/>
              <w:left w:val="nil"/>
              <w:bottom w:val="single" w:sz="4" w:space="0" w:color="auto"/>
              <w:right w:val="single" w:sz="4" w:space="0" w:color="auto"/>
            </w:tcBorders>
            <w:shd w:val="clear" w:color="auto" w:fill="auto"/>
            <w:noWrap/>
            <w:hideMark/>
          </w:tcPr>
          <w:p w14:paraId="4DBD7FD3" w14:textId="77777777" w:rsidR="005C02FB" w:rsidRPr="00E02FB2" w:rsidRDefault="005C02FB" w:rsidP="00C76B3B">
            <w:pPr>
              <w:spacing w:after="0" w:line="240" w:lineRule="auto"/>
              <w:jc w:val="center"/>
              <w:outlineLvl w:val="0"/>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23,3</w:t>
            </w:r>
          </w:p>
        </w:tc>
      </w:tr>
      <w:tr w:rsidR="005C02FB" w:rsidRPr="00E02FB2" w14:paraId="3E9EB35A" w14:textId="77777777" w:rsidTr="00C76B3B">
        <w:trPr>
          <w:trHeight w:val="976"/>
        </w:trPr>
        <w:tc>
          <w:tcPr>
            <w:tcW w:w="5959" w:type="dxa"/>
            <w:shd w:val="clear" w:color="auto" w:fill="auto"/>
            <w:vAlign w:val="center"/>
            <w:hideMark/>
          </w:tcPr>
          <w:p w14:paraId="483DE471" w14:textId="77777777" w:rsidR="005C02FB" w:rsidRPr="00E02FB2" w:rsidRDefault="005C02FB" w:rsidP="00C76B3B">
            <w:pPr>
              <w:spacing w:after="0" w:line="240" w:lineRule="auto"/>
              <w:outlineLvl w:val="0"/>
              <w:rPr>
                <w:rFonts w:ascii="Times New Roman" w:eastAsia="Times New Roman" w:hAnsi="Times New Roman" w:cs="Times New Roman"/>
                <w:sz w:val="20"/>
                <w:szCs w:val="20"/>
                <w:lang w:eastAsia="ru-RU"/>
              </w:rPr>
            </w:pPr>
            <w:r w:rsidRPr="00E02FB2">
              <w:rPr>
                <w:rFonts w:ascii="Times New Roman" w:eastAsia="Times New Roman" w:hAnsi="Times New Roman" w:cs="Times New Roman"/>
                <w:sz w:val="20"/>
                <w:szCs w:val="20"/>
                <w:lang w:eastAsia="ru-RU"/>
              </w:rPr>
              <w:t>Муниципальная программа МО "Город Гатчина" "Обеспечение устойчивого функционирования и развития коммунальной, инженерной инфраструктуры и повышение энергоэффективности в МО "Город Гатчина"</w:t>
            </w:r>
          </w:p>
        </w:tc>
        <w:tc>
          <w:tcPr>
            <w:tcW w:w="1545" w:type="dxa"/>
            <w:tcBorders>
              <w:top w:val="nil"/>
              <w:left w:val="single" w:sz="4" w:space="0" w:color="auto"/>
              <w:bottom w:val="single" w:sz="4" w:space="0" w:color="auto"/>
              <w:right w:val="single" w:sz="4" w:space="0" w:color="auto"/>
            </w:tcBorders>
            <w:shd w:val="clear" w:color="auto" w:fill="auto"/>
            <w:vAlign w:val="center"/>
            <w:hideMark/>
          </w:tcPr>
          <w:p w14:paraId="09719F97" w14:textId="77777777" w:rsidR="005C02FB" w:rsidRPr="00E02FB2" w:rsidRDefault="005C02FB" w:rsidP="00C76B3B">
            <w:pPr>
              <w:spacing w:after="0" w:line="240" w:lineRule="auto"/>
              <w:jc w:val="center"/>
              <w:outlineLvl w:val="0"/>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265 200,5</w:t>
            </w:r>
          </w:p>
        </w:tc>
        <w:tc>
          <w:tcPr>
            <w:tcW w:w="1559" w:type="dxa"/>
            <w:tcBorders>
              <w:top w:val="nil"/>
              <w:left w:val="nil"/>
              <w:bottom w:val="single" w:sz="4" w:space="0" w:color="auto"/>
              <w:right w:val="single" w:sz="4" w:space="0" w:color="auto"/>
            </w:tcBorders>
            <w:shd w:val="clear" w:color="auto" w:fill="auto"/>
            <w:vAlign w:val="center"/>
            <w:hideMark/>
          </w:tcPr>
          <w:p w14:paraId="670423D8" w14:textId="77777777" w:rsidR="005C02FB" w:rsidRPr="00E02FB2" w:rsidRDefault="005C02FB" w:rsidP="00C76B3B">
            <w:pPr>
              <w:spacing w:after="0" w:line="240" w:lineRule="auto"/>
              <w:jc w:val="center"/>
              <w:outlineLvl w:val="0"/>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6 433,3</w:t>
            </w:r>
          </w:p>
        </w:tc>
        <w:tc>
          <w:tcPr>
            <w:tcW w:w="1060" w:type="dxa"/>
            <w:tcBorders>
              <w:top w:val="nil"/>
              <w:left w:val="nil"/>
              <w:bottom w:val="single" w:sz="4" w:space="0" w:color="auto"/>
              <w:right w:val="single" w:sz="4" w:space="0" w:color="auto"/>
            </w:tcBorders>
            <w:shd w:val="clear" w:color="auto" w:fill="auto"/>
            <w:noWrap/>
            <w:hideMark/>
          </w:tcPr>
          <w:p w14:paraId="24DFF3F5" w14:textId="77777777" w:rsidR="005C02FB" w:rsidRPr="00E02FB2" w:rsidRDefault="005C02FB" w:rsidP="00C76B3B">
            <w:pPr>
              <w:spacing w:after="0" w:line="240" w:lineRule="auto"/>
              <w:jc w:val="center"/>
              <w:outlineLvl w:val="0"/>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2,4</w:t>
            </w:r>
          </w:p>
        </w:tc>
      </w:tr>
      <w:tr w:rsidR="005C02FB" w:rsidRPr="00E02FB2" w14:paraId="4F332089" w14:textId="77777777" w:rsidTr="00C76B3B">
        <w:trPr>
          <w:trHeight w:val="816"/>
        </w:trPr>
        <w:tc>
          <w:tcPr>
            <w:tcW w:w="5959" w:type="dxa"/>
            <w:shd w:val="clear" w:color="auto" w:fill="auto"/>
            <w:vAlign w:val="center"/>
            <w:hideMark/>
          </w:tcPr>
          <w:p w14:paraId="69536A1F" w14:textId="77777777" w:rsidR="005C02FB" w:rsidRPr="00E02FB2" w:rsidRDefault="005C02FB" w:rsidP="00C76B3B">
            <w:pPr>
              <w:spacing w:after="0" w:line="240" w:lineRule="auto"/>
              <w:outlineLvl w:val="0"/>
              <w:rPr>
                <w:rFonts w:ascii="Times New Roman" w:eastAsia="Times New Roman" w:hAnsi="Times New Roman" w:cs="Times New Roman"/>
                <w:sz w:val="20"/>
                <w:szCs w:val="20"/>
                <w:lang w:eastAsia="ru-RU"/>
              </w:rPr>
            </w:pPr>
            <w:r w:rsidRPr="00E02FB2">
              <w:rPr>
                <w:rFonts w:ascii="Times New Roman" w:eastAsia="Times New Roman" w:hAnsi="Times New Roman" w:cs="Times New Roman"/>
                <w:sz w:val="20"/>
                <w:szCs w:val="20"/>
                <w:lang w:eastAsia="ru-RU"/>
              </w:rPr>
              <w:t>Муниципальная программа МО "Город Гатчина" "Стимулирование экономической активности в МО "Город Гатчина"</w:t>
            </w:r>
          </w:p>
        </w:tc>
        <w:tc>
          <w:tcPr>
            <w:tcW w:w="1545" w:type="dxa"/>
            <w:tcBorders>
              <w:top w:val="nil"/>
              <w:left w:val="single" w:sz="4" w:space="0" w:color="auto"/>
              <w:bottom w:val="single" w:sz="4" w:space="0" w:color="auto"/>
              <w:right w:val="single" w:sz="4" w:space="0" w:color="auto"/>
            </w:tcBorders>
            <w:shd w:val="clear" w:color="auto" w:fill="auto"/>
            <w:vAlign w:val="center"/>
            <w:hideMark/>
          </w:tcPr>
          <w:p w14:paraId="401B0CB7" w14:textId="77777777" w:rsidR="005C02FB" w:rsidRPr="00E02FB2" w:rsidRDefault="005C02FB" w:rsidP="00C76B3B">
            <w:pPr>
              <w:spacing w:after="0" w:line="240" w:lineRule="auto"/>
              <w:jc w:val="center"/>
              <w:outlineLvl w:val="0"/>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12 090,0</w:t>
            </w:r>
          </w:p>
        </w:tc>
        <w:tc>
          <w:tcPr>
            <w:tcW w:w="1559" w:type="dxa"/>
            <w:tcBorders>
              <w:top w:val="nil"/>
              <w:left w:val="nil"/>
              <w:bottom w:val="single" w:sz="4" w:space="0" w:color="auto"/>
              <w:right w:val="single" w:sz="4" w:space="0" w:color="auto"/>
            </w:tcBorders>
            <w:shd w:val="clear" w:color="auto" w:fill="auto"/>
            <w:vAlign w:val="center"/>
            <w:hideMark/>
          </w:tcPr>
          <w:p w14:paraId="68C3A012" w14:textId="77777777" w:rsidR="005C02FB" w:rsidRPr="00E02FB2" w:rsidRDefault="005C02FB" w:rsidP="00C76B3B">
            <w:pPr>
              <w:spacing w:after="0" w:line="240" w:lineRule="auto"/>
              <w:jc w:val="center"/>
              <w:outlineLvl w:val="0"/>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2 808,0</w:t>
            </w:r>
          </w:p>
        </w:tc>
        <w:tc>
          <w:tcPr>
            <w:tcW w:w="1060" w:type="dxa"/>
            <w:tcBorders>
              <w:top w:val="nil"/>
              <w:left w:val="nil"/>
              <w:bottom w:val="single" w:sz="4" w:space="0" w:color="auto"/>
              <w:right w:val="single" w:sz="4" w:space="0" w:color="auto"/>
            </w:tcBorders>
            <w:shd w:val="clear" w:color="auto" w:fill="auto"/>
            <w:noWrap/>
            <w:hideMark/>
          </w:tcPr>
          <w:p w14:paraId="33E0B957" w14:textId="77777777" w:rsidR="005C02FB" w:rsidRPr="00E02FB2" w:rsidRDefault="005C02FB" w:rsidP="00C76B3B">
            <w:pPr>
              <w:spacing w:after="0" w:line="240" w:lineRule="auto"/>
              <w:jc w:val="center"/>
              <w:outlineLvl w:val="0"/>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23,2</w:t>
            </w:r>
          </w:p>
        </w:tc>
      </w:tr>
      <w:tr w:rsidR="005C02FB" w:rsidRPr="00E02FB2" w14:paraId="3E83F255" w14:textId="77777777" w:rsidTr="00C76B3B">
        <w:trPr>
          <w:trHeight w:val="590"/>
        </w:trPr>
        <w:tc>
          <w:tcPr>
            <w:tcW w:w="5959" w:type="dxa"/>
            <w:shd w:val="clear" w:color="auto" w:fill="auto"/>
            <w:vAlign w:val="center"/>
            <w:hideMark/>
          </w:tcPr>
          <w:p w14:paraId="7774111E" w14:textId="77777777" w:rsidR="005C02FB" w:rsidRPr="00E02FB2" w:rsidRDefault="005C02FB" w:rsidP="00C76B3B">
            <w:pPr>
              <w:spacing w:after="0" w:line="240" w:lineRule="auto"/>
              <w:outlineLvl w:val="0"/>
              <w:rPr>
                <w:rFonts w:ascii="Times New Roman" w:eastAsia="Times New Roman" w:hAnsi="Times New Roman" w:cs="Times New Roman"/>
                <w:sz w:val="20"/>
                <w:szCs w:val="20"/>
                <w:lang w:eastAsia="ru-RU"/>
              </w:rPr>
            </w:pPr>
            <w:r w:rsidRPr="00E02FB2">
              <w:rPr>
                <w:rFonts w:ascii="Times New Roman" w:eastAsia="Times New Roman" w:hAnsi="Times New Roman" w:cs="Times New Roman"/>
                <w:sz w:val="20"/>
                <w:szCs w:val="20"/>
                <w:lang w:eastAsia="ru-RU"/>
              </w:rPr>
              <w:t>Муниципальная программа МО "Город Гатчина" "Формирование комфортной городской среды на территории МО "Город Гатчина"</w:t>
            </w:r>
          </w:p>
        </w:tc>
        <w:tc>
          <w:tcPr>
            <w:tcW w:w="1545" w:type="dxa"/>
            <w:tcBorders>
              <w:top w:val="nil"/>
              <w:left w:val="single" w:sz="4" w:space="0" w:color="auto"/>
              <w:bottom w:val="single" w:sz="4" w:space="0" w:color="auto"/>
              <w:right w:val="single" w:sz="4" w:space="0" w:color="auto"/>
            </w:tcBorders>
            <w:shd w:val="clear" w:color="auto" w:fill="auto"/>
            <w:vAlign w:val="center"/>
            <w:hideMark/>
          </w:tcPr>
          <w:p w14:paraId="3AC19493" w14:textId="77777777" w:rsidR="005C02FB" w:rsidRPr="00E02FB2" w:rsidRDefault="005C02FB" w:rsidP="00C76B3B">
            <w:pPr>
              <w:spacing w:after="0" w:line="240" w:lineRule="auto"/>
              <w:jc w:val="center"/>
              <w:outlineLvl w:val="0"/>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85 176,3</w:t>
            </w:r>
          </w:p>
        </w:tc>
        <w:tc>
          <w:tcPr>
            <w:tcW w:w="1559" w:type="dxa"/>
            <w:tcBorders>
              <w:top w:val="nil"/>
              <w:left w:val="nil"/>
              <w:bottom w:val="single" w:sz="4" w:space="0" w:color="auto"/>
              <w:right w:val="single" w:sz="4" w:space="0" w:color="auto"/>
            </w:tcBorders>
            <w:shd w:val="clear" w:color="auto" w:fill="auto"/>
            <w:vAlign w:val="center"/>
            <w:hideMark/>
          </w:tcPr>
          <w:p w14:paraId="2F6D9BCD" w14:textId="77777777" w:rsidR="005C02FB" w:rsidRPr="00E02FB2" w:rsidRDefault="005C02FB" w:rsidP="00C76B3B">
            <w:pPr>
              <w:spacing w:after="0" w:line="240" w:lineRule="auto"/>
              <w:jc w:val="center"/>
              <w:outlineLvl w:val="0"/>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36 011,7</w:t>
            </w:r>
          </w:p>
        </w:tc>
        <w:tc>
          <w:tcPr>
            <w:tcW w:w="1060" w:type="dxa"/>
            <w:tcBorders>
              <w:top w:val="nil"/>
              <w:left w:val="nil"/>
              <w:bottom w:val="single" w:sz="4" w:space="0" w:color="auto"/>
              <w:right w:val="single" w:sz="4" w:space="0" w:color="auto"/>
            </w:tcBorders>
            <w:shd w:val="clear" w:color="auto" w:fill="auto"/>
            <w:noWrap/>
            <w:hideMark/>
          </w:tcPr>
          <w:p w14:paraId="1AFEDD7E" w14:textId="77777777" w:rsidR="005C02FB" w:rsidRPr="00E02FB2" w:rsidRDefault="005C02FB" w:rsidP="00C76B3B">
            <w:pPr>
              <w:spacing w:after="0" w:line="240" w:lineRule="auto"/>
              <w:jc w:val="center"/>
              <w:outlineLvl w:val="0"/>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42,3</w:t>
            </w:r>
          </w:p>
        </w:tc>
      </w:tr>
      <w:tr w:rsidR="005C02FB" w:rsidRPr="00E02FB2" w14:paraId="2F35C12F" w14:textId="77777777" w:rsidTr="00C76B3B">
        <w:trPr>
          <w:trHeight w:val="287"/>
        </w:trPr>
        <w:tc>
          <w:tcPr>
            <w:tcW w:w="59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F46C43" w14:textId="77777777" w:rsidR="005C02FB" w:rsidRPr="00E02FB2" w:rsidRDefault="005C02FB" w:rsidP="00C76B3B">
            <w:pPr>
              <w:spacing w:after="0" w:line="240" w:lineRule="auto"/>
              <w:rPr>
                <w:rFonts w:ascii="Times New Roman" w:eastAsia="Times New Roman" w:hAnsi="Times New Roman" w:cs="Times New Roman"/>
                <w:b/>
                <w:sz w:val="20"/>
                <w:szCs w:val="20"/>
                <w:lang w:eastAsia="ru-RU"/>
              </w:rPr>
            </w:pPr>
            <w:r w:rsidRPr="00E02FB2">
              <w:rPr>
                <w:rFonts w:ascii="Times New Roman" w:eastAsia="Times New Roman" w:hAnsi="Times New Roman" w:cs="Times New Roman"/>
                <w:b/>
                <w:sz w:val="20"/>
                <w:szCs w:val="20"/>
                <w:lang w:eastAsia="ru-RU"/>
              </w:rPr>
              <w:t>Непрограммные расходы органов местного самоуправления</w:t>
            </w:r>
          </w:p>
        </w:tc>
        <w:tc>
          <w:tcPr>
            <w:tcW w:w="1545" w:type="dxa"/>
            <w:tcBorders>
              <w:top w:val="single" w:sz="4" w:space="0" w:color="auto"/>
              <w:left w:val="nil"/>
              <w:bottom w:val="single" w:sz="4" w:space="0" w:color="auto"/>
              <w:right w:val="single" w:sz="4" w:space="0" w:color="auto"/>
            </w:tcBorders>
            <w:shd w:val="clear" w:color="auto" w:fill="auto"/>
            <w:vAlign w:val="center"/>
            <w:hideMark/>
          </w:tcPr>
          <w:p w14:paraId="49EA27D2" w14:textId="77777777" w:rsidR="005C02FB" w:rsidRPr="00E02FB2" w:rsidRDefault="005C02FB" w:rsidP="00C76B3B">
            <w:pPr>
              <w:spacing w:after="0" w:line="240" w:lineRule="auto"/>
              <w:jc w:val="center"/>
              <w:rPr>
                <w:rFonts w:ascii="Times New Roman" w:eastAsia="Times New Roman" w:hAnsi="Times New Roman" w:cs="Times New Roman"/>
                <w:b/>
                <w:sz w:val="24"/>
                <w:szCs w:val="24"/>
                <w:lang w:eastAsia="ru-RU"/>
              </w:rPr>
            </w:pPr>
            <w:r w:rsidRPr="00E02FB2">
              <w:rPr>
                <w:rFonts w:ascii="Times New Roman" w:eastAsia="Times New Roman" w:hAnsi="Times New Roman" w:cs="Times New Roman"/>
                <w:b/>
                <w:sz w:val="24"/>
                <w:szCs w:val="24"/>
                <w:lang w:eastAsia="ru-RU"/>
              </w:rPr>
              <w:t>93 908,2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7068931" w14:textId="77777777" w:rsidR="005C02FB" w:rsidRPr="00E02FB2" w:rsidRDefault="005C02FB" w:rsidP="00C76B3B">
            <w:pPr>
              <w:spacing w:after="0" w:line="240" w:lineRule="auto"/>
              <w:jc w:val="center"/>
              <w:rPr>
                <w:rFonts w:ascii="Times New Roman" w:eastAsia="Times New Roman" w:hAnsi="Times New Roman" w:cs="Times New Roman"/>
                <w:b/>
                <w:sz w:val="24"/>
                <w:szCs w:val="24"/>
                <w:lang w:eastAsia="ru-RU"/>
              </w:rPr>
            </w:pPr>
            <w:r w:rsidRPr="00E02FB2">
              <w:rPr>
                <w:rFonts w:ascii="Times New Roman" w:eastAsia="Times New Roman" w:hAnsi="Times New Roman" w:cs="Times New Roman"/>
                <w:b/>
                <w:sz w:val="24"/>
                <w:szCs w:val="24"/>
                <w:lang w:eastAsia="ru-RU"/>
              </w:rPr>
              <w:t>39 073,3</w:t>
            </w:r>
          </w:p>
        </w:tc>
        <w:tc>
          <w:tcPr>
            <w:tcW w:w="1060" w:type="dxa"/>
            <w:shd w:val="clear" w:color="auto" w:fill="auto"/>
            <w:noWrap/>
          </w:tcPr>
          <w:p w14:paraId="10C9F7D8" w14:textId="77777777" w:rsidR="005C02FB" w:rsidRPr="00E02FB2" w:rsidRDefault="005C02FB" w:rsidP="00C76B3B">
            <w:pPr>
              <w:spacing w:after="0" w:line="240" w:lineRule="auto"/>
              <w:jc w:val="center"/>
              <w:outlineLvl w:val="0"/>
              <w:rPr>
                <w:rFonts w:ascii="Times New Roman" w:eastAsia="Times New Roman" w:hAnsi="Times New Roman" w:cs="Times New Roman"/>
                <w:b/>
                <w:sz w:val="24"/>
                <w:szCs w:val="24"/>
                <w:lang w:eastAsia="ru-RU"/>
              </w:rPr>
            </w:pPr>
            <w:r w:rsidRPr="00E02FB2">
              <w:rPr>
                <w:rFonts w:ascii="Times New Roman" w:eastAsia="Times New Roman" w:hAnsi="Times New Roman" w:cs="Times New Roman"/>
                <w:b/>
                <w:sz w:val="24"/>
                <w:szCs w:val="24"/>
                <w:lang w:eastAsia="ru-RU"/>
              </w:rPr>
              <w:t>41,6</w:t>
            </w:r>
          </w:p>
        </w:tc>
      </w:tr>
      <w:tr w:rsidR="005C02FB" w:rsidRPr="00E02FB2" w14:paraId="6C7160BB" w14:textId="77777777" w:rsidTr="00C76B3B">
        <w:trPr>
          <w:trHeight w:val="263"/>
        </w:trPr>
        <w:tc>
          <w:tcPr>
            <w:tcW w:w="5959" w:type="dxa"/>
            <w:tcBorders>
              <w:top w:val="nil"/>
              <w:left w:val="single" w:sz="4" w:space="0" w:color="auto"/>
              <w:bottom w:val="single" w:sz="4" w:space="0" w:color="auto"/>
              <w:right w:val="single" w:sz="4" w:space="0" w:color="auto"/>
            </w:tcBorders>
            <w:shd w:val="clear" w:color="auto" w:fill="auto"/>
            <w:vAlign w:val="center"/>
            <w:hideMark/>
          </w:tcPr>
          <w:p w14:paraId="3C40E5E4" w14:textId="77777777" w:rsidR="005C02FB" w:rsidRPr="00E02FB2" w:rsidRDefault="005C02FB" w:rsidP="00C76B3B">
            <w:pPr>
              <w:spacing w:after="0" w:line="240" w:lineRule="auto"/>
              <w:outlineLvl w:val="0"/>
              <w:rPr>
                <w:rFonts w:ascii="Times New Roman" w:eastAsia="Times New Roman" w:hAnsi="Times New Roman" w:cs="Times New Roman"/>
                <w:sz w:val="20"/>
                <w:szCs w:val="20"/>
                <w:lang w:eastAsia="ru-RU"/>
              </w:rPr>
            </w:pPr>
            <w:r w:rsidRPr="00E02FB2">
              <w:rPr>
                <w:rFonts w:ascii="Times New Roman" w:eastAsia="Times New Roman" w:hAnsi="Times New Roman" w:cs="Times New Roman"/>
                <w:sz w:val="20"/>
                <w:szCs w:val="20"/>
                <w:lang w:eastAsia="ru-RU"/>
              </w:rPr>
              <w:t>Обеспечение деятельности органов местного самоуправления</w:t>
            </w:r>
          </w:p>
        </w:tc>
        <w:tc>
          <w:tcPr>
            <w:tcW w:w="1545" w:type="dxa"/>
            <w:tcBorders>
              <w:top w:val="nil"/>
              <w:left w:val="nil"/>
              <w:bottom w:val="single" w:sz="4" w:space="0" w:color="auto"/>
              <w:right w:val="single" w:sz="4" w:space="0" w:color="auto"/>
            </w:tcBorders>
            <w:shd w:val="clear" w:color="auto" w:fill="auto"/>
            <w:vAlign w:val="center"/>
            <w:hideMark/>
          </w:tcPr>
          <w:p w14:paraId="20C0300D" w14:textId="77777777" w:rsidR="005C02FB" w:rsidRPr="00E02FB2" w:rsidRDefault="005C02FB" w:rsidP="00C76B3B">
            <w:pPr>
              <w:spacing w:after="0" w:line="240" w:lineRule="auto"/>
              <w:jc w:val="center"/>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4 669,2</w:t>
            </w:r>
          </w:p>
        </w:tc>
        <w:tc>
          <w:tcPr>
            <w:tcW w:w="1559" w:type="dxa"/>
            <w:tcBorders>
              <w:top w:val="nil"/>
              <w:left w:val="nil"/>
              <w:bottom w:val="single" w:sz="4" w:space="0" w:color="auto"/>
              <w:right w:val="single" w:sz="4" w:space="0" w:color="auto"/>
            </w:tcBorders>
            <w:shd w:val="clear" w:color="auto" w:fill="auto"/>
            <w:vAlign w:val="center"/>
            <w:hideMark/>
          </w:tcPr>
          <w:p w14:paraId="08001C7F" w14:textId="77777777" w:rsidR="005C02FB" w:rsidRPr="00E02FB2" w:rsidRDefault="005C02FB" w:rsidP="00C76B3B">
            <w:pPr>
              <w:spacing w:after="0" w:line="240" w:lineRule="auto"/>
              <w:jc w:val="center"/>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2 289,4</w:t>
            </w:r>
          </w:p>
        </w:tc>
        <w:tc>
          <w:tcPr>
            <w:tcW w:w="1060" w:type="dxa"/>
            <w:shd w:val="clear" w:color="auto" w:fill="auto"/>
            <w:noWrap/>
          </w:tcPr>
          <w:p w14:paraId="0751E957" w14:textId="77777777" w:rsidR="005C02FB" w:rsidRPr="00E02FB2" w:rsidRDefault="005C02FB" w:rsidP="00C76B3B">
            <w:pPr>
              <w:spacing w:after="0" w:line="240" w:lineRule="auto"/>
              <w:jc w:val="center"/>
              <w:outlineLvl w:val="0"/>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49,0</w:t>
            </w:r>
          </w:p>
        </w:tc>
      </w:tr>
      <w:tr w:rsidR="005C02FB" w:rsidRPr="00E02FB2" w14:paraId="6E707A21" w14:textId="77777777" w:rsidTr="00C76B3B">
        <w:trPr>
          <w:trHeight w:val="422"/>
        </w:trPr>
        <w:tc>
          <w:tcPr>
            <w:tcW w:w="5959" w:type="dxa"/>
            <w:tcBorders>
              <w:top w:val="nil"/>
              <w:left w:val="single" w:sz="4" w:space="0" w:color="auto"/>
              <w:bottom w:val="single" w:sz="4" w:space="0" w:color="auto"/>
              <w:right w:val="single" w:sz="4" w:space="0" w:color="auto"/>
            </w:tcBorders>
            <w:shd w:val="clear" w:color="auto" w:fill="auto"/>
            <w:vAlign w:val="center"/>
            <w:hideMark/>
          </w:tcPr>
          <w:p w14:paraId="5498D3A1" w14:textId="77777777" w:rsidR="005C02FB" w:rsidRPr="00E02FB2" w:rsidRDefault="005C02FB" w:rsidP="00C76B3B">
            <w:pPr>
              <w:spacing w:after="0" w:line="240" w:lineRule="auto"/>
              <w:outlineLvl w:val="1"/>
              <w:rPr>
                <w:rFonts w:ascii="Times New Roman" w:eastAsia="Times New Roman" w:hAnsi="Times New Roman" w:cs="Times New Roman"/>
                <w:sz w:val="20"/>
                <w:szCs w:val="20"/>
                <w:lang w:eastAsia="ru-RU"/>
              </w:rPr>
            </w:pPr>
            <w:r w:rsidRPr="00E02FB2">
              <w:rPr>
                <w:rFonts w:ascii="Times New Roman" w:eastAsia="Times New Roman" w:hAnsi="Times New Roman" w:cs="Times New Roman"/>
                <w:sz w:val="20"/>
                <w:szCs w:val="20"/>
                <w:lang w:eastAsia="ru-RU"/>
              </w:rPr>
              <w:t>Прочие расходы на обеспечение деятельности органов местного самоуправления</w:t>
            </w:r>
          </w:p>
        </w:tc>
        <w:tc>
          <w:tcPr>
            <w:tcW w:w="1545" w:type="dxa"/>
            <w:tcBorders>
              <w:top w:val="nil"/>
              <w:left w:val="nil"/>
              <w:bottom w:val="single" w:sz="4" w:space="0" w:color="auto"/>
              <w:right w:val="single" w:sz="4" w:space="0" w:color="auto"/>
            </w:tcBorders>
            <w:shd w:val="clear" w:color="auto" w:fill="auto"/>
            <w:vAlign w:val="center"/>
          </w:tcPr>
          <w:p w14:paraId="05FB9E56" w14:textId="77777777" w:rsidR="005C02FB" w:rsidRPr="00E02FB2" w:rsidRDefault="005C02FB" w:rsidP="00C76B3B">
            <w:pPr>
              <w:spacing w:after="0" w:line="240" w:lineRule="auto"/>
              <w:jc w:val="center"/>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1 070,0</w:t>
            </w:r>
          </w:p>
        </w:tc>
        <w:tc>
          <w:tcPr>
            <w:tcW w:w="1559" w:type="dxa"/>
            <w:tcBorders>
              <w:top w:val="nil"/>
              <w:left w:val="nil"/>
              <w:bottom w:val="single" w:sz="4" w:space="0" w:color="auto"/>
              <w:right w:val="single" w:sz="4" w:space="0" w:color="auto"/>
            </w:tcBorders>
            <w:shd w:val="clear" w:color="auto" w:fill="auto"/>
            <w:vAlign w:val="center"/>
          </w:tcPr>
          <w:p w14:paraId="20F5EA5D" w14:textId="77777777" w:rsidR="005C02FB" w:rsidRPr="00E02FB2" w:rsidRDefault="005C02FB" w:rsidP="00C76B3B">
            <w:pPr>
              <w:spacing w:after="0" w:line="240" w:lineRule="auto"/>
              <w:jc w:val="center"/>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481,7</w:t>
            </w:r>
          </w:p>
        </w:tc>
        <w:tc>
          <w:tcPr>
            <w:tcW w:w="1060" w:type="dxa"/>
            <w:shd w:val="clear" w:color="auto" w:fill="auto"/>
            <w:noWrap/>
          </w:tcPr>
          <w:p w14:paraId="152CB034" w14:textId="77777777" w:rsidR="005C02FB" w:rsidRPr="00E02FB2" w:rsidRDefault="005C02FB" w:rsidP="00C76B3B">
            <w:pPr>
              <w:spacing w:after="0" w:line="240" w:lineRule="auto"/>
              <w:jc w:val="center"/>
              <w:outlineLvl w:val="0"/>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45,0</w:t>
            </w:r>
          </w:p>
        </w:tc>
      </w:tr>
      <w:tr w:rsidR="005C02FB" w:rsidRPr="00E02FB2" w14:paraId="66ACEC6E" w14:textId="77777777" w:rsidTr="00C76B3B">
        <w:trPr>
          <w:trHeight w:val="231"/>
        </w:trPr>
        <w:tc>
          <w:tcPr>
            <w:tcW w:w="59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0A2984" w14:textId="77777777" w:rsidR="005C02FB" w:rsidRPr="00E02FB2" w:rsidRDefault="005C02FB" w:rsidP="00C76B3B">
            <w:pPr>
              <w:spacing w:after="0" w:line="240" w:lineRule="auto"/>
              <w:outlineLvl w:val="1"/>
              <w:rPr>
                <w:rFonts w:ascii="Times New Roman" w:eastAsia="Times New Roman" w:hAnsi="Times New Roman" w:cs="Times New Roman"/>
                <w:sz w:val="20"/>
                <w:szCs w:val="20"/>
                <w:lang w:eastAsia="ru-RU"/>
              </w:rPr>
            </w:pPr>
            <w:r w:rsidRPr="00E02FB2">
              <w:rPr>
                <w:rFonts w:ascii="Times New Roman" w:eastAsia="Times New Roman" w:hAnsi="Times New Roman" w:cs="Times New Roman"/>
                <w:sz w:val="20"/>
                <w:szCs w:val="20"/>
                <w:lang w:eastAsia="ru-RU"/>
              </w:rPr>
              <w:t>Расходы на выплаты персоналу органов местного самоуправления</w:t>
            </w:r>
          </w:p>
        </w:tc>
        <w:tc>
          <w:tcPr>
            <w:tcW w:w="1545" w:type="dxa"/>
            <w:tcBorders>
              <w:top w:val="single" w:sz="4" w:space="0" w:color="auto"/>
              <w:left w:val="nil"/>
              <w:bottom w:val="single" w:sz="4" w:space="0" w:color="auto"/>
              <w:right w:val="single" w:sz="4" w:space="0" w:color="auto"/>
            </w:tcBorders>
            <w:shd w:val="clear" w:color="auto" w:fill="auto"/>
            <w:vAlign w:val="center"/>
          </w:tcPr>
          <w:p w14:paraId="5CE78B96" w14:textId="77777777" w:rsidR="005C02FB" w:rsidRPr="00E02FB2" w:rsidRDefault="005C02FB" w:rsidP="00C76B3B">
            <w:pPr>
              <w:spacing w:after="0" w:line="240" w:lineRule="auto"/>
              <w:jc w:val="center"/>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3 599,2</w:t>
            </w:r>
          </w:p>
        </w:tc>
        <w:tc>
          <w:tcPr>
            <w:tcW w:w="1559" w:type="dxa"/>
            <w:tcBorders>
              <w:top w:val="single" w:sz="4" w:space="0" w:color="auto"/>
              <w:left w:val="nil"/>
              <w:bottom w:val="single" w:sz="4" w:space="0" w:color="auto"/>
              <w:right w:val="single" w:sz="4" w:space="0" w:color="auto"/>
            </w:tcBorders>
            <w:shd w:val="clear" w:color="auto" w:fill="auto"/>
            <w:vAlign w:val="center"/>
          </w:tcPr>
          <w:p w14:paraId="39E2E337" w14:textId="77777777" w:rsidR="005C02FB" w:rsidRPr="00E02FB2" w:rsidRDefault="005C02FB" w:rsidP="00C76B3B">
            <w:pPr>
              <w:spacing w:after="0" w:line="240" w:lineRule="auto"/>
              <w:jc w:val="center"/>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1 807,6</w:t>
            </w:r>
          </w:p>
        </w:tc>
        <w:tc>
          <w:tcPr>
            <w:tcW w:w="1060" w:type="dxa"/>
            <w:shd w:val="clear" w:color="auto" w:fill="auto"/>
            <w:noWrap/>
          </w:tcPr>
          <w:p w14:paraId="50339A22" w14:textId="77777777" w:rsidR="005C02FB" w:rsidRPr="00E02FB2" w:rsidRDefault="005C02FB" w:rsidP="00C76B3B">
            <w:pPr>
              <w:spacing w:after="0" w:line="240" w:lineRule="auto"/>
              <w:jc w:val="center"/>
              <w:outlineLvl w:val="0"/>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50,2</w:t>
            </w:r>
          </w:p>
        </w:tc>
      </w:tr>
      <w:tr w:rsidR="005C02FB" w:rsidRPr="00E02FB2" w14:paraId="093DF214" w14:textId="77777777" w:rsidTr="00C76B3B">
        <w:trPr>
          <w:trHeight w:val="264"/>
        </w:trPr>
        <w:tc>
          <w:tcPr>
            <w:tcW w:w="59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F72F40" w14:textId="77777777" w:rsidR="005C02FB" w:rsidRPr="00E02FB2" w:rsidRDefault="005C02FB" w:rsidP="00C76B3B">
            <w:pPr>
              <w:spacing w:after="0" w:line="240" w:lineRule="auto"/>
              <w:outlineLvl w:val="0"/>
              <w:rPr>
                <w:rFonts w:ascii="Times New Roman" w:eastAsia="Times New Roman" w:hAnsi="Times New Roman" w:cs="Times New Roman"/>
                <w:sz w:val="20"/>
                <w:szCs w:val="20"/>
                <w:lang w:eastAsia="ru-RU"/>
              </w:rPr>
            </w:pPr>
            <w:r w:rsidRPr="00E02FB2">
              <w:rPr>
                <w:rFonts w:ascii="Times New Roman" w:eastAsia="Times New Roman" w:hAnsi="Times New Roman" w:cs="Times New Roman"/>
                <w:sz w:val="20"/>
                <w:szCs w:val="20"/>
                <w:lang w:eastAsia="ru-RU"/>
              </w:rPr>
              <w:t>Прочие непрограммные расходы</w:t>
            </w:r>
          </w:p>
        </w:tc>
        <w:tc>
          <w:tcPr>
            <w:tcW w:w="1545" w:type="dxa"/>
            <w:tcBorders>
              <w:top w:val="single" w:sz="4" w:space="0" w:color="auto"/>
              <w:left w:val="nil"/>
              <w:bottom w:val="single" w:sz="4" w:space="0" w:color="auto"/>
              <w:right w:val="single" w:sz="4" w:space="0" w:color="auto"/>
            </w:tcBorders>
            <w:shd w:val="clear" w:color="auto" w:fill="auto"/>
            <w:vAlign w:val="center"/>
            <w:hideMark/>
          </w:tcPr>
          <w:p w14:paraId="2FDC6452" w14:textId="77777777" w:rsidR="005C02FB" w:rsidRPr="00E02FB2" w:rsidRDefault="005C02FB" w:rsidP="00C76B3B">
            <w:pPr>
              <w:spacing w:after="0" w:line="240" w:lineRule="auto"/>
              <w:jc w:val="center"/>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89 239,0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5016EDD" w14:textId="77777777" w:rsidR="005C02FB" w:rsidRPr="00E02FB2" w:rsidRDefault="005C02FB" w:rsidP="00C76B3B">
            <w:pPr>
              <w:spacing w:after="0" w:line="240" w:lineRule="auto"/>
              <w:jc w:val="center"/>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36 783,9</w:t>
            </w:r>
          </w:p>
        </w:tc>
        <w:tc>
          <w:tcPr>
            <w:tcW w:w="1060" w:type="dxa"/>
            <w:tcBorders>
              <w:top w:val="single" w:sz="4" w:space="0" w:color="auto"/>
              <w:left w:val="nil"/>
              <w:bottom w:val="single" w:sz="4" w:space="0" w:color="auto"/>
              <w:right w:val="single" w:sz="4" w:space="0" w:color="auto"/>
            </w:tcBorders>
            <w:shd w:val="clear" w:color="auto" w:fill="auto"/>
            <w:noWrap/>
          </w:tcPr>
          <w:p w14:paraId="1306DC4B" w14:textId="77777777" w:rsidR="005C02FB" w:rsidRPr="00E02FB2" w:rsidRDefault="005C02FB" w:rsidP="00C76B3B">
            <w:pPr>
              <w:spacing w:after="0" w:line="240" w:lineRule="auto"/>
              <w:jc w:val="center"/>
              <w:outlineLvl w:val="0"/>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41,2</w:t>
            </w:r>
          </w:p>
        </w:tc>
      </w:tr>
    </w:tbl>
    <w:p w14:paraId="287CB206" w14:textId="77777777" w:rsidR="005C02FB" w:rsidRPr="001379EB" w:rsidRDefault="005C02FB" w:rsidP="005C02FB">
      <w:pPr>
        <w:spacing w:after="0" w:line="240" w:lineRule="auto"/>
        <w:ind w:firstLine="708"/>
        <w:jc w:val="both"/>
        <w:rPr>
          <w:rFonts w:ascii="Times New Roman" w:eastAsia="Times New Roman" w:hAnsi="Times New Roman" w:cs="Times New Roman"/>
          <w:sz w:val="20"/>
          <w:szCs w:val="20"/>
          <w:lang w:eastAsia="ru-RU"/>
        </w:rPr>
      </w:pPr>
    </w:p>
    <w:p w14:paraId="52C651F7" w14:textId="77777777" w:rsidR="005C02FB" w:rsidRPr="00332DDF" w:rsidRDefault="005C02FB" w:rsidP="005C02FB">
      <w:pPr>
        <w:spacing w:after="0" w:line="276" w:lineRule="auto"/>
        <w:ind w:firstLine="709"/>
        <w:jc w:val="both"/>
        <w:rPr>
          <w:rFonts w:ascii="Times New Roman" w:eastAsia="Times New Roman" w:hAnsi="Times New Roman" w:cs="Times New Roman"/>
          <w:sz w:val="24"/>
          <w:szCs w:val="24"/>
          <w:lang w:eastAsia="ru-RU"/>
        </w:rPr>
      </w:pPr>
      <w:r w:rsidRPr="00332DDF">
        <w:rPr>
          <w:rFonts w:ascii="Times New Roman" w:eastAsia="Times New Roman" w:hAnsi="Times New Roman" w:cs="Times New Roman"/>
          <w:sz w:val="24"/>
          <w:szCs w:val="24"/>
          <w:lang w:eastAsia="ru-RU"/>
        </w:rPr>
        <w:t>По уровням федерального, областного и местного бюджетов исполнение расходов сложилось следующим образом:</w:t>
      </w:r>
    </w:p>
    <w:p w14:paraId="1D435D01" w14:textId="77777777" w:rsidR="005C02FB" w:rsidRPr="001379EB" w:rsidRDefault="005C02FB" w:rsidP="005C02FB">
      <w:pPr>
        <w:spacing w:after="0" w:line="240" w:lineRule="auto"/>
        <w:ind w:firstLine="708"/>
        <w:jc w:val="both"/>
        <w:rPr>
          <w:rFonts w:ascii="Times New Roman" w:eastAsia="Times New Roman" w:hAnsi="Times New Roman" w:cs="Times New Roman"/>
          <w:sz w:val="28"/>
          <w:szCs w:val="28"/>
          <w:lang w:eastAsia="ru-RU"/>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6"/>
        <w:gridCol w:w="2404"/>
        <w:gridCol w:w="2623"/>
        <w:gridCol w:w="2313"/>
      </w:tblGrid>
      <w:tr w:rsidR="005C02FB" w:rsidRPr="001379EB" w14:paraId="6C564A26" w14:textId="77777777" w:rsidTr="00C76B3B">
        <w:tc>
          <w:tcPr>
            <w:tcW w:w="2866" w:type="dxa"/>
          </w:tcPr>
          <w:p w14:paraId="3C53B4E6" w14:textId="77777777" w:rsidR="005C02FB" w:rsidRPr="001379EB" w:rsidRDefault="005C02FB" w:rsidP="00C76B3B">
            <w:pPr>
              <w:tabs>
                <w:tab w:val="center" w:pos="4677"/>
                <w:tab w:val="left" w:pos="8490"/>
              </w:tabs>
              <w:spacing w:after="0" w:line="240" w:lineRule="auto"/>
              <w:jc w:val="center"/>
              <w:rPr>
                <w:rFonts w:ascii="Times New Roman" w:eastAsia="Times New Roman" w:hAnsi="Times New Roman" w:cs="Times New Roman"/>
                <w:b/>
                <w:bCs/>
                <w:color w:val="000000"/>
                <w:sz w:val="18"/>
                <w:szCs w:val="18"/>
                <w:lang w:eastAsia="ru-RU"/>
              </w:rPr>
            </w:pPr>
            <w:r w:rsidRPr="001379EB">
              <w:rPr>
                <w:rFonts w:ascii="Times New Roman" w:eastAsia="Times New Roman" w:hAnsi="Times New Roman" w:cs="Times New Roman"/>
                <w:b/>
                <w:bCs/>
                <w:color w:val="000000"/>
                <w:sz w:val="18"/>
                <w:szCs w:val="18"/>
                <w:lang w:eastAsia="ru-RU"/>
              </w:rPr>
              <w:t>Наименование показателя</w:t>
            </w:r>
          </w:p>
        </w:tc>
        <w:tc>
          <w:tcPr>
            <w:tcW w:w="2404" w:type="dxa"/>
          </w:tcPr>
          <w:p w14:paraId="724FA49B" w14:textId="77777777" w:rsidR="005C02FB" w:rsidRPr="001379EB" w:rsidRDefault="005C02FB" w:rsidP="00C76B3B">
            <w:pPr>
              <w:tabs>
                <w:tab w:val="center" w:pos="4677"/>
                <w:tab w:val="left" w:pos="8490"/>
              </w:tabs>
              <w:spacing w:after="0" w:line="240" w:lineRule="auto"/>
              <w:jc w:val="both"/>
              <w:rPr>
                <w:rFonts w:ascii="Times New Roman" w:eastAsia="Times New Roman" w:hAnsi="Times New Roman" w:cs="Times New Roman"/>
                <w:b/>
                <w:bCs/>
                <w:color w:val="000000"/>
                <w:sz w:val="18"/>
                <w:szCs w:val="18"/>
                <w:lang w:eastAsia="ru-RU"/>
              </w:rPr>
            </w:pPr>
            <w:r w:rsidRPr="001379EB">
              <w:rPr>
                <w:rFonts w:ascii="Times New Roman" w:eastAsia="Times New Roman" w:hAnsi="Times New Roman" w:cs="Times New Roman"/>
                <w:b/>
                <w:bCs/>
                <w:sz w:val="18"/>
                <w:szCs w:val="18"/>
                <w:lang w:eastAsia="ru-RU"/>
              </w:rPr>
              <w:t>План годовой уточненный</w:t>
            </w:r>
          </w:p>
        </w:tc>
        <w:tc>
          <w:tcPr>
            <w:tcW w:w="2623" w:type="dxa"/>
          </w:tcPr>
          <w:p w14:paraId="746AD254" w14:textId="77777777" w:rsidR="005C02FB" w:rsidRPr="001379EB" w:rsidRDefault="005C02FB" w:rsidP="00C76B3B">
            <w:pPr>
              <w:tabs>
                <w:tab w:val="center" w:pos="4677"/>
                <w:tab w:val="left" w:pos="8490"/>
              </w:tabs>
              <w:spacing w:after="0" w:line="240" w:lineRule="auto"/>
              <w:jc w:val="center"/>
              <w:rPr>
                <w:rFonts w:ascii="Times New Roman" w:eastAsia="Times New Roman" w:hAnsi="Times New Roman" w:cs="Times New Roman"/>
                <w:b/>
                <w:bCs/>
                <w:sz w:val="18"/>
                <w:szCs w:val="18"/>
                <w:lang w:eastAsia="ru-RU"/>
              </w:rPr>
            </w:pPr>
            <w:r w:rsidRPr="001379EB">
              <w:rPr>
                <w:rFonts w:ascii="Times New Roman" w:eastAsia="Times New Roman" w:hAnsi="Times New Roman" w:cs="Times New Roman"/>
                <w:b/>
                <w:bCs/>
                <w:sz w:val="18"/>
                <w:szCs w:val="18"/>
                <w:lang w:eastAsia="ru-RU"/>
              </w:rPr>
              <w:t>Исполнено за 1 полугодие</w:t>
            </w:r>
          </w:p>
          <w:p w14:paraId="4113E2D1" w14:textId="77777777" w:rsidR="005C02FB" w:rsidRPr="001379EB" w:rsidRDefault="005C02FB" w:rsidP="00C76B3B">
            <w:pPr>
              <w:tabs>
                <w:tab w:val="center" w:pos="4677"/>
                <w:tab w:val="left" w:pos="8490"/>
              </w:tabs>
              <w:spacing w:after="0" w:line="240" w:lineRule="auto"/>
              <w:jc w:val="center"/>
              <w:rPr>
                <w:rFonts w:ascii="Times New Roman" w:eastAsia="Times New Roman" w:hAnsi="Times New Roman" w:cs="Times New Roman"/>
                <w:b/>
                <w:bCs/>
                <w:color w:val="000000"/>
                <w:sz w:val="18"/>
                <w:szCs w:val="18"/>
                <w:lang w:eastAsia="ru-RU"/>
              </w:rPr>
            </w:pPr>
            <w:r w:rsidRPr="001379EB">
              <w:rPr>
                <w:rFonts w:ascii="Times New Roman" w:eastAsia="Times New Roman" w:hAnsi="Times New Roman" w:cs="Times New Roman"/>
                <w:b/>
                <w:bCs/>
                <w:sz w:val="18"/>
                <w:szCs w:val="18"/>
                <w:lang w:eastAsia="ru-RU"/>
              </w:rPr>
              <w:t>2023 года</w:t>
            </w:r>
          </w:p>
        </w:tc>
        <w:tc>
          <w:tcPr>
            <w:tcW w:w="2313" w:type="dxa"/>
          </w:tcPr>
          <w:p w14:paraId="32F140F8" w14:textId="77777777" w:rsidR="005C02FB" w:rsidRPr="001379EB" w:rsidRDefault="005C02FB" w:rsidP="00C76B3B">
            <w:pPr>
              <w:tabs>
                <w:tab w:val="center" w:pos="4677"/>
                <w:tab w:val="left" w:pos="8490"/>
              </w:tabs>
              <w:spacing w:after="0" w:line="240" w:lineRule="auto"/>
              <w:jc w:val="center"/>
              <w:rPr>
                <w:rFonts w:ascii="Times New Roman" w:eastAsia="Times New Roman" w:hAnsi="Times New Roman" w:cs="Times New Roman"/>
                <w:b/>
                <w:bCs/>
                <w:color w:val="000000"/>
                <w:sz w:val="18"/>
                <w:szCs w:val="18"/>
                <w:lang w:eastAsia="ru-RU"/>
              </w:rPr>
            </w:pPr>
            <w:r w:rsidRPr="001379EB">
              <w:rPr>
                <w:rFonts w:ascii="Times New Roman" w:eastAsia="Times New Roman" w:hAnsi="Times New Roman" w:cs="Times New Roman"/>
                <w:b/>
                <w:bCs/>
                <w:color w:val="000000"/>
                <w:sz w:val="18"/>
                <w:szCs w:val="18"/>
                <w:lang w:eastAsia="ru-RU"/>
              </w:rPr>
              <w:t>% исполнения</w:t>
            </w:r>
          </w:p>
        </w:tc>
      </w:tr>
      <w:tr w:rsidR="005C02FB" w:rsidRPr="001379EB" w14:paraId="5B025EB4" w14:textId="77777777" w:rsidTr="00C76B3B">
        <w:tc>
          <w:tcPr>
            <w:tcW w:w="2866" w:type="dxa"/>
          </w:tcPr>
          <w:p w14:paraId="45678EC3" w14:textId="77777777" w:rsidR="005C02FB" w:rsidRPr="001379EB" w:rsidRDefault="005C02FB" w:rsidP="00C76B3B">
            <w:pPr>
              <w:spacing w:after="0" w:line="240" w:lineRule="auto"/>
              <w:rPr>
                <w:rFonts w:ascii="Times New Roman" w:eastAsia="Times New Roman" w:hAnsi="Times New Roman" w:cs="Times New Roman"/>
                <w:b/>
                <w:i/>
                <w:sz w:val="28"/>
                <w:szCs w:val="28"/>
                <w:lang w:eastAsia="ru-RU"/>
              </w:rPr>
            </w:pPr>
            <w:r w:rsidRPr="001379EB">
              <w:rPr>
                <w:rFonts w:ascii="Times New Roman" w:eastAsia="Times New Roman" w:hAnsi="Times New Roman" w:cs="Times New Roman"/>
                <w:b/>
                <w:sz w:val="28"/>
                <w:szCs w:val="28"/>
                <w:lang w:eastAsia="ru-RU"/>
              </w:rPr>
              <w:t>Всего расходов</w:t>
            </w:r>
          </w:p>
        </w:tc>
        <w:tc>
          <w:tcPr>
            <w:tcW w:w="2404" w:type="dxa"/>
            <w:vAlign w:val="center"/>
          </w:tcPr>
          <w:p w14:paraId="30DCAB87" w14:textId="77777777" w:rsidR="005C02FB" w:rsidRPr="001379EB" w:rsidRDefault="005C02FB" w:rsidP="00C76B3B">
            <w:pPr>
              <w:spacing w:after="0" w:line="240" w:lineRule="auto"/>
              <w:jc w:val="center"/>
              <w:outlineLvl w:val="0"/>
              <w:rPr>
                <w:rFonts w:ascii="Times New Roman" w:eastAsia="Times New Roman" w:hAnsi="Times New Roman" w:cs="Times New Roman"/>
                <w:b/>
                <w:sz w:val="24"/>
                <w:szCs w:val="24"/>
                <w:lang w:eastAsia="ru-RU"/>
              </w:rPr>
            </w:pPr>
            <w:r w:rsidRPr="001379EB">
              <w:rPr>
                <w:rFonts w:ascii="Times New Roman" w:eastAsia="Times New Roman" w:hAnsi="Times New Roman" w:cs="Times New Roman"/>
                <w:b/>
                <w:sz w:val="24"/>
                <w:szCs w:val="24"/>
                <w:lang w:eastAsia="ru-RU"/>
              </w:rPr>
              <w:t>1 789 067,2</w:t>
            </w:r>
          </w:p>
        </w:tc>
        <w:tc>
          <w:tcPr>
            <w:tcW w:w="2623" w:type="dxa"/>
            <w:vAlign w:val="center"/>
          </w:tcPr>
          <w:p w14:paraId="1CAD27F9" w14:textId="77777777" w:rsidR="005C02FB" w:rsidRPr="001379EB" w:rsidRDefault="005C02FB" w:rsidP="00C76B3B">
            <w:pPr>
              <w:spacing w:after="0" w:line="240" w:lineRule="auto"/>
              <w:jc w:val="center"/>
              <w:outlineLvl w:val="0"/>
              <w:rPr>
                <w:rFonts w:ascii="Times New Roman" w:eastAsia="Times New Roman" w:hAnsi="Times New Roman" w:cs="Times New Roman"/>
                <w:b/>
                <w:sz w:val="24"/>
                <w:szCs w:val="24"/>
                <w:lang w:eastAsia="ru-RU"/>
              </w:rPr>
            </w:pPr>
            <w:r w:rsidRPr="001379EB">
              <w:rPr>
                <w:rFonts w:ascii="Times New Roman" w:eastAsia="Times New Roman" w:hAnsi="Times New Roman" w:cs="Times New Roman"/>
                <w:b/>
                <w:sz w:val="24"/>
                <w:szCs w:val="24"/>
                <w:lang w:eastAsia="ru-RU"/>
              </w:rPr>
              <w:t>455 632,7</w:t>
            </w:r>
          </w:p>
        </w:tc>
        <w:tc>
          <w:tcPr>
            <w:tcW w:w="2313" w:type="dxa"/>
            <w:vAlign w:val="center"/>
          </w:tcPr>
          <w:p w14:paraId="39E32B56" w14:textId="77777777" w:rsidR="005C02FB" w:rsidRPr="001379EB" w:rsidRDefault="005C02FB" w:rsidP="00C76B3B">
            <w:pPr>
              <w:spacing w:after="0" w:line="240" w:lineRule="auto"/>
              <w:jc w:val="center"/>
              <w:outlineLvl w:val="0"/>
              <w:rPr>
                <w:rFonts w:ascii="Times New Roman" w:eastAsia="Times New Roman" w:hAnsi="Times New Roman" w:cs="Times New Roman"/>
                <w:b/>
                <w:sz w:val="24"/>
                <w:szCs w:val="24"/>
                <w:lang w:eastAsia="ru-RU"/>
              </w:rPr>
            </w:pPr>
            <w:r w:rsidRPr="001379EB">
              <w:rPr>
                <w:rFonts w:ascii="Times New Roman" w:eastAsia="Times New Roman" w:hAnsi="Times New Roman" w:cs="Times New Roman"/>
                <w:b/>
                <w:sz w:val="24"/>
                <w:szCs w:val="24"/>
                <w:lang w:eastAsia="ru-RU"/>
              </w:rPr>
              <w:t>25,5</w:t>
            </w:r>
          </w:p>
        </w:tc>
      </w:tr>
      <w:tr w:rsidR="005C02FB" w:rsidRPr="001379EB" w14:paraId="2B6BC62C" w14:textId="77777777" w:rsidTr="00C76B3B">
        <w:trPr>
          <w:trHeight w:val="112"/>
        </w:trPr>
        <w:tc>
          <w:tcPr>
            <w:tcW w:w="2866" w:type="dxa"/>
          </w:tcPr>
          <w:p w14:paraId="04F7FEC7" w14:textId="77777777" w:rsidR="005C02FB" w:rsidRPr="001379EB" w:rsidRDefault="005C02FB" w:rsidP="00C76B3B">
            <w:pPr>
              <w:spacing w:after="0" w:line="240" w:lineRule="auto"/>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 xml:space="preserve"> </w:t>
            </w:r>
            <w:r w:rsidRPr="001379EB">
              <w:rPr>
                <w:rFonts w:ascii="Times New Roman" w:eastAsia="Times New Roman" w:hAnsi="Times New Roman" w:cs="Times New Roman"/>
                <w:i/>
                <w:sz w:val="20"/>
                <w:szCs w:val="20"/>
                <w:lang w:eastAsia="ru-RU"/>
              </w:rPr>
              <w:t>в том числе:</w:t>
            </w:r>
          </w:p>
        </w:tc>
        <w:tc>
          <w:tcPr>
            <w:tcW w:w="2404" w:type="dxa"/>
            <w:vAlign w:val="center"/>
          </w:tcPr>
          <w:p w14:paraId="38F5D489" w14:textId="77777777" w:rsidR="005C02FB" w:rsidRPr="001379EB" w:rsidRDefault="005C02FB" w:rsidP="00C76B3B">
            <w:pPr>
              <w:spacing w:after="0" w:line="240" w:lineRule="auto"/>
              <w:jc w:val="center"/>
              <w:rPr>
                <w:rFonts w:ascii="Times New Roman" w:eastAsia="Times New Roman" w:hAnsi="Times New Roman" w:cs="Times New Roman"/>
                <w:sz w:val="24"/>
                <w:szCs w:val="24"/>
                <w:lang w:eastAsia="ru-RU"/>
              </w:rPr>
            </w:pPr>
          </w:p>
        </w:tc>
        <w:tc>
          <w:tcPr>
            <w:tcW w:w="2623" w:type="dxa"/>
            <w:vAlign w:val="center"/>
          </w:tcPr>
          <w:p w14:paraId="49E7671B" w14:textId="77777777" w:rsidR="005C02FB" w:rsidRPr="001379EB" w:rsidRDefault="005C02FB" w:rsidP="00C76B3B">
            <w:pPr>
              <w:spacing w:after="0" w:line="240" w:lineRule="auto"/>
              <w:jc w:val="center"/>
              <w:rPr>
                <w:rFonts w:ascii="Times New Roman" w:eastAsia="Times New Roman" w:hAnsi="Times New Roman" w:cs="Times New Roman"/>
                <w:sz w:val="24"/>
                <w:szCs w:val="24"/>
                <w:lang w:eastAsia="ru-RU"/>
              </w:rPr>
            </w:pPr>
          </w:p>
        </w:tc>
        <w:tc>
          <w:tcPr>
            <w:tcW w:w="2313" w:type="dxa"/>
            <w:vAlign w:val="center"/>
          </w:tcPr>
          <w:p w14:paraId="4D6B60C2" w14:textId="77777777" w:rsidR="005C02FB" w:rsidRPr="001379EB" w:rsidRDefault="005C02FB" w:rsidP="00C76B3B">
            <w:pPr>
              <w:spacing w:after="0" w:line="240" w:lineRule="auto"/>
              <w:jc w:val="center"/>
              <w:rPr>
                <w:rFonts w:ascii="Times New Roman" w:eastAsia="Times New Roman" w:hAnsi="Times New Roman" w:cs="Times New Roman"/>
                <w:sz w:val="24"/>
                <w:szCs w:val="24"/>
                <w:lang w:eastAsia="ru-RU"/>
              </w:rPr>
            </w:pPr>
          </w:p>
        </w:tc>
      </w:tr>
      <w:tr w:rsidR="005C02FB" w:rsidRPr="001379EB" w14:paraId="798029A9" w14:textId="77777777" w:rsidTr="00C76B3B">
        <w:tc>
          <w:tcPr>
            <w:tcW w:w="2866" w:type="dxa"/>
          </w:tcPr>
          <w:p w14:paraId="609E5BB3" w14:textId="77777777" w:rsidR="005C02FB" w:rsidRPr="001379EB" w:rsidRDefault="005C02FB" w:rsidP="00C76B3B">
            <w:pPr>
              <w:tabs>
                <w:tab w:val="center" w:pos="4677"/>
                <w:tab w:val="left" w:pos="8490"/>
              </w:tabs>
              <w:spacing w:after="0" w:line="240" w:lineRule="auto"/>
              <w:rPr>
                <w:rFonts w:ascii="Times New Roman" w:eastAsia="Times New Roman" w:hAnsi="Times New Roman" w:cs="Times New Roman"/>
                <w:bCs/>
                <w:color w:val="000000"/>
                <w:sz w:val="24"/>
                <w:szCs w:val="20"/>
                <w:lang w:eastAsia="ru-RU"/>
              </w:rPr>
            </w:pPr>
            <w:r w:rsidRPr="001379EB">
              <w:rPr>
                <w:rFonts w:ascii="Times New Roman" w:eastAsia="Times New Roman" w:hAnsi="Times New Roman" w:cs="Times New Roman"/>
                <w:bCs/>
                <w:color w:val="000000"/>
                <w:sz w:val="24"/>
                <w:szCs w:val="20"/>
                <w:lang w:eastAsia="ru-RU"/>
              </w:rPr>
              <w:t>Федеральный бюджет</w:t>
            </w:r>
          </w:p>
        </w:tc>
        <w:tc>
          <w:tcPr>
            <w:tcW w:w="2404" w:type="dxa"/>
            <w:vAlign w:val="center"/>
          </w:tcPr>
          <w:p w14:paraId="3630DA70" w14:textId="77777777" w:rsidR="005C02FB" w:rsidRPr="001379EB" w:rsidRDefault="005C02FB" w:rsidP="00C76B3B">
            <w:pPr>
              <w:tabs>
                <w:tab w:val="center" w:pos="4677"/>
                <w:tab w:val="left" w:pos="8490"/>
              </w:tabs>
              <w:spacing w:after="0" w:line="240" w:lineRule="auto"/>
              <w:jc w:val="center"/>
              <w:rPr>
                <w:rFonts w:ascii="Times New Roman" w:eastAsia="Times New Roman" w:hAnsi="Times New Roman" w:cs="Times New Roman"/>
                <w:bCs/>
                <w:sz w:val="24"/>
                <w:szCs w:val="20"/>
                <w:lang w:eastAsia="ru-RU"/>
              </w:rPr>
            </w:pPr>
            <w:r w:rsidRPr="001379EB">
              <w:rPr>
                <w:rFonts w:ascii="Times New Roman" w:eastAsia="Times New Roman" w:hAnsi="Times New Roman" w:cs="Times New Roman"/>
                <w:bCs/>
                <w:sz w:val="24"/>
                <w:szCs w:val="20"/>
                <w:lang w:eastAsia="ru-RU"/>
              </w:rPr>
              <w:t>12 846,9</w:t>
            </w:r>
          </w:p>
        </w:tc>
        <w:tc>
          <w:tcPr>
            <w:tcW w:w="2623" w:type="dxa"/>
            <w:vAlign w:val="center"/>
          </w:tcPr>
          <w:p w14:paraId="0B38D08F" w14:textId="77777777" w:rsidR="005C02FB" w:rsidRPr="001379EB" w:rsidRDefault="005C02FB" w:rsidP="00C76B3B">
            <w:pPr>
              <w:tabs>
                <w:tab w:val="center" w:pos="4677"/>
                <w:tab w:val="left" w:pos="8490"/>
              </w:tabs>
              <w:spacing w:after="0" w:line="240" w:lineRule="auto"/>
              <w:jc w:val="center"/>
              <w:rPr>
                <w:rFonts w:ascii="Times New Roman" w:eastAsia="Times New Roman" w:hAnsi="Times New Roman" w:cs="Times New Roman"/>
                <w:bCs/>
                <w:sz w:val="24"/>
                <w:szCs w:val="20"/>
                <w:lang w:eastAsia="ru-RU"/>
              </w:rPr>
            </w:pPr>
            <w:r w:rsidRPr="001379EB">
              <w:rPr>
                <w:rFonts w:ascii="Times New Roman" w:eastAsia="Times New Roman" w:hAnsi="Times New Roman" w:cs="Times New Roman"/>
                <w:bCs/>
                <w:sz w:val="24"/>
                <w:szCs w:val="20"/>
                <w:lang w:eastAsia="ru-RU"/>
              </w:rPr>
              <w:t>5 287,2</w:t>
            </w:r>
          </w:p>
        </w:tc>
        <w:tc>
          <w:tcPr>
            <w:tcW w:w="2313" w:type="dxa"/>
            <w:vAlign w:val="center"/>
          </w:tcPr>
          <w:p w14:paraId="1DA5B792" w14:textId="77777777" w:rsidR="005C02FB" w:rsidRPr="001379EB" w:rsidRDefault="005C02FB" w:rsidP="00C76B3B">
            <w:pPr>
              <w:tabs>
                <w:tab w:val="center" w:pos="4677"/>
                <w:tab w:val="left" w:pos="8490"/>
              </w:tabs>
              <w:spacing w:after="0" w:line="240" w:lineRule="auto"/>
              <w:jc w:val="center"/>
              <w:rPr>
                <w:rFonts w:ascii="Times New Roman" w:eastAsia="Times New Roman" w:hAnsi="Times New Roman" w:cs="Times New Roman"/>
                <w:bCs/>
                <w:sz w:val="24"/>
                <w:szCs w:val="20"/>
                <w:lang w:eastAsia="ru-RU"/>
              </w:rPr>
            </w:pPr>
            <w:r w:rsidRPr="001379EB">
              <w:rPr>
                <w:rFonts w:ascii="Times New Roman" w:eastAsia="Times New Roman" w:hAnsi="Times New Roman" w:cs="Times New Roman"/>
                <w:bCs/>
                <w:sz w:val="24"/>
                <w:szCs w:val="20"/>
                <w:lang w:eastAsia="ru-RU"/>
              </w:rPr>
              <w:t>41,2</w:t>
            </w:r>
          </w:p>
        </w:tc>
      </w:tr>
      <w:tr w:rsidR="005C02FB" w:rsidRPr="001379EB" w14:paraId="2ABCC8C3" w14:textId="77777777" w:rsidTr="00C76B3B">
        <w:tc>
          <w:tcPr>
            <w:tcW w:w="2866" w:type="dxa"/>
          </w:tcPr>
          <w:p w14:paraId="44CB3F7E" w14:textId="77777777" w:rsidR="005C02FB" w:rsidRPr="001379EB" w:rsidRDefault="005C02FB" w:rsidP="00C76B3B">
            <w:pPr>
              <w:tabs>
                <w:tab w:val="center" w:pos="4677"/>
                <w:tab w:val="left" w:pos="8490"/>
              </w:tabs>
              <w:spacing w:after="0" w:line="240" w:lineRule="auto"/>
              <w:rPr>
                <w:rFonts w:ascii="Times New Roman" w:eastAsia="Times New Roman" w:hAnsi="Times New Roman" w:cs="Times New Roman"/>
                <w:bCs/>
                <w:color w:val="000000"/>
                <w:sz w:val="24"/>
                <w:szCs w:val="20"/>
                <w:lang w:eastAsia="ru-RU"/>
              </w:rPr>
            </w:pPr>
            <w:r w:rsidRPr="001379EB">
              <w:rPr>
                <w:rFonts w:ascii="Times New Roman" w:eastAsia="Times New Roman" w:hAnsi="Times New Roman" w:cs="Times New Roman"/>
                <w:bCs/>
                <w:color w:val="000000"/>
                <w:sz w:val="24"/>
                <w:szCs w:val="20"/>
                <w:lang w:eastAsia="ru-RU"/>
              </w:rPr>
              <w:t>Областной бюджет</w:t>
            </w:r>
          </w:p>
        </w:tc>
        <w:tc>
          <w:tcPr>
            <w:tcW w:w="2404" w:type="dxa"/>
            <w:vAlign w:val="center"/>
          </w:tcPr>
          <w:p w14:paraId="444F8B6E" w14:textId="77777777" w:rsidR="005C02FB" w:rsidRPr="001379EB" w:rsidRDefault="005C02FB" w:rsidP="00C76B3B">
            <w:pPr>
              <w:tabs>
                <w:tab w:val="center" w:pos="4677"/>
                <w:tab w:val="left" w:pos="8490"/>
              </w:tabs>
              <w:spacing w:after="0" w:line="240" w:lineRule="auto"/>
              <w:jc w:val="center"/>
              <w:rPr>
                <w:rFonts w:ascii="Times New Roman" w:eastAsia="Times New Roman" w:hAnsi="Times New Roman" w:cs="Times New Roman"/>
                <w:bCs/>
                <w:sz w:val="24"/>
                <w:szCs w:val="20"/>
                <w:lang w:eastAsia="ru-RU"/>
              </w:rPr>
            </w:pPr>
            <w:r w:rsidRPr="001379EB">
              <w:rPr>
                <w:rFonts w:ascii="Times New Roman" w:eastAsia="Times New Roman" w:hAnsi="Times New Roman" w:cs="Times New Roman"/>
                <w:bCs/>
                <w:sz w:val="24"/>
                <w:szCs w:val="20"/>
                <w:lang w:eastAsia="ru-RU"/>
              </w:rPr>
              <w:t>354 585,3</w:t>
            </w:r>
          </w:p>
        </w:tc>
        <w:tc>
          <w:tcPr>
            <w:tcW w:w="2623" w:type="dxa"/>
            <w:vAlign w:val="center"/>
          </w:tcPr>
          <w:p w14:paraId="3AA4DFD1" w14:textId="77777777" w:rsidR="005C02FB" w:rsidRPr="001379EB" w:rsidRDefault="005C02FB" w:rsidP="00C76B3B">
            <w:pPr>
              <w:tabs>
                <w:tab w:val="center" w:pos="4677"/>
                <w:tab w:val="left" w:pos="8490"/>
              </w:tabs>
              <w:spacing w:after="0" w:line="240" w:lineRule="auto"/>
              <w:jc w:val="center"/>
              <w:rPr>
                <w:rFonts w:ascii="Times New Roman" w:eastAsia="Times New Roman" w:hAnsi="Times New Roman" w:cs="Times New Roman"/>
                <w:bCs/>
                <w:sz w:val="24"/>
                <w:szCs w:val="20"/>
                <w:lang w:eastAsia="ru-RU"/>
              </w:rPr>
            </w:pPr>
            <w:r w:rsidRPr="001379EB">
              <w:rPr>
                <w:rFonts w:ascii="Times New Roman" w:eastAsia="Times New Roman" w:hAnsi="Times New Roman" w:cs="Times New Roman"/>
                <w:bCs/>
                <w:sz w:val="24"/>
                <w:szCs w:val="20"/>
                <w:lang w:eastAsia="ru-RU"/>
              </w:rPr>
              <w:t>50 034,6</w:t>
            </w:r>
          </w:p>
        </w:tc>
        <w:tc>
          <w:tcPr>
            <w:tcW w:w="2313" w:type="dxa"/>
            <w:vAlign w:val="center"/>
          </w:tcPr>
          <w:p w14:paraId="622B1B22" w14:textId="77777777" w:rsidR="005C02FB" w:rsidRPr="001379EB" w:rsidRDefault="005C02FB" w:rsidP="00C76B3B">
            <w:pPr>
              <w:tabs>
                <w:tab w:val="center" w:pos="4677"/>
                <w:tab w:val="left" w:pos="8490"/>
              </w:tabs>
              <w:spacing w:after="0" w:line="240" w:lineRule="auto"/>
              <w:jc w:val="center"/>
              <w:rPr>
                <w:rFonts w:ascii="Times New Roman" w:eastAsia="Times New Roman" w:hAnsi="Times New Roman" w:cs="Times New Roman"/>
                <w:bCs/>
                <w:sz w:val="24"/>
                <w:szCs w:val="20"/>
                <w:lang w:eastAsia="ru-RU"/>
              </w:rPr>
            </w:pPr>
            <w:r w:rsidRPr="001379EB">
              <w:rPr>
                <w:rFonts w:ascii="Times New Roman" w:eastAsia="Times New Roman" w:hAnsi="Times New Roman" w:cs="Times New Roman"/>
                <w:bCs/>
                <w:sz w:val="24"/>
                <w:szCs w:val="20"/>
                <w:lang w:eastAsia="ru-RU"/>
              </w:rPr>
              <w:t>14,1</w:t>
            </w:r>
          </w:p>
        </w:tc>
      </w:tr>
      <w:tr w:rsidR="005C02FB" w:rsidRPr="001379EB" w14:paraId="5CA130EB" w14:textId="77777777" w:rsidTr="00C76B3B">
        <w:tc>
          <w:tcPr>
            <w:tcW w:w="2866" w:type="dxa"/>
            <w:vAlign w:val="bottom"/>
          </w:tcPr>
          <w:p w14:paraId="276E996A" w14:textId="77777777" w:rsidR="005C02FB" w:rsidRPr="001379EB" w:rsidRDefault="005C02FB" w:rsidP="00C76B3B">
            <w:pPr>
              <w:spacing w:after="0" w:line="240" w:lineRule="auto"/>
              <w:rPr>
                <w:rFonts w:ascii="Times New Roman" w:eastAsia="Times New Roman" w:hAnsi="Times New Roman" w:cs="Times New Roman"/>
                <w:bCs/>
                <w:sz w:val="24"/>
                <w:szCs w:val="20"/>
                <w:lang w:eastAsia="ru-RU"/>
              </w:rPr>
            </w:pPr>
            <w:r w:rsidRPr="001379EB">
              <w:rPr>
                <w:rFonts w:ascii="Times New Roman" w:eastAsia="Times New Roman" w:hAnsi="Times New Roman" w:cs="Times New Roman"/>
                <w:bCs/>
                <w:sz w:val="24"/>
                <w:szCs w:val="20"/>
                <w:lang w:eastAsia="ru-RU"/>
              </w:rPr>
              <w:t>Бюджет МО «Город Гатчина» (в том числе МБТ из бюджета ГМР)</w:t>
            </w:r>
          </w:p>
        </w:tc>
        <w:tc>
          <w:tcPr>
            <w:tcW w:w="2404" w:type="dxa"/>
            <w:vAlign w:val="center"/>
          </w:tcPr>
          <w:p w14:paraId="5900304D" w14:textId="77777777" w:rsidR="005C02FB" w:rsidRPr="001379EB" w:rsidRDefault="005C02FB" w:rsidP="00C76B3B">
            <w:pPr>
              <w:tabs>
                <w:tab w:val="center" w:pos="4677"/>
                <w:tab w:val="left" w:pos="8490"/>
              </w:tabs>
              <w:spacing w:after="0" w:line="240" w:lineRule="auto"/>
              <w:jc w:val="center"/>
              <w:rPr>
                <w:rFonts w:ascii="Times New Roman" w:eastAsia="Times New Roman" w:hAnsi="Times New Roman" w:cs="Times New Roman"/>
                <w:bCs/>
                <w:sz w:val="24"/>
                <w:szCs w:val="20"/>
                <w:lang w:eastAsia="ru-RU"/>
              </w:rPr>
            </w:pPr>
            <w:r w:rsidRPr="001379EB">
              <w:rPr>
                <w:rFonts w:ascii="Times New Roman" w:eastAsia="Times New Roman" w:hAnsi="Times New Roman" w:cs="Times New Roman"/>
                <w:bCs/>
                <w:sz w:val="24"/>
                <w:szCs w:val="20"/>
                <w:lang w:eastAsia="ru-RU"/>
              </w:rPr>
              <w:t>1 421 635,0</w:t>
            </w:r>
          </w:p>
        </w:tc>
        <w:tc>
          <w:tcPr>
            <w:tcW w:w="2623" w:type="dxa"/>
            <w:vAlign w:val="center"/>
          </w:tcPr>
          <w:p w14:paraId="7749EE09" w14:textId="77777777" w:rsidR="005C02FB" w:rsidRPr="001379EB" w:rsidRDefault="005C02FB" w:rsidP="00C76B3B">
            <w:pPr>
              <w:tabs>
                <w:tab w:val="center" w:pos="4677"/>
                <w:tab w:val="left" w:pos="8490"/>
              </w:tabs>
              <w:spacing w:after="0" w:line="240" w:lineRule="auto"/>
              <w:jc w:val="center"/>
              <w:rPr>
                <w:rFonts w:ascii="Times New Roman" w:eastAsia="Times New Roman" w:hAnsi="Times New Roman" w:cs="Times New Roman"/>
                <w:bCs/>
                <w:sz w:val="24"/>
                <w:szCs w:val="20"/>
                <w:lang w:eastAsia="ru-RU"/>
              </w:rPr>
            </w:pPr>
            <w:r w:rsidRPr="001379EB">
              <w:rPr>
                <w:rFonts w:ascii="Times New Roman" w:eastAsia="Times New Roman" w:hAnsi="Times New Roman" w:cs="Times New Roman"/>
                <w:bCs/>
                <w:sz w:val="24"/>
                <w:szCs w:val="20"/>
                <w:lang w:eastAsia="ru-RU"/>
              </w:rPr>
              <w:t>400 310,9</w:t>
            </w:r>
          </w:p>
        </w:tc>
        <w:tc>
          <w:tcPr>
            <w:tcW w:w="2313" w:type="dxa"/>
            <w:vAlign w:val="center"/>
          </w:tcPr>
          <w:p w14:paraId="6A3DB6F8" w14:textId="77777777" w:rsidR="005C02FB" w:rsidRPr="001379EB" w:rsidRDefault="005C02FB" w:rsidP="00C76B3B">
            <w:pPr>
              <w:tabs>
                <w:tab w:val="center" w:pos="4677"/>
                <w:tab w:val="left" w:pos="8490"/>
              </w:tabs>
              <w:spacing w:after="0" w:line="240" w:lineRule="auto"/>
              <w:jc w:val="center"/>
              <w:rPr>
                <w:rFonts w:ascii="Times New Roman" w:eastAsia="Times New Roman" w:hAnsi="Times New Roman" w:cs="Times New Roman"/>
                <w:bCs/>
                <w:sz w:val="24"/>
                <w:szCs w:val="20"/>
                <w:lang w:eastAsia="ru-RU"/>
              </w:rPr>
            </w:pPr>
            <w:r w:rsidRPr="001379EB">
              <w:rPr>
                <w:rFonts w:ascii="Times New Roman" w:eastAsia="Times New Roman" w:hAnsi="Times New Roman" w:cs="Times New Roman"/>
                <w:bCs/>
                <w:sz w:val="24"/>
                <w:szCs w:val="20"/>
                <w:lang w:eastAsia="ru-RU"/>
              </w:rPr>
              <w:t>28,2</w:t>
            </w:r>
          </w:p>
        </w:tc>
      </w:tr>
    </w:tbl>
    <w:p w14:paraId="2EDE85A2" w14:textId="77777777" w:rsidR="005C02FB" w:rsidRPr="001379EB" w:rsidRDefault="005C02FB" w:rsidP="005C02FB">
      <w:pPr>
        <w:spacing w:after="0" w:line="240" w:lineRule="auto"/>
        <w:jc w:val="center"/>
        <w:rPr>
          <w:rFonts w:ascii="Times New Roman" w:eastAsia="Times New Roman" w:hAnsi="Times New Roman" w:cs="Times New Roman"/>
          <w:sz w:val="28"/>
          <w:szCs w:val="28"/>
          <w:u w:val="single"/>
          <w:lang w:eastAsia="ru-RU"/>
        </w:rPr>
      </w:pPr>
    </w:p>
    <w:p w14:paraId="29B95EA9" w14:textId="659545C0" w:rsidR="005C02FB" w:rsidRPr="001379EB" w:rsidRDefault="005C02FB" w:rsidP="005C02FB">
      <w:pPr>
        <w:keepNext/>
        <w:spacing w:after="0" w:line="276" w:lineRule="auto"/>
        <w:jc w:val="center"/>
        <w:outlineLvl w:val="0"/>
        <w:rPr>
          <w:rFonts w:ascii="Times New Roman" w:eastAsia="Times New Roman" w:hAnsi="Times New Roman" w:cs="Arial"/>
          <w:b/>
          <w:bCs/>
          <w:kern w:val="32"/>
          <w:sz w:val="24"/>
          <w:szCs w:val="24"/>
          <w:lang w:eastAsia="ru-RU"/>
        </w:rPr>
      </w:pPr>
      <w:r w:rsidRPr="001379EB">
        <w:rPr>
          <w:rFonts w:ascii="Times New Roman" w:eastAsia="Times New Roman" w:hAnsi="Times New Roman" w:cs="Arial"/>
          <w:b/>
          <w:bCs/>
          <w:kern w:val="32"/>
          <w:sz w:val="24"/>
          <w:szCs w:val="24"/>
          <w:lang w:eastAsia="ru-RU"/>
        </w:rPr>
        <w:t>2.</w:t>
      </w:r>
      <w:r w:rsidR="005A327C">
        <w:rPr>
          <w:rFonts w:ascii="Times New Roman" w:eastAsia="Times New Roman" w:hAnsi="Times New Roman" w:cs="Arial"/>
          <w:b/>
          <w:bCs/>
          <w:kern w:val="32"/>
          <w:sz w:val="24"/>
          <w:szCs w:val="24"/>
          <w:lang w:eastAsia="ru-RU"/>
        </w:rPr>
        <w:t>4</w:t>
      </w:r>
      <w:r w:rsidRPr="001379EB">
        <w:rPr>
          <w:rFonts w:ascii="Times New Roman" w:eastAsia="Times New Roman" w:hAnsi="Times New Roman" w:cs="Arial"/>
          <w:b/>
          <w:bCs/>
          <w:kern w:val="32"/>
          <w:sz w:val="24"/>
          <w:szCs w:val="24"/>
          <w:lang w:eastAsia="ru-RU"/>
        </w:rPr>
        <w:t>. ЗАКУПКИ ПРОДУКЦИИ ДЛЯ МУНИЦИПАЛЬНЫХ НУЖД</w:t>
      </w:r>
      <w:bookmarkEnd w:id="12"/>
    </w:p>
    <w:p w14:paraId="477145D2" w14:textId="77777777" w:rsidR="005C02FB" w:rsidRPr="001379EB" w:rsidRDefault="005C02FB" w:rsidP="005C02FB">
      <w:pPr>
        <w:tabs>
          <w:tab w:val="left" w:pos="1635"/>
        </w:tabs>
        <w:spacing w:after="0" w:line="276" w:lineRule="auto"/>
        <w:jc w:val="center"/>
        <w:rPr>
          <w:rFonts w:ascii="Times New Roman" w:eastAsia="Times New Roman" w:hAnsi="Times New Roman" w:cs="Times New Roman"/>
          <w:b/>
          <w:sz w:val="10"/>
          <w:szCs w:val="10"/>
          <w:lang w:eastAsia="ru-RU"/>
        </w:rPr>
      </w:pPr>
    </w:p>
    <w:p w14:paraId="5F906D9E" w14:textId="77777777" w:rsidR="005C02FB" w:rsidRPr="001379EB" w:rsidRDefault="005C02FB" w:rsidP="005C02FB">
      <w:pPr>
        <w:tabs>
          <w:tab w:val="left" w:pos="1635"/>
        </w:tabs>
        <w:spacing w:after="0" w:line="276" w:lineRule="auto"/>
        <w:jc w:val="center"/>
        <w:rPr>
          <w:rFonts w:ascii="Times New Roman" w:eastAsia="Times New Roman" w:hAnsi="Times New Roman" w:cs="Times New Roman"/>
          <w:b/>
          <w:sz w:val="6"/>
          <w:szCs w:val="6"/>
          <w:lang w:eastAsia="ru-RU"/>
        </w:rPr>
      </w:pPr>
    </w:p>
    <w:bookmarkEnd w:id="13"/>
    <w:p w14:paraId="42CA288E" w14:textId="77777777" w:rsidR="005C02FB" w:rsidRPr="001379EB" w:rsidRDefault="005C02FB" w:rsidP="005C02FB">
      <w:pPr>
        <w:spacing w:after="0" w:line="240" w:lineRule="auto"/>
        <w:jc w:val="both"/>
        <w:rPr>
          <w:rFonts w:ascii="Times New Roman" w:eastAsia="Times New Roman" w:hAnsi="Times New Roman" w:cs="Times New Roman"/>
          <w:b/>
          <w:bCs/>
          <w:lang w:eastAsia="ru-RU"/>
        </w:rPr>
      </w:pPr>
      <w:r w:rsidRPr="001379EB">
        <w:rPr>
          <w:rFonts w:ascii="Times New Roman" w:eastAsia="Times New Roman" w:hAnsi="Times New Roman" w:cs="Times New Roman"/>
          <w:b/>
          <w:bCs/>
          <w:lang w:eastAsia="ru-RU"/>
        </w:rPr>
        <w:t xml:space="preserve">Количество закупок, по способам размещений, по Заказчикам, подведомственным учреждениям </w:t>
      </w:r>
      <w:r w:rsidRPr="001379EB">
        <w:rPr>
          <w:rFonts w:ascii="Times New Roman" w:eastAsia="Times New Roman" w:hAnsi="Times New Roman" w:cs="Times New Roman"/>
          <w:b/>
          <w:bCs/>
          <w:sz w:val="24"/>
          <w:szCs w:val="24"/>
          <w:lang w:eastAsia="ru-RU"/>
        </w:rPr>
        <w:t>за 1 полугодие 2023 года</w:t>
      </w:r>
      <w:r w:rsidRPr="001379EB">
        <w:rPr>
          <w:rFonts w:ascii="Times New Roman" w:eastAsia="Times New Roman" w:hAnsi="Times New Roman" w:cs="Times New Roman"/>
          <w:b/>
          <w:bCs/>
          <w:lang w:eastAsia="ru-RU"/>
        </w:rPr>
        <w:t>:</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2"/>
        <w:gridCol w:w="1701"/>
        <w:gridCol w:w="1701"/>
        <w:gridCol w:w="1701"/>
        <w:gridCol w:w="1701"/>
      </w:tblGrid>
      <w:tr w:rsidR="005C02FB" w:rsidRPr="001379EB" w14:paraId="23C39FE0" w14:textId="77777777" w:rsidTr="00C76B3B">
        <w:trPr>
          <w:trHeight w:val="319"/>
        </w:trPr>
        <w:tc>
          <w:tcPr>
            <w:tcW w:w="3232" w:type="dxa"/>
            <w:vAlign w:val="center"/>
          </w:tcPr>
          <w:p w14:paraId="6082A77A" w14:textId="77777777" w:rsidR="005C02FB" w:rsidRPr="001379EB" w:rsidRDefault="005C02FB" w:rsidP="00C76B3B">
            <w:pPr>
              <w:spacing w:after="0" w:line="240" w:lineRule="auto"/>
              <w:jc w:val="center"/>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b/>
                <w:bCs/>
                <w:sz w:val="20"/>
                <w:szCs w:val="20"/>
                <w:lang w:eastAsia="ru-RU"/>
              </w:rPr>
              <w:t>Организации</w:t>
            </w:r>
          </w:p>
        </w:tc>
        <w:tc>
          <w:tcPr>
            <w:tcW w:w="1701" w:type="dxa"/>
            <w:vAlign w:val="center"/>
          </w:tcPr>
          <w:p w14:paraId="0F5FCFA3" w14:textId="77777777" w:rsidR="005C02FB" w:rsidRPr="001379EB" w:rsidRDefault="005C02FB" w:rsidP="00C76B3B">
            <w:pPr>
              <w:spacing w:after="0" w:line="240" w:lineRule="auto"/>
              <w:jc w:val="center"/>
              <w:rPr>
                <w:rFonts w:ascii="Times New Roman" w:eastAsia="Times New Roman" w:hAnsi="Times New Roman" w:cs="Times New Roman"/>
                <w:sz w:val="20"/>
                <w:szCs w:val="20"/>
                <w:lang w:eastAsia="ru-RU"/>
              </w:rPr>
            </w:pPr>
            <w:r w:rsidRPr="001379EB">
              <w:rPr>
                <w:rFonts w:ascii="Times New Roman" w:eastAsia="Times New Roman" w:hAnsi="Times New Roman" w:cs="Times New Roman"/>
                <w:b/>
                <w:bCs/>
                <w:sz w:val="20"/>
                <w:szCs w:val="20"/>
                <w:lang w:eastAsia="ru-RU"/>
              </w:rPr>
              <w:t>Количество конкурентных процедур, шт.</w:t>
            </w:r>
          </w:p>
        </w:tc>
        <w:tc>
          <w:tcPr>
            <w:tcW w:w="1701" w:type="dxa"/>
            <w:vAlign w:val="center"/>
          </w:tcPr>
          <w:p w14:paraId="69AD4B4C" w14:textId="77777777" w:rsidR="005C02FB" w:rsidRPr="001379EB" w:rsidRDefault="005C02FB" w:rsidP="00C76B3B">
            <w:pPr>
              <w:spacing w:after="0" w:line="240" w:lineRule="auto"/>
              <w:jc w:val="center"/>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b/>
                <w:bCs/>
                <w:sz w:val="20"/>
                <w:szCs w:val="20"/>
                <w:lang w:eastAsia="ru-RU"/>
              </w:rPr>
              <w:t xml:space="preserve">Начальная цена </w:t>
            </w:r>
          </w:p>
          <w:p w14:paraId="382E8D75" w14:textId="77777777" w:rsidR="005C02FB" w:rsidRPr="001379EB" w:rsidRDefault="005C02FB" w:rsidP="00C76B3B">
            <w:pPr>
              <w:spacing w:after="0" w:line="240" w:lineRule="auto"/>
              <w:jc w:val="center"/>
              <w:rPr>
                <w:rFonts w:ascii="Times New Roman" w:eastAsia="Times New Roman" w:hAnsi="Times New Roman" w:cs="Times New Roman"/>
                <w:sz w:val="20"/>
                <w:szCs w:val="20"/>
                <w:lang w:eastAsia="ru-RU"/>
              </w:rPr>
            </w:pPr>
            <w:r w:rsidRPr="001379EB">
              <w:rPr>
                <w:rFonts w:ascii="Times New Roman" w:eastAsia="Times New Roman" w:hAnsi="Times New Roman" w:cs="Times New Roman"/>
                <w:b/>
                <w:bCs/>
                <w:sz w:val="20"/>
                <w:szCs w:val="20"/>
                <w:lang w:eastAsia="ru-RU"/>
              </w:rPr>
              <w:t>тыс. руб.</w:t>
            </w:r>
          </w:p>
        </w:tc>
        <w:tc>
          <w:tcPr>
            <w:tcW w:w="1701" w:type="dxa"/>
            <w:vAlign w:val="center"/>
          </w:tcPr>
          <w:p w14:paraId="6CF59C17" w14:textId="77777777" w:rsidR="005C02FB" w:rsidRPr="001379EB" w:rsidRDefault="005C02FB" w:rsidP="00C76B3B">
            <w:pPr>
              <w:spacing w:after="0" w:line="240" w:lineRule="auto"/>
              <w:jc w:val="center"/>
              <w:rPr>
                <w:rFonts w:ascii="Times New Roman" w:eastAsia="Times New Roman" w:hAnsi="Times New Roman" w:cs="Times New Roman"/>
                <w:sz w:val="20"/>
                <w:szCs w:val="20"/>
                <w:lang w:eastAsia="ru-RU"/>
              </w:rPr>
            </w:pPr>
            <w:r w:rsidRPr="001379EB">
              <w:rPr>
                <w:rFonts w:ascii="Times New Roman" w:eastAsia="Times New Roman" w:hAnsi="Times New Roman" w:cs="Times New Roman"/>
                <w:b/>
                <w:bCs/>
                <w:sz w:val="20"/>
                <w:szCs w:val="20"/>
                <w:lang w:eastAsia="ru-RU"/>
              </w:rPr>
              <w:t>Сумма по заключенным контрактам, тыс. руб.</w:t>
            </w:r>
          </w:p>
        </w:tc>
        <w:tc>
          <w:tcPr>
            <w:tcW w:w="1701" w:type="dxa"/>
            <w:vAlign w:val="center"/>
          </w:tcPr>
          <w:p w14:paraId="25720F59" w14:textId="77777777" w:rsidR="005C02FB" w:rsidRPr="001379EB" w:rsidRDefault="005C02FB" w:rsidP="00C76B3B">
            <w:pPr>
              <w:spacing w:after="0" w:line="240" w:lineRule="auto"/>
              <w:jc w:val="center"/>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b/>
                <w:bCs/>
                <w:sz w:val="20"/>
                <w:szCs w:val="20"/>
                <w:lang w:eastAsia="ru-RU"/>
              </w:rPr>
              <w:t>Экономия, тыс. руб.</w:t>
            </w:r>
          </w:p>
        </w:tc>
      </w:tr>
      <w:tr w:rsidR="005C02FB" w:rsidRPr="001379EB" w14:paraId="4CCCB0BF" w14:textId="77777777" w:rsidTr="00C76B3B">
        <w:trPr>
          <w:trHeight w:val="262"/>
        </w:trPr>
        <w:tc>
          <w:tcPr>
            <w:tcW w:w="3232" w:type="dxa"/>
            <w:vMerge w:val="restart"/>
            <w:vAlign w:val="center"/>
          </w:tcPr>
          <w:p w14:paraId="22D92659" w14:textId="77777777" w:rsidR="005C02FB" w:rsidRPr="001379EB" w:rsidRDefault="005C02FB" w:rsidP="00C76B3B">
            <w:pPr>
              <w:spacing w:after="0" w:line="240" w:lineRule="auto"/>
              <w:rPr>
                <w:rFonts w:ascii="Times New Roman" w:eastAsia="Times New Roman" w:hAnsi="Times New Roman" w:cs="Times New Roman"/>
                <w:bCs/>
                <w:sz w:val="20"/>
                <w:szCs w:val="20"/>
                <w:lang w:eastAsia="ru-RU"/>
              </w:rPr>
            </w:pPr>
            <w:r w:rsidRPr="001379EB">
              <w:rPr>
                <w:rFonts w:ascii="Times New Roman" w:eastAsia="Times New Roman" w:hAnsi="Times New Roman" w:cs="Times New Roman"/>
                <w:bCs/>
                <w:sz w:val="20"/>
                <w:szCs w:val="20"/>
                <w:lang w:eastAsia="ru-RU"/>
              </w:rPr>
              <w:t xml:space="preserve">Администрация </w:t>
            </w:r>
            <w:r w:rsidRPr="001379EB">
              <w:rPr>
                <w:rFonts w:ascii="Times New Roman" w:eastAsia="Times New Roman" w:hAnsi="Times New Roman" w:cs="Times New Roman"/>
                <w:sz w:val="20"/>
                <w:szCs w:val="20"/>
                <w:lang w:eastAsia="ru-RU"/>
              </w:rPr>
              <w:t>Гатчинского муниципального района</w:t>
            </w:r>
            <w:r w:rsidRPr="001379EB">
              <w:rPr>
                <w:rFonts w:ascii="Times New Roman" w:eastAsia="Times New Roman" w:hAnsi="Times New Roman" w:cs="Times New Roman"/>
                <w:bCs/>
                <w:sz w:val="20"/>
                <w:szCs w:val="20"/>
                <w:lang w:eastAsia="ru-RU"/>
              </w:rPr>
              <w:t xml:space="preserve"> (</w:t>
            </w:r>
            <w:r w:rsidRPr="001379EB">
              <w:rPr>
                <w:rFonts w:ascii="Times New Roman" w:eastAsia="Times New Roman" w:hAnsi="Times New Roman" w:cs="Times New Roman"/>
                <w:b/>
                <w:bCs/>
                <w:sz w:val="20"/>
                <w:szCs w:val="20"/>
                <w:lang w:eastAsia="ru-RU"/>
              </w:rPr>
              <w:t>Районный бюджет</w:t>
            </w:r>
            <w:r w:rsidRPr="001379EB">
              <w:rPr>
                <w:rFonts w:ascii="Times New Roman" w:eastAsia="Times New Roman" w:hAnsi="Times New Roman" w:cs="Times New Roman"/>
                <w:bCs/>
                <w:sz w:val="20"/>
                <w:szCs w:val="20"/>
                <w:lang w:eastAsia="ru-RU"/>
              </w:rPr>
              <w:t>)</w:t>
            </w:r>
          </w:p>
        </w:tc>
        <w:tc>
          <w:tcPr>
            <w:tcW w:w="1701" w:type="dxa"/>
            <w:vAlign w:val="center"/>
          </w:tcPr>
          <w:p w14:paraId="7FA0F33A" w14:textId="77777777" w:rsidR="005C02FB" w:rsidRPr="001379EB" w:rsidRDefault="005C02FB" w:rsidP="00C76B3B">
            <w:pPr>
              <w:spacing w:after="0" w:line="240" w:lineRule="auto"/>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 xml:space="preserve">Аукционы       </w:t>
            </w:r>
            <w:r w:rsidRPr="001379EB">
              <w:rPr>
                <w:rFonts w:ascii="Times New Roman" w:eastAsia="Times New Roman" w:hAnsi="Times New Roman" w:cs="Times New Roman"/>
                <w:sz w:val="20"/>
                <w:szCs w:val="20"/>
                <w:lang w:val="en-US" w:eastAsia="ru-RU"/>
              </w:rPr>
              <w:t xml:space="preserve"> </w:t>
            </w:r>
            <w:r w:rsidRPr="001379EB">
              <w:rPr>
                <w:rFonts w:ascii="Times New Roman" w:eastAsia="Times New Roman" w:hAnsi="Times New Roman" w:cs="Times New Roman"/>
                <w:sz w:val="20"/>
                <w:szCs w:val="20"/>
                <w:lang w:eastAsia="ru-RU"/>
              </w:rPr>
              <w:t xml:space="preserve">     </w:t>
            </w:r>
            <w:r w:rsidRPr="001379EB">
              <w:rPr>
                <w:rFonts w:ascii="Times New Roman" w:eastAsia="Times New Roman" w:hAnsi="Times New Roman" w:cs="Times New Roman"/>
                <w:sz w:val="20"/>
                <w:szCs w:val="20"/>
                <w:lang w:val="en-US" w:eastAsia="ru-RU"/>
              </w:rPr>
              <w:t xml:space="preserve"> </w:t>
            </w:r>
            <w:r w:rsidRPr="001379EB">
              <w:rPr>
                <w:rFonts w:ascii="Times New Roman" w:eastAsia="Times New Roman" w:hAnsi="Times New Roman" w:cs="Times New Roman"/>
                <w:sz w:val="20"/>
                <w:szCs w:val="20"/>
                <w:lang w:eastAsia="ru-RU"/>
              </w:rPr>
              <w:t xml:space="preserve">  67</w:t>
            </w:r>
          </w:p>
        </w:tc>
        <w:tc>
          <w:tcPr>
            <w:tcW w:w="1701" w:type="dxa"/>
            <w:vAlign w:val="center"/>
          </w:tcPr>
          <w:p w14:paraId="5CA00289" w14:textId="77777777" w:rsidR="005C02FB" w:rsidRPr="001379EB" w:rsidRDefault="005C02FB" w:rsidP="00C76B3B">
            <w:pPr>
              <w:spacing w:after="0" w:line="240" w:lineRule="auto"/>
              <w:jc w:val="center"/>
              <w:rPr>
                <w:rFonts w:ascii="Times New Roman" w:eastAsia="Times New Roman" w:hAnsi="Times New Roman" w:cs="Times New Roman"/>
                <w:sz w:val="20"/>
                <w:szCs w:val="20"/>
                <w:lang w:val="en-US" w:eastAsia="ru-RU"/>
              </w:rPr>
            </w:pPr>
            <w:r w:rsidRPr="001379EB">
              <w:rPr>
                <w:rFonts w:ascii="Times New Roman" w:eastAsia="Times New Roman" w:hAnsi="Times New Roman" w:cs="Times New Roman"/>
                <w:sz w:val="20"/>
                <w:szCs w:val="20"/>
                <w:lang w:eastAsia="ru-RU"/>
              </w:rPr>
              <w:t>174 585,5</w:t>
            </w:r>
          </w:p>
        </w:tc>
        <w:tc>
          <w:tcPr>
            <w:tcW w:w="1701" w:type="dxa"/>
            <w:vAlign w:val="center"/>
          </w:tcPr>
          <w:p w14:paraId="018E3563" w14:textId="77777777" w:rsidR="005C02FB" w:rsidRPr="001379EB" w:rsidRDefault="005C02FB" w:rsidP="00C76B3B">
            <w:pPr>
              <w:spacing w:after="0" w:line="240" w:lineRule="auto"/>
              <w:jc w:val="center"/>
              <w:rPr>
                <w:rFonts w:ascii="Times New Roman" w:eastAsia="Times New Roman" w:hAnsi="Times New Roman" w:cs="Times New Roman"/>
                <w:sz w:val="20"/>
                <w:szCs w:val="20"/>
                <w:lang w:val="en-US" w:eastAsia="ru-RU"/>
              </w:rPr>
            </w:pPr>
            <w:r w:rsidRPr="001379EB">
              <w:rPr>
                <w:rFonts w:ascii="Times New Roman" w:eastAsia="Times New Roman" w:hAnsi="Times New Roman" w:cs="Times New Roman"/>
                <w:sz w:val="20"/>
                <w:szCs w:val="20"/>
                <w:lang w:eastAsia="ru-RU"/>
              </w:rPr>
              <w:t>159 379,0</w:t>
            </w:r>
          </w:p>
        </w:tc>
        <w:tc>
          <w:tcPr>
            <w:tcW w:w="1701" w:type="dxa"/>
            <w:vAlign w:val="center"/>
          </w:tcPr>
          <w:p w14:paraId="47A2D4DB" w14:textId="77777777" w:rsidR="005C02FB" w:rsidRPr="001379EB" w:rsidRDefault="005C02FB" w:rsidP="00C76B3B">
            <w:pPr>
              <w:spacing w:after="0" w:line="240" w:lineRule="auto"/>
              <w:jc w:val="center"/>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15 206,5</w:t>
            </w:r>
          </w:p>
        </w:tc>
      </w:tr>
      <w:tr w:rsidR="005C02FB" w:rsidRPr="001379EB" w14:paraId="4EE488AC" w14:textId="77777777" w:rsidTr="00C76B3B">
        <w:trPr>
          <w:trHeight w:val="262"/>
        </w:trPr>
        <w:tc>
          <w:tcPr>
            <w:tcW w:w="3232" w:type="dxa"/>
            <w:vMerge/>
            <w:vAlign w:val="center"/>
          </w:tcPr>
          <w:p w14:paraId="63A576DC" w14:textId="77777777" w:rsidR="005C02FB" w:rsidRPr="001379EB" w:rsidRDefault="005C02FB" w:rsidP="00C76B3B">
            <w:pPr>
              <w:spacing w:after="0" w:line="240" w:lineRule="auto"/>
              <w:rPr>
                <w:rFonts w:ascii="Times New Roman" w:eastAsia="Times New Roman" w:hAnsi="Times New Roman" w:cs="Times New Roman"/>
                <w:bCs/>
                <w:sz w:val="20"/>
                <w:szCs w:val="20"/>
                <w:lang w:eastAsia="ru-RU"/>
              </w:rPr>
            </w:pPr>
          </w:p>
        </w:tc>
        <w:tc>
          <w:tcPr>
            <w:tcW w:w="1701" w:type="dxa"/>
            <w:vAlign w:val="center"/>
          </w:tcPr>
          <w:p w14:paraId="5DCDD034" w14:textId="77777777" w:rsidR="005C02FB" w:rsidRPr="001379EB" w:rsidRDefault="005C02FB" w:rsidP="00C76B3B">
            <w:pPr>
              <w:spacing w:after="0" w:line="240" w:lineRule="auto"/>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Конкурсы                 2</w:t>
            </w:r>
          </w:p>
        </w:tc>
        <w:tc>
          <w:tcPr>
            <w:tcW w:w="1701" w:type="dxa"/>
            <w:vAlign w:val="center"/>
          </w:tcPr>
          <w:p w14:paraId="3BB94584" w14:textId="77777777" w:rsidR="005C02FB" w:rsidRPr="001379EB" w:rsidRDefault="005C02FB" w:rsidP="00C76B3B">
            <w:pPr>
              <w:spacing w:after="0" w:line="240" w:lineRule="auto"/>
              <w:jc w:val="center"/>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18 849,2</w:t>
            </w:r>
          </w:p>
        </w:tc>
        <w:tc>
          <w:tcPr>
            <w:tcW w:w="1701" w:type="dxa"/>
            <w:vAlign w:val="center"/>
          </w:tcPr>
          <w:p w14:paraId="4DAC9EA3" w14:textId="77777777" w:rsidR="005C02FB" w:rsidRPr="001379EB" w:rsidRDefault="005C02FB" w:rsidP="00C76B3B">
            <w:pPr>
              <w:spacing w:after="0" w:line="240" w:lineRule="auto"/>
              <w:jc w:val="center"/>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17 976,0</w:t>
            </w:r>
          </w:p>
        </w:tc>
        <w:tc>
          <w:tcPr>
            <w:tcW w:w="1701" w:type="dxa"/>
            <w:vAlign w:val="center"/>
          </w:tcPr>
          <w:p w14:paraId="724EAA34" w14:textId="77777777" w:rsidR="005C02FB" w:rsidRPr="001379EB" w:rsidRDefault="005C02FB" w:rsidP="00C76B3B">
            <w:pPr>
              <w:spacing w:after="0" w:line="240" w:lineRule="auto"/>
              <w:jc w:val="center"/>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873,2</w:t>
            </w:r>
          </w:p>
        </w:tc>
      </w:tr>
      <w:tr w:rsidR="005C02FB" w:rsidRPr="001379EB" w14:paraId="719D4DE9" w14:textId="77777777" w:rsidTr="00C76B3B">
        <w:trPr>
          <w:trHeight w:val="70"/>
        </w:trPr>
        <w:tc>
          <w:tcPr>
            <w:tcW w:w="3232" w:type="dxa"/>
            <w:vMerge/>
            <w:vAlign w:val="center"/>
          </w:tcPr>
          <w:p w14:paraId="305C0B06" w14:textId="77777777" w:rsidR="005C02FB" w:rsidRPr="001379EB" w:rsidRDefault="005C02FB" w:rsidP="00C76B3B">
            <w:pPr>
              <w:spacing w:after="0" w:line="240" w:lineRule="auto"/>
              <w:rPr>
                <w:rFonts w:ascii="Times New Roman" w:eastAsia="Times New Roman" w:hAnsi="Times New Roman" w:cs="Times New Roman"/>
                <w:bCs/>
                <w:sz w:val="20"/>
                <w:szCs w:val="20"/>
                <w:lang w:eastAsia="ru-RU"/>
              </w:rPr>
            </w:pPr>
          </w:p>
        </w:tc>
        <w:tc>
          <w:tcPr>
            <w:tcW w:w="1701" w:type="dxa"/>
            <w:vAlign w:val="center"/>
          </w:tcPr>
          <w:p w14:paraId="561FA52B" w14:textId="77777777" w:rsidR="005C02FB" w:rsidRPr="001379EB" w:rsidRDefault="005C02FB" w:rsidP="00C76B3B">
            <w:pPr>
              <w:spacing w:after="0" w:line="240" w:lineRule="auto"/>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 xml:space="preserve">Запросы </w:t>
            </w:r>
          </w:p>
          <w:p w14:paraId="1710411C" w14:textId="77777777" w:rsidR="005C02FB" w:rsidRPr="001379EB" w:rsidRDefault="005C02FB" w:rsidP="00C76B3B">
            <w:pPr>
              <w:spacing w:after="0" w:line="240" w:lineRule="auto"/>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котировок                 7</w:t>
            </w:r>
          </w:p>
        </w:tc>
        <w:tc>
          <w:tcPr>
            <w:tcW w:w="1701" w:type="dxa"/>
            <w:vAlign w:val="bottom"/>
          </w:tcPr>
          <w:p w14:paraId="659E8485" w14:textId="77777777" w:rsidR="005C02FB" w:rsidRPr="001379EB" w:rsidRDefault="005C02FB" w:rsidP="00C76B3B">
            <w:pPr>
              <w:spacing w:after="0" w:line="240" w:lineRule="auto"/>
              <w:jc w:val="center"/>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4 196,3</w:t>
            </w:r>
          </w:p>
        </w:tc>
        <w:tc>
          <w:tcPr>
            <w:tcW w:w="1701" w:type="dxa"/>
            <w:vAlign w:val="bottom"/>
          </w:tcPr>
          <w:p w14:paraId="0D4EC8BF" w14:textId="77777777" w:rsidR="005C02FB" w:rsidRPr="001379EB" w:rsidRDefault="005C02FB" w:rsidP="00C76B3B">
            <w:pPr>
              <w:spacing w:after="0" w:line="240" w:lineRule="auto"/>
              <w:jc w:val="center"/>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2 654,9</w:t>
            </w:r>
          </w:p>
        </w:tc>
        <w:tc>
          <w:tcPr>
            <w:tcW w:w="1701" w:type="dxa"/>
            <w:vAlign w:val="bottom"/>
          </w:tcPr>
          <w:p w14:paraId="2278067A" w14:textId="77777777" w:rsidR="005C02FB" w:rsidRPr="001379EB" w:rsidRDefault="005C02FB" w:rsidP="00C76B3B">
            <w:pPr>
              <w:spacing w:after="0" w:line="240" w:lineRule="auto"/>
              <w:jc w:val="center"/>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1 541,4</w:t>
            </w:r>
          </w:p>
        </w:tc>
      </w:tr>
      <w:tr w:rsidR="005C02FB" w:rsidRPr="001379EB" w14:paraId="7A2FA79D" w14:textId="77777777" w:rsidTr="00C76B3B">
        <w:trPr>
          <w:trHeight w:val="70"/>
        </w:trPr>
        <w:tc>
          <w:tcPr>
            <w:tcW w:w="3232" w:type="dxa"/>
            <w:vAlign w:val="center"/>
          </w:tcPr>
          <w:p w14:paraId="3AC2CA72" w14:textId="77777777" w:rsidR="005C02FB" w:rsidRPr="001379EB" w:rsidRDefault="005C02FB" w:rsidP="00C76B3B">
            <w:pPr>
              <w:spacing w:after="0" w:line="240" w:lineRule="auto"/>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b/>
                <w:bCs/>
                <w:sz w:val="20"/>
                <w:szCs w:val="20"/>
                <w:lang w:eastAsia="ru-RU"/>
              </w:rPr>
              <w:t xml:space="preserve">Итого </w:t>
            </w:r>
          </w:p>
        </w:tc>
        <w:tc>
          <w:tcPr>
            <w:tcW w:w="1701" w:type="dxa"/>
            <w:vAlign w:val="center"/>
          </w:tcPr>
          <w:p w14:paraId="5DDD5958" w14:textId="77777777" w:rsidR="005C02FB" w:rsidRPr="001379EB" w:rsidRDefault="005C02FB" w:rsidP="00C76B3B">
            <w:pPr>
              <w:tabs>
                <w:tab w:val="center" w:pos="1329"/>
              </w:tabs>
              <w:spacing w:after="0" w:line="240" w:lineRule="auto"/>
              <w:rPr>
                <w:rFonts w:ascii="Times New Roman" w:eastAsia="Times New Roman" w:hAnsi="Times New Roman" w:cs="Times New Roman"/>
                <w:b/>
                <w:sz w:val="20"/>
                <w:szCs w:val="20"/>
                <w:lang w:eastAsia="ru-RU"/>
              </w:rPr>
            </w:pPr>
            <w:r w:rsidRPr="001379EB">
              <w:rPr>
                <w:rFonts w:ascii="Times New Roman" w:eastAsia="Times New Roman" w:hAnsi="Times New Roman" w:cs="Times New Roman"/>
                <w:b/>
                <w:sz w:val="20"/>
                <w:szCs w:val="20"/>
                <w:lang w:eastAsia="ru-RU"/>
              </w:rPr>
              <w:t>76 процедур</w:t>
            </w:r>
          </w:p>
        </w:tc>
        <w:tc>
          <w:tcPr>
            <w:tcW w:w="1701" w:type="dxa"/>
            <w:vAlign w:val="center"/>
          </w:tcPr>
          <w:p w14:paraId="0FB96E52" w14:textId="77777777" w:rsidR="005C02FB" w:rsidRPr="001379EB" w:rsidRDefault="005C02FB" w:rsidP="00C76B3B">
            <w:pPr>
              <w:spacing w:after="0" w:line="240" w:lineRule="auto"/>
              <w:jc w:val="center"/>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b/>
                <w:bCs/>
                <w:sz w:val="20"/>
                <w:szCs w:val="20"/>
                <w:lang w:eastAsia="ru-RU"/>
              </w:rPr>
              <w:t>197 631,0</w:t>
            </w:r>
          </w:p>
        </w:tc>
        <w:tc>
          <w:tcPr>
            <w:tcW w:w="1701" w:type="dxa"/>
            <w:vAlign w:val="center"/>
          </w:tcPr>
          <w:p w14:paraId="57CA0219" w14:textId="77777777" w:rsidR="005C02FB" w:rsidRPr="001379EB" w:rsidRDefault="005C02FB" w:rsidP="00C76B3B">
            <w:pPr>
              <w:spacing w:after="0" w:line="240" w:lineRule="auto"/>
              <w:jc w:val="center"/>
              <w:rPr>
                <w:rFonts w:ascii="Times New Roman" w:eastAsia="Times New Roman" w:hAnsi="Times New Roman" w:cs="Times New Roman"/>
                <w:b/>
                <w:bCs/>
                <w:sz w:val="20"/>
                <w:szCs w:val="20"/>
                <w:lang w:val="en-US" w:eastAsia="ru-RU"/>
              </w:rPr>
            </w:pPr>
            <w:r w:rsidRPr="001379EB">
              <w:rPr>
                <w:rFonts w:ascii="Times New Roman" w:eastAsia="Times New Roman" w:hAnsi="Times New Roman" w:cs="Times New Roman"/>
                <w:b/>
                <w:bCs/>
                <w:sz w:val="20"/>
                <w:szCs w:val="20"/>
                <w:lang w:eastAsia="ru-RU"/>
              </w:rPr>
              <w:t>180 009,9</w:t>
            </w:r>
          </w:p>
        </w:tc>
        <w:tc>
          <w:tcPr>
            <w:tcW w:w="1701" w:type="dxa"/>
            <w:vAlign w:val="center"/>
          </w:tcPr>
          <w:p w14:paraId="7BBF6FC4" w14:textId="77777777" w:rsidR="005C02FB" w:rsidRPr="001379EB" w:rsidRDefault="005C02FB" w:rsidP="00C76B3B">
            <w:pPr>
              <w:spacing w:after="0" w:line="240" w:lineRule="auto"/>
              <w:jc w:val="center"/>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b/>
                <w:bCs/>
                <w:sz w:val="20"/>
                <w:szCs w:val="20"/>
                <w:lang w:eastAsia="ru-RU"/>
              </w:rPr>
              <w:t>17 621,1</w:t>
            </w:r>
          </w:p>
        </w:tc>
      </w:tr>
      <w:tr w:rsidR="005C02FB" w:rsidRPr="001379EB" w14:paraId="6CD80FF6" w14:textId="77777777" w:rsidTr="00C76B3B">
        <w:trPr>
          <w:trHeight w:val="70"/>
        </w:trPr>
        <w:tc>
          <w:tcPr>
            <w:tcW w:w="3232" w:type="dxa"/>
            <w:vMerge w:val="restart"/>
            <w:vAlign w:val="center"/>
          </w:tcPr>
          <w:p w14:paraId="113E2427" w14:textId="77777777" w:rsidR="005C02FB" w:rsidRPr="001379EB" w:rsidRDefault="005C02FB" w:rsidP="00C76B3B">
            <w:pPr>
              <w:spacing w:after="0" w:line="240" w:lineRule="auto"/>
              <w:rPr>
                <w:rFonts w:ascii="Times New Roman" w:eastAsia="Times New Roman" w:hAnsi="Times New Roman" w:cs="Times New Roman"/>
                <w:bCs/>
                <w:sz w:val="20"/>
                <w:szCs w:val="20"/>
                <w:lang w:eastAsia="ru-RU"/>
              </w:rPr>
            </w:pPr>
            <w:r w:rsidRPr="001379EB">
              <w:rPr>
                <w:rFonts w:ascii="Times New Roman" w:eastAsia="Times New Roman" w:hAnsi="Times New Roman" w:cs="Times New Roman"/>
                <w:bCs/>
                <w:sz w:val="20"/>
                <w:szCs w:val="20"/>
                <w:lang w:eastAsia="ru-RU"/>
              </w:rPr>
              <w:t xml:space="preserve">Администрация </w:t>
            </w:r>
            <w:r w:rsidRPr="001379EB">
              <w:rPr>
                <w:rFonts w:ascii="Times New Roman" w:eastAsia="Times New Roman" w:hAnsi="Times New Roman" w:cs="Times New Roman"/>
                <w:sz w:val="20"/>
                <w:szCs w:val="20"/>
                <w:lang w:eastAsia="ru-RU"/>
              </w:rPr>
              <w:t>Гатчинского муниципального района</w:t>
            </w:r>
          </w:p>
          <w:p w14:paraId="17FDB839" w14:textId="77777777" w:rsidR="005C02FB" w:rsidRPr="001379EB" w:rsidRDefault="005C02FB" w:rsidP="00C76B3B">
            <w:pPr>
              <w:spacing w:after="0" w:line="240" w:lineRule="auto"/>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bCs/>
                <w:sz w:val="20"/>
                <w:szCs w:val="20"/>
                <w:lang w:eastAsia="ru-RU"/>
              </w:rPr>
              <w:t>(</w:t>
            </w:r>
            <w:r w:rsidRPr="001379EB">
              <w:rPr>
                <w:rFonts w:ascii="Times New Roman" w:eastAsia="Times New Roman" w:hAnsi="Times New Roman" w:cs="Times New Roman"/>
                <w:b/>
                <w:bCs/>
                <w:sz w:val="20"/>
                <w:szCs w:val="20"/>
                <w:lang w:eastAsia="ru-RU"/>
              </w:rPr>
              <w:t>Городской бюджет</w:t>
            </w:r>
            <w:r w:rsidRPr="001379EB">
              <w:rPr>
                <w:rFonts w:ascii="Times New Roman" w:eastAsia="Times New Roman" w:hAnsi="Times New Roman" w:cs="Times New Roman"/>
                <w:bCs/>
                <w:sz w:val="20"/>
                <w:szCs w:val="20"/>
                <w:lang w:eastAsia="ru-RU"/>
              </w:rPr>
              <w:t>)</w:t>
            </w:r>
          </w:p>
        </w:tc>
        <w:tc>
          <w:tcPr>
            <w:tcW w:w="1701" w:type="dxa"/>
            <w:vAlign w:val="center"/>
          </w:tcPr>
          <w:p w14:paraId="7B912431" w14:textId="77777777" w:rsidR="005C02FB" w:rsidRPr="001379EB" w:rsidRDefault="005C02FB" w:rsidP="00C76B3B">
            <w:pPr>
              <w:tabs>
                <w:tab w:val="left" w:pos="1756"/>
              </w:tabs>
              <w:spacing w:after="0" w:line="240" w:lineRule="auto"/>
              <w:rPr>
                <w:rFonts w:ascii="Times New Roman" w:eastAsia="Times New Roman" w:hAnsi="Times New Roman" w:cs="Times New Roman"/>
                <w:sz w:val="20"/>
                <w:szCs w:val="20"/>
                <w:lang w:val="en-US" w:eastAsia="ru-RU"/>
              </w:rPr>
            </w:pPr>
            <w:r w:rsidRPr="001379EB">
              <w:rPr>
                <w:rFonts w:ascii="Times New Roman" w:eastAsia="Times New Roman" w:hAnsi="Times New Roman" w:cs="Times New Roman"/>
                <w:sz w:val="20"/>
                <w:szCs w:val="20"/>
                <w:lang w:eastAsia="ru-RU"/>
              </w:rPr>
              <w:t xml:space="preserve">Аукционы             </w:t>
            </w:r>
            <w:r w:rsidRPr="001379EB">
              <w:rPr>
                <w:rFonts w:ascii="Times New Roman" w:eastAsia="Times New Roman" w:hAnsi="Times New Roman" w:cs="Times New Roman"/>
                <w:sz w:val="20"/>
                <w:szCs w:val="20"/>
                <w:lang w:val="en-US" w:eastAsia="ru-RU"/>
              </w:rPr>
              <w:t xml:space="preserve">  </w:t>
            </w:r>
            <w:r w:rsidRPr="001379EB">
              <w:rPr>
                <w:rFonts w:ascii="Times New Roman" w:eastAsia="Times New Roman" w:hAnsi="Times New Roman" w:cs="Times New Roman"/>
                <w:sz w:val="20"/>
                <w:szCs w:val="20"/>
                <w:lang w:eastAsia="ru-RU"/>
              </w:rPr>
              <w:t xml:space="preserve"> 14</w:t>
            </w:r>
          </w:p>
        </w:tc>
        <w:tc>
          <w:tcPr>
            <w:tcW w:w="1701" w:type="dxa"/>
            <w:vAlign w:val="center"/>
          </w:tcPr>
          <w:p w14:paraId="0A266291" w14:textId="77777777" w:rsidR="005C02FB" w:rsidRPr="001379EB" w:rsidRDefault="005C02FB" w:rsidP="00C76B3B">
            <w:pPr>
              <w:spacing w:after="0" w:line="240" w:lineRule="auto"/>
              <w:jc w:val="center"/>
              <w:rPr>
                <w:rFonts w:ascii="Times New Roman" w:eastAsia="Times New Roman" w:hAnsi="Times New Roman" w:cs="Times New Roman"/>
                <w:bCs/>
                <w:sz w:val="20"/>
                <w:szCs w:val="20"/>
                <w:lang w:val="en-US" w:eastAsia="ru-RU"/>
              </w:rPr>
            </w:pPr>
            <w:r w:rsidRPr="001379EB">
              <w:rPr>
                <w:rFonts w:ascii="Times New Roman" w:eastAsia="Times New Roman" w:hAnsi="Times New Roman" w:cs="Times New Roman"/>
                <w:sz w:val="20"/>
                <w:szCs w:val="20"/>
                <w:lang w:eastAsia="ru-RU"/>
              </w:rPr>
              <w:t>34 515,9</w:t>
            </w:r>
          </w:p>
        </w:tc>
        <w:tc>
          <w:tcPr>
            <w:tcW w:w="1701" w:type="dxa"/>
            <w:vAlign w:val="center"/>
          </w:tcPr>
          <w:p w14:paraId="7DA00467" w14:textId="77777777" w:rsidR="005C02FB" w:rsidRPr="001379EB" w:rsidRDefault="005C02FB" w:rsidP="00C76B3B">
            <w:pPr>
              <w:spacing w:after="0" w:line="240" w:lineRule="auto"/>
              <w:jc w:val="center"/>
              <w:rPr>
                <w:rFonts w:ascii="Times New Roman" w:eastAsia="Times New Roman" w:hAnsi="Times New Roman" w:cs="Times New Roman"/>
                <w:bCs/>
                <w:sz w:val="20"/>
                <w:szCs w:val="20"/>
                <w:lang w:eastAsia="ru-RU"/>
              </w:rPr>
            </w:pPr>
            <w:r w:rsidRPr="001379EB">
              <w:rPr>
                <w:rFonts w:ascii="Times New Roman" w:eastAsia="Times New Roman" w:hAnsi="Times New Roman" w:cs="Times New Roman"/>
                <w:sz w:val="20"/>
                <w:szCs w:val="20"/>
                <w:lang w:eastAsia="ru-RU"/>
              </w:rPr>
              <w:t>32 140,8</w:t>
            </w:r>
          </w:p>
        </w:tc>
        <w:tc>
          <w:tcPr>
            <w:tcW w:w="1701" w:type="dxa"/>
            <w:vAlign w:val="center"/>
          </w:tcPr>
          <w:p w14:paraId="7ED5D84D" w14:textId="77777777" w:rsidR="005C02FB" w:rsidRPr="001379EB" w:rsidRDefault="005C02FB" w:rsidP="00C76B3B">
            <w:pPr>
              <w:spacing w:after="0" w:line="240" w:lineRule="auto"/>
              <w:jc w:val="center"/>
              <w:rPr>
                <w:rFonts w:ascii="Times New Roman" w:eastAsia="Times New Roman" w:hAnsi="Times New Roman" w:cs="Times New Roman"/>
                <w:bCs/>
                <w:sz w:val="20"/>
                <w:szCs w:val="20"/>
                <w:lang w:eastAsia="ru-RU"/>
              </w:rPr>
            </w:pPr>
            <w:r w:rsidRPr="001379EB">
              <w:rPr>
                <w:rFonts w:ascii="Times New Roman" w:eastAsia="Times New Roman" w:hAnsi="Times New Roman" w:cs="Times New Roman"/>
                <w:bCs/>
                <w:sz w:val="20"/>
                <w:szCs w:val="20"/>
                <w:lang w:eastAsia="ru-RU"/>
              </w:rPr>
              <w:t>2 375,1</w:t>
            </w:r>
          </w:p>
        </w:tc>
      </w:tr>
      <w:tr w:rsidR="005C02FB" w:rsidRPr="001379EB" w14:paraId="1204E536" w14:textId="77777777" w:rsidTr="00C76B3B">
        <w:trPr>
          <w:trHeight w:val="70"/>
        </w:trPr>
        <w:tc>
          <w:tcPr>
            <w:tcW w:w="3232" w:type="dxa"/>
            <w:vMerge/>
            <w:vAlign w:val="center"/>
          </w:tcPr>
          <w:p w14:paraId="37E9324D" w14:textId="77777777" w:rsidR="005C02FB" w:rsidRPr="001379EB" w:rsidRDefault="005C02FB" w:rsidP="00C76B3B">
            <w:pPr>
              <w:spacing w:after="0" w:line="240" w:lineRule="auto"/>
              <w:rPr>
                <w:rFonts w:ascii="Times New Roman" w:eastAsia="Times New Roman" w:hAnsi="Times New Roman" w:cs="Times New Roman"/>
                <w:bCs/>
                <w:sz w:val="20"/>
                <w:szCs w:val="20"/>
                <w:lang w:eastAsia="ru-RU"/>
              </w:rPr>
            </w:pPr>
          </w:p>
        </w:tc>
        <w:tc>
          <w:tcPr>
            <w:tcW w:w="1701" w:type="dxa"/>
            <w:vAlign w:val="center"/>
          </w:tcPr>
          <w:p w14:paraId="083B770A" w14:textId="77777777" w:rsidR="005C02FB" w:rsidRPr="001379EB" w:rsidRDefault="005C02FB" w:rsidP="00C76B3B">
            <w:pPr>
              <w:tabs>
                <w:tab w:val="left" w:pos="1756"/>
              </w:tabs>
              <w:spacing w:after="0" w:line="240" w:lineRule="auto"/>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 xml:space="preserve">Конкурсы                </w:t>
            </w:r>
            <w:r w:rsidRPr="001379EB">
              <w:rPr>
                <w:rFonts w:ascii="Times New Roman" w:eastAsia="Times New Roman" w:hAnsi="Times New Roman" w:cs="Times New Roman"/>
                <w:sz w:val="20"/>
                <w:szCs w:val="20"/>
                <w:lang w:val="en-US" w:eastAsia="ru-RU"/>
              </w:rPr>
              <w:t xml:space="preserve"> </w:t>
            </w:r>
            <w:r w:rsidRPr="001379EB">
              <w:rPr>
                <w:rFonts w:ascii="Times New Roman" w:eastAsia="Times New Roman" w:hAnsi="Times New Roman" w:cs="Times New Roman"/>
                <w:sz w:val="20"/>
                <w:szCs w:val="20"/>
                <w:lang w:eastAsia="ru-RU"/>
              </w:rPr>
              <w:t>6</w:t>
            </w:r>
          </w:p>
        </w:tc>
        <w:tc>
          <w:tcPr>
            <w:tcW w:w="1701" w:type="dxa"/>
            <w:vAlign w:val="center"/>
          </w:tcPr>
          <w:p w14:paraId="6C525D8C" w14:textId="77777777" w:rsidR="005C02FB" w:rsidRPr="001379EB" w:rsidRDefault="005C02FB" w:rsidP="00C76B3B">
            <w:pPr>
              <w:spacing w:after="0" w:line="240" w:lineRule="auto"/>
              <w:jc w:val="center"/>
              <w:rPr>
                <w:rFonts w:ascii="Times New Roman" w:eastAsia="Times New Roman" w:hAnsi="Times New Roman" w:cs="Times New Roman"/>
                <w:sz w:val="20"/>
                <w:szCs w:val="20"/>
                <w:lang w:val="en-US" w:eastAsia="ru-RU"/>
              </w:rPr>
            </w:pPr>
            <w:r w:rsidRPr="001379EB">
              <w:rPr>
                <w:rFonts w:ascii="Times New Roman" w:eastAsia="Times New Roman" w:hAnsi="Times New Roman" w:cs="Times New Roman"/>
                <w:sz w:val="20"/>
                <w:szCs w:val="20"/>
                <w:lang w:eastAsia="ru-RU"/>
              </w:rPr>
              <w:t>250 977,5</w:t>
            </w:r>
          </w:p>
        </w:tc>
        <w:tc>
          <w:tcPr>
            <w:tcW w:w="1701" w:type="dxa"/>
            <w:vAlign w:val="center"/>
          </w:tcPr>
          <w:p w14:paraId="2EDBB66D" w14:textId="77777777" w:rsidR="005C02FB" w:rsidRPr="001379EB" w:rsidRDefault="005C02FB" w:rsidP="00C76B3B">
            <w:pPr>
              <w:spacing w:after="0" w:line="240" w:lineRule="auto"/>
              <w:jc w:val="center"/>
              <w:rPr>
                <w:rFonts w:ascii="Times New Roman" w:eastAsia="Times New Roman" w:hAnsi="Times New Roman" w:cs="Times New Roman"/>
                <w:sz w:val="20"/>
                <w:szCs w:val="20"/>
                <w:lang w:val="en-US" w:eastAsia="ru-RU"/>
              </w:rPr>
            </w:pPr>
            <w:r w:rsidRPr="001379EB">
              <w:rPr>
                <w:rFonts w:ascii="Times New Roman" w:eastAsia="Times New Roman" w:hAnsi="Times New Roman" w:cs="Times New Roman"/>
                <w:sz w:val="20"/>
                <w:szCs w:val="20"/>
                <w:lang w:val="en-US" w:eastAsia="ru-RU"/>
              </w:rPr>
              <w:t>242</w:t>
            </w:r>
            <w:r w:rsidRPr="001379EB">
              <w:rPr>
                <w:rFonts w:ascii="Times New Roman" w:eastAsia="Times New Roman" w:hAnsi="Times New Roman" w:cs="Times New Roman"/>
                <w:sz w:val="20"/>
                <w:szCs w:val="20"/>
                <w:lang w:eastAsia="ru-RU"/>
              </w:rPr>
              <w:t xml:space="preserve"> </w:t>
            </w:r>
            <w:r w:rsidRPr="001379EB">
              <w:rPr>
                <w:rFonts w:ascii="Times New Roman" w:eastAsia="Times New Roman" w:hAnsi="Times New Roman" w:cs="Times New Roman"/>
                <w:sz w:val="20"/>
                <w:szCs w:val="20"/>
                <w:lang w:val="en-US" w:eastAsia="ru-RU"/>
              </w:rPr>
              <w:t>620,9</w:t>
            </w:r>
          </w:p>
        </w:tc>
        <w:tc>
          <w:tcPr>
            <w:tcW w:w="1701" w:type="dxa"/>
            <w:vAlign w:val="center"/>
          </w:tcPr>
          <w:p w14:paraId="3DF24319" w14:textId="77777777" w:rsidR="005C02FB" w:rsidRPr="001379EB" w:rsidRDefault="005C02FB" w:rsidP="00C76B3B">
            <w:pPr>
              <w:spacing w:after="0" w:line="240" w:lineRule="auto"/>
              <w:jc w:val="center"/>
              <w:rPr>
                <w:rFonts w:ascii="Times New Roman" w:eastAsia="Times New Roman" w:hAnsi="Times New Roman" w:cs="Times New Roman"/>
                <w:bCs/>
                <w:sz w:val="20"/>
                <w:szCs w:val="20"/>
                <w:lang w:eastAsia="ru-RU"/>
              </w:rPr>
            </w:pPr>
            <w:r w:rsidRPr="001379EB">
              <w:rPr>
                <w:rFonts w:ascii="Times New Roman" w:eastAsia="Times New Roman" w:hAnsi="Times New Roman" w:cs="Times New Roman"/>
                <w:bCs/>
                <w:sz w:val="20"/>
                <w:szCs w:val="20"/>
                <w:lang w:val="en-US" w:eastAsia="ru-RU"/>
              </w:rPr>
              <w:t>8</w:t>
            </w:r>
            <w:r w:rsidRPr="001379EB">
              <w:rPr>
                <w:rFonts w:ascii="Times New Roman" w:eastAsia="Times New Roman" w:hAnsi="Times New Roman" w:cs="Times New Roman"/>
                <w:bCs/>
                <w:sz w:val="20"/>
                <w:szCs w:val="20"/>
                <w:lang w:eastAsia="ru-RU"/>
              </w:rPr>
              <w:t xml:space="preserve"> </w:t>
            </w:r>
            <w:r w:rsidRPr="001379EB">
              <w:rPr>
                <w:rFonts w:ascii="Times New Roman" w:eastAsia="Times New Roman" w:hAnsi="Times New Roman" w:cs="Times New Roman"/>
                <w:bCs/>
                <w:sz w:val="20"/>
                <w:szCs w:val="20"/>
                <w:lang w:val="en-US" w:eastAsia="ru-RU"/>
              </w:rPr>
              <w:t>356,6</w:t>
            </w:r>
          </w:p>
        </w:tc>
      </w:tr>
      <w:tr w:rsidR="005C02FB" w:rsidRPr="001379EB" w14:paraId="2EA017C3" w14:textId="77777777" w:rsidTr="00C76B3B">
        <w:trPr>
          <w:trHeight w:val="70"/>
        </w:trPr>
        <w:tc>
          <w:tcPr>
            <w:tcW w:w="3232" w:type="dxa"/>
            <w:vMerge/>
            <w:vAlign w:val="center"/>
          </w:tcPr>
          <w:p w14:paraId="60D9F4E6" w14:textId="77777777" w:rsidR="005C02FB" w:rsidRPr="001379EB" w:rsidRDefault="005C02FB" w:rsidP="00C76B3B">
            <w:pPr>
              <w:spacing w:after="0" w:line="240" w:lineRule="auto"/>
              <w:rPr>
                <w:rFonts w:ascii="Times New Roman" w:eastAsia="Times New Roman" w:hAnsi="Times New Roman" w:cs="Times New Roman"/>
                <w:bCs/>
                <w:sz w:val="20"/>
                <w:szCs w:val="20"/>
                <w:lang w:eastAsia="ru-RU"/>
              </w:rPr>
            </w:pPr>
          </w:p>
        </w:tc>
        <w:tc>
          <w:tcPr>
            <w:tcW w:w="1701" w:type="dxa"/>
            <w:vAlign w:val="center"/>
          </w:tcPr>
          <w:p w14:paraId="249502CF" w14:textId="77777777" w:rsidR="005C02FB" w:rsidRPr="001379EB" w:rsidRDefault="005C02FB" w:rsidP="00C76B3B">
            <w:pPr>
              <w:spacing w:after="0" w:line="240" w:lineRule="auto"/>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 xml:space="preserve">Запросы </w:t>
            </w:r>
          </w:p>
          <w:p w14:paraId="03997E38" w14:textId="77777777" w:rsidR="005C02FB" w:rsidRPr="001379EB" w:rsidRDefault="005C02FB" w:rsidP="00C76B3B">
            <w:pPr>
              <w:tabs>
                <w:tab w:val="left" w:pos="1756"/>
              </w:tabs>
              <w:spacing w:after="0" w:line="240" w:lineRule="auto"/>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котировок                 5</w:t>
            </w:r>
          </w:p>
        </w:tc>
        <w:tc>
          <w:tcPr>
            <w:tcW w:w="1701" w:type="dxa"/>
            <w:vAlign w:val="bottom"/>
          </w:tcPr>
          <w:p w14:paraId="328BD49B" w14:textId="77777777" w:rsidR="005C02FB" w:rsidRPr="001379EB" w:rsidRDefault="005C02FB" w:rsidP="00C76B3B">
            <w:pPr>
              <w:spacing w:after="0" w:line="240" w:lineRule="auto"/>
              <w:jc w:val="center"/>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10 611,0</w:t>
            </w:r>
          </w:p>
        </w:tc>
        <w:tc>
          <w:tcPr>
            <w:tcW w:w="1701" w:type="dxa"/>
            <w:vAlign w:val="bottom"/>
          </w:tcPr>
          <w:p w14:paraId="396802DE" w14:textId="77777777" w:rsidR="005C02FB" w:rsidRPr="001379EB" w:rsidRDefault="005C02FB" w:rsidP="00C76B3B">
            <w:pPr>
              <w:spacing w:after="0" w:line="240" w:lineRule="auto"/>
              <w:jc w:val="center"/>
              <w:rPr>
                <w:rFonts w:ascii="Times New Roman" w:eastAsia="Times New Roman" w:hAnsi="Times New Roman" w:cs="Times New Roman"/>
                <w:sz w:val="20"/>
                <w:szCs w:val="20"/>
                <w:lang w:val="en-US" w:eastAsia="ru-RU"/>
              </w:rPr>
            </w:pPr>
            <w:r w:rsidRPr="001379EB">
              <w:rPr>
                <w:rFonts w:ascii="Times New Roman" w:eastAsia="Times New Roman" w:hAnsi="Times New Roman" w:cs="Times New Roman"/>
                <w:sz w:val="20"/>
                <w:szCs w:val="20"/>
                <w:lang w:val="en-US" w:eastAsia="ru-RU"/>
              </w:rPr>
              <w:t>7</w:t>
            </w:r>
            <w:r w:rsidRPr="001379EB">
              <w:rPr>
                <w:rFonts w:ascii="Times New Roman" w:eastAsia="Times New Roman" w:hAnsi="Times New Roman" w:cs="Times New Roman"/>
                <w:sz w:val="20"/>
                <w:szCs w:val="20"/>
                <w:lang w:eastAsia="ru-RU"/>
              </w:rPr>
              <w:t xml:space="preserve"> </w:t>
            </w:r>
            <w:r w:rsidRPr="001379EB">
              <w:rPr>
                <w:rFonts w:ascii="Times New Roman" w:eastAsia="Times New Roman" w:hAnsi="Times New Roman" w:cs="Times New Roman"/>
                <w:sz w:val="20"/>
                <w:szCs w:val="20"/>
                <w:lang w:val="en-US" w:eastAsia="ru-RU"/>
              </w:rPr>
              <w:t>934,4</w:t>
            </w:r>
          </w:p>
        </w:tc>
        <w:tc>
          <w:tcPr>
            <w:tcW w:w="1701" w:type="dxa"/>
            <w:vAlign w:val="bottom"/>
          </w:tcPr>
          <w:p w14:paraId="6642E034" w14:textId="77777777" w:rsidR="005C02FB" w:rsidRPr="001379EB" w:rsidRDefault="005C02FB" w:rsidP="00C76B3B">
            <w:pPr>
              <w:spacing w:after="0" w:line="240" w:lineRule="auto"/>
              <w:jc w:val="center"/>
              <w:rPr>
                <w:rFonts w:ascii="Times New Roman" w:eastAsia="Times New Roman" w:hAnsi="Times New Roman" w:cs="Times New Roman"/>
                <w:bCs/>
                <w:sz w:val="20"/>
                <w:szCs w:val="20"/>
                <w:lang w:val="en-US" w:eastAsia="ru-RU"/>
              </w:rPr>
            </w:pPr>
            <w:r w:rsidRPr="001379EB">
              <w:rPr>
                <w:rFonts w:ascii="Times New Roman" w:eastAsia="Times New Roman" w:hAnsi="Times New Roman" w:cs="Times New Roman"/>
                <w:bCs/>
                <w:sz w:val="20"/>
                <w:szCs w:val="20"/>
                <w:lang w:val="en-US" w:eastAsia="ru-RU"/>
              </w:rPr>
              <w:t>2</w:t>
            </w:r>
            <w:r w:rsidRPr="001379EB">
              <w:rPr>
                <w:rFonts w:ascii="Times New Roman" w:eastAsia="Times New Roman" w:hAnsi="Times New Roman" w:cs="Times New Roman"/>
                <w:bCs/>
                <w:sz w:val="20"/>
                <w:szCs w:val="20"/>
                <w:lang w:eastAsia="ru-RU"/>
              </w:rPr>
              <w:t xml:space="preserve"> </w:t>
            </w:r>
            <w:r w:rsidRPr="001379EB">
              <w:rPr>
                <w:rFonts w:ascii="Times New Roman" w:eastAsia="Times New Roman" w:hAnsi="Times New Roman" w:cs="Times New Roman"/>
                <w:bCs/>
                <w:sz w:val="20"/>
                <w:szCs w:val="20"/>
                <w:lang w:val="en-US" w:eastAsia="ru-RU"/>
              </w:rPr>
              <w:t>676,6</w:t>
            </w:r>
          </w:p>
        </w:tc>
      </w:tr>
      <w:tr w:rsidR="005C02FB" w:rsidRPr="001379EB" w14:paraId="550915BD" w14:textId="77777777" w:rsidTr="00C76B3B">
        <w:trPr>
          <w:trHeight w:val="70"/>
        </w:trPr>
        <w:tc>
          <w:tcPr>
            <w:tcW w:w="3232" w:type="dxa"/>
            <w:vAlign w:val="center"/>
          </w:tcPr>
          <w:p w14:paraId="4EBC6AC2" w14:textId="77777777" w:rsidR="005C02FB" w:rsidRPr="001379EB" w:rsidRDefault="005C02FB" w:rsidP="00C76B3B">
            <w:pPr>
              <w:spacing w:after="0" w:line="240" w:lineRule="auto"/>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b/>
                <w:bCs/>
                <w:sz w:val="20"/>
                <w:szCs w:val="20"/>
                <w:lang w:eastAsia="ru-RU"/>
              </w:rPr>
              <w:t>Итого</w:t>
            </w:r>
          </w:p>
        </w:tc>
        <w:tc>
          <w:tcPr>
            <w:tcW w:w="1701" w:type="dxa"/>
            <w:vAlign w:val="center"/>
          </w:tcPr>
          <w:p w14:paraId="2D5862EE" w14:textId="77777777" w:rsidR="005C02FB" w:rsidRPr="001379EB" w:rsidRDefault="005C02FB" w:rsidP="00C76B3B">
            <w:pPr>
              <w:tabs>
                <w:tab w:val="center" w:pos="1329"/>
              </w:tabs>
              <w:spacing w:after="0" w:line="240" w:lineRule="auto"/>
              <w:rPr>
                <w:rFonts w:ascii="Times New Roman" w:eastAsia="Times New Roman" w:hAnsi="Times New Roman" w:cs="Times New Roman"/>
                <w:b/>
                <w:sz w:val="20"/>
                <w:szCs w:val="20"/>
                <w:lang w:eastAsia="ru-RU"/>
              </w:rPr>
            </w:pPr>
            <w:r w:rsidRPr="001379EB">
              <w:rPr>
                <w:rFonts w:ascii="Times New Roman" w:eastAsia="Times New Roman" w:hAnsi="Times New Roman" w:cs="Times New Roman"/>
                <w:b/>
                <w:sz w:val="20"/>
                <w:szCs w:val="20"/>
                <w:lang w:eastAsia="ru-RU"/>
              </w:rPr>
              <w:t>25 процедур</w:t>
            </w:r>
          </w:p>
        </w:tc>
        <w:tc>
          <w:tcPr>
            <w:tcW w:w="1701" w:type="dxa"/>
            <w:vAlign w:val="center"/>
          </w:tcPr>
          <w:p w14:paraId="32D7FEC2" w14:textId="77777777" w:rsidR="005C02FB" w:rsidRPr="001379EB" w:rsidRDefault="005C02FB" w:rsidP="00C76B3B">
            <w:pPr>
              <w:spacing w:after="0" w:line="240" w:lineRule="auto"/>
              <w:jc w:val="center"/>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b/>
                <w:bCs/>
                <w:sz w:val="20"/>
                <w:szCs w:val="20"/>
                <w:lang w:eastAsia="ru-RU"/>
              </w:rPr>
              <w:t>296 104,4</w:t>
            </w:r>
          </w:p>
        </w:tc>
        <w:tc>
          <w:tcPr>
            <w:tcW w:w="1701" w:type="dxa"/>
            <w:vAlign w:val="center"/>
          </w:tcPr>
          <w:p w14:paraId="23551818" w14:textId="77777777" w:rsidR="005C02FB" w:rsidRPr="001379EB" w:rsidRDefault="005C02FB" w:rsidP="00C76B3B">
            <w:pPr>
              <w:spacing w:after="0" w:line="240" w:lineRule="auto"/>
              <w:jc w:val="center"/>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b/>
                <w:bCs/>
                <w:sz w:val="20"/>
                <w:szCs w:val="20"/>
                <w:lang w:eastAsia="ru-RU"/>
              </w:rPr>
              <w:t>282 696,1</w:t>
            </w:r>
          </w:p>
        </w:tc>
        <w:tc>
          <w:tcPr>
            <w:tcW w:w="1701" w:type="dxa"/>
            <w:vAlign w:val="center"/>
          </w:tcPr>
          <w:p w14:paraId="128A0C5D" w14:textId="77777777" w:rsidR="005C02FB" w:rsidRPr="001379EB" w:rsidRDefault="005C02FB" w:rsidP="00C76B3B">
            <w:pPr>
              <w:spacing w:after="0" w:line="240" w:lineRule="auto"/>
              <w:jc w:val="center"/>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b/>
                <w:bCs/>
                <w:sz w:val="20"/>
                <w:szCs w:val="20"/>
                <w:lang w:eastAsia="ru-RU"/>
              </w:rPr>
              <w:t>13 408,3</w:t>
            </w:r>
          </w:p>
        </w:tc>
      </w:tr>
      <w:tr w:rsidR="005C02FB" w:rsidRPr="001379EB" w14:paraId="073D7400" w14:textId="77777777" w:rsidTr="00C76B3B">
        <w:trPr>
          <w:trHeight w:val="285"/>
        </w:trPr>
        <w:tc>
          <w:tcPr>
            <w:tcW w:w="3232" w:type="dxa"/>
            <w:vAlign w:val="center"/>
          </w:tcPr>
          <w:p w14:paraId="5893D836" w14:textId="77777777" w:rsidR="005C02FB" w:rsidRPr="001379EB" w:rsidRDefault="005C02FB" w:rsidP="00C76B3B">
            <w:pPr>
              <w:spacing w:after="0" w:line="240" w:lineRule="auto"/>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b/>
                <w:bCs/>
                <w:sz w:val="20"/>
                <w:szCs w:val="20"/>
                <w:lang w:eastAsia="ru-RU"/>
              </w:rPr>
              <w:t>Итого по двум бюджетам</w:t>
            </w:r>
          </w:p>
        </w:tc>
        <w:tc>
          <w:tcPr>
            <w:tcW w:w="1701" w:type="dxa"/>
            <w:vAlign w:val="center"/>
          </w:tcPr>
          <w:p w14:paraId="3ADA86AE" w14:textId="77777777" w:rsidR="005C02FB" w:rsidRPr="001379EB" w:rsidRDefault="005C02FB" w:rsidP="00C76B3B">
            <w:pPr>
              <w:tabs>
                <w:tab w:val="center" w:pos="1329"/>
              </w:tabs>
              <w:spacing w:after="0" w:line="240" w:lineRule="auto"/>
              <w:rPr>
                <w:rFonts w:ascii="Times New Roman" w:eastAsia="Times New Roman" w:hAnsi="Times New Roman" w:cs="Times New Roman"/>
                <w:b/>
                <w:sz w:val="20"/>
                <w:szCs w:val="20"/>
                <w:lang w:eastAsia="ru-RU"/>
              </w:rPr>
            </w:pPr>
            <w:r w:rsidRPr="001379EB">
              <w:rPr>
                <w:rFonts w:ascii="Times New Roman" w:eastAsia="Times New Roman" w:hAnsi="Times New Roman" w:cs="Times New Roman"/>
                <w:b/>
                <w:sz w:val="20"/>
                <w:szCs w:val="20"/>
                <w:lang w:eastAsia="ru-RU"/>
              </w:rPr>
              <w:t>101 процедура</w:t>
            </w:r>
          </w:p>
        </w:tc>
        <w:tc>
          <w:tcPr>
            <w:tcW w:w="1701" w:type="dxa"/>
            <w:vAlign w:val="center"/>
          </w:tcPr>
          <w:p w14:paraId="6C6D8CBC" w14:textId="77777777" w:rsidR="005C02FB" w:rsidRPr="001379EB" w:rsidRDefault="005C02FB" w:rsidP="00C76B3B">
            <w:pPr>
              <w:spacing w:after="0" w:line="240" w:lineRule="auto"/>
              <w:jc w:val="center"/>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b/>
                <w:bCs/>
                <w:sz w:val="20"/>
                <w:szCs w:val="20"/>
                <w:lang w:eastAsia="ru-RU"/>
              </w:rPr>
              <w:t>493 735,4</w:t>
            </w:r>
          </w:p>
        </w:tc>
        <w:tc>
          <w:tcPr>
            <w:tcW w:w="1701" w:type="dxa"/>
            <w:vAlign w:val="center"/>
          </w:tcPr>
          <w:p w14:paraId="41BD0C19" w14:textId="77777777" w:rsidR="005C02FB" w:rsidRPr="001379EB" w:rsidRDefault="005C02FB" w:rsidP="00C76B3B">
            <w:pPr>
              <w:spacing w:after="0" w:line="240" w:lineRule="auto"/>
              <w:jc w:val="center"/>
              <w:rPr>
                <w:rFonts w:ascii="Times New Roman" w:eastAsia="Times New Roman" w:hAnsi="Times New Roman" w:cs="Times New Roman"/>
                <w:b/>
                <w:bCs/>
                <w:sz w:val="20"/>
                <w:szCs w:val="20"/>
                <w:lang w:val="en-US" w:eastAsia="ru-RU"/>
              </w:rPr>
            </w:pPr>
            <w:r w:rsidRPr="001379EB">
              <w:rPr>
                <w:rFonts w:ascii="Times New Roman" w:eastAsia="Times New Roman" w:hAnsi="Times New Roman" w:cs="Times New Roman"/>
                <w:b/>
                <w:bCs/>
                <w:sz w:val="20"/>
                <w:szCs w:val="20"/>
                <w:lang w:eastAsia="ru-RU"/>
              </w:rPr>
              <w:t>462 706,0</w:t>
            </w:r>
          </w:p>
        </w:tc>
        <w:tc>
          <w:tcPr>
            <w:tcW w:w="1701" w:type="dxa"/>
            <w:vAlign w:val="center"/>
          </w:tcPr>
          <w:p w14:paraId="0C85E20B" w14:textId="77777777" w:rsidR="005C02FB" w:rsidRPr="001379EB" w:rsidRDefault="005C02FB" w:rsidP="00C76B3B">
            <w:pPr>
              <w:spacing w:after="0" w:line="240" w:lineRule="auto"/>
              <w:jc w:val="center"/>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b/>
                <w:bCs/>
                <w:sz w:val="20"/>
                <w:szCs w:val="20"/>
                <w:lang w:eastAsia="ru-RU"/>
              </w:rPr>
              <w:t>31 029,4</w:t>
            </w:r>
          </w:p>
        </w:tc>
      </w:tr>
      <w:tr w:rsidR="005C02FB" w:rsidRPr="001379EB" w14:paraId="045D29FC" w14:textId="77777777" w:rsidTr="00C76B3B">
        <w:trPr>
          <w:trHeight w:val="262"/>
        </w:trPr>
        <w:tc>
          <w:tcPr>
            <w:tcW w:w="3232" w:type="dxa"/>
            <w:vAlign w:val="center"/>
          </w:tcPr>
          <w:p w14:paraId="5B97D9B9" w14:textId="77777777" w:rsidR="005C02FB" w:rsidRPr="001379EB" w:rsidRDefault="005C02FB" w:rsidP="00C76B3B">
            <w:pPr>
              <w:spacing w:after="0" w:line="240" w:lineRule="auto"/>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bCs/>
                <w:sz w:val="20"/>
                <w:szCs w:val="20"/>
                <w:lang w:eastAsia="ru-RU"/>
              </w:rPr>
              <w:t>МАУ ГМР «ЦРФКИС «Волна»</w:t>
            </w:r>
          </w:p>
        </w:tc>
        <w:tc>
          <w:tcPr>
            <w:tcW w:w="1701" w:type="dxa"/>
            <w:vAlign w:val="center"/>
          </w:tcPr>
          <w:p w14:paraId="6B88711C" w14:textId="77777777" w:rsidR="005C02FB" w:rsidRPr="001379EB" w:rsidRDefault="005C02FB" w:rsidP="00C76B3B">
            <w:pPr>
              <w:tabs>
                <w:tab w:val="center" w:pos="1329"/>
              </w:tabs>
              <w:spacing w:after="0" w:line="240" w:lineRule="auto"/>
              <w:rPr>
                <w:rFonts w:ascii="Times New Roman" w:eastAsia="Times New Roman" w:hAnsi="Times New Roman" w:cs="Times New Roman"/>
                <w:b/>
                <w:sz w:val="20"/>
                <w:szCs w:val="20"/>
                <w:lang w:eastAsia="ru-RU"/>
              </w:rPr>
            </w:pPr>
            <w:r w:rsidRPr="001379EB">
              <w:rPr>
                <w:rFonts w:ascii="Times New Roman" w:eastAsia="Times New Roman" w:hAnsi="Times New Roman" w:cs="Times New Roman"/>
                <w:sz w:val="20"/>
                <w:szCs w:val="20"/>
                <w:lang w:eastAsia="ru-RU"/>
              </w:rPr>
              <w:t>Аукционы                1</w:t>
            </w:r>
          </w:p>
        </w:tc>
        <w:tc>
          <w:tcPr>
            <w:tcW w:w="1701" w:type="dxa"/>
            <w:vAlign w:val="center"/>
          </w:tcPr>
          <w:p w14:paraId="6C683661" w14:textId="77777777" w:rsidR="005C02FB" w:rsidRPr="001379EB" w:rsidRDefault="005C02FB" w:rsidP="00C76B3B">
            <w:pPr>
              <w:spacing w:after="0" w:line="240" w:lineRule="auto"/>
              <w:jc w:val="center"/>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1 783,6</w:t>
            </w:r>
          </w:p>
        </w:tc>
        <w:tc>
          <w:tcPr>
            <w:tcW w:w="1701" w:type="dxa"/>
            <w:vAlign w:val="center"/>
          </w:tcPr>
          <w:p w14:paraId="74FB2723" w14:textId="77777777" w:rsidR="005C02FB" w:rsidRPr="001379EB" w:rsidRDefault="005C02FB" w:rsidP="00C76B3B">
            <w:pPr>
              <w:spacing w:after="0" w:line="240" w:lineRule="auto"/>
              <w:jc w:val="center"/>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1 266,0</w:t>
            </w:r>
          </w:p>
        </w:tc>
        <w:tc>
          <w:tcPr>
            <w:tcW w:w="1701" w:type="dxa"/>
            <w:vAlign w:val="center"/>
          </w:tcPr>
          <w:p w14:paraId="62196C50" w14:textId="77777777" w:rsidR="005C02FB" w:rsidRPr="001379EB" w:rsidRDefault="005C02FB" w:rsidP="00C76B3B">
            <w:pPr>
              <w:spacing w:after="0" w:line="240" w:lineRule="auto"/>
              <w:jc w:val="center"/>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517,6</w:t>
            </w:r>
          </w:p>
        </w:tc>
      </w:tr>
      <w:tr w:rsidR="005C02FB" w:rsidRPr="001379EB" w14:paraId="333FD762" w14:textId="77777777" w:rsidTr="00C76B3B">
        <w:trPr>
          <w:trHeight w:val="254"/>
        </w:trPr>
        <w:tc>
          <w:tcPr>
            <w:tcW w:w="3232" w:type="dxa"/>
            <w:vAlign w:val="center"/>
          </w:tcPr>
          <w:p w14:paraId="052051C3" w14:textId="77777777" w:rsidR="005C02FB" w:rsidRPr="001379EB" w:rsidRDefault="005C02FB" w:rsidP="00C76B3B">
            <w:pPr>
              <w:spacing w:after="0" w:line="240" w:lineRule="auto"/>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b/>
                <w:bCs/>
                <w:sz w:val="20"/>
                <w:szCs w:val="20"/>
                <w:lang w:eastAsia="ru-RU"/>
              </w:rPr>
              <w:t>Итого</w:t>
            </w:r>
          </w:p>
        </w:tc>
        <w:tc>
          <w:tcPr>
            <w:tcW w:w="1701" w:type="dxa"/>
            <w:vAlign w:val="center"/>
          </w:tcPr>
          <w:p w14:paraId="43ED5592" w14:textId="77777777" w:rsidR="005C02FB" w:rsidRPr="001379EB" w:rsidRDefault="005C02FB" w:rsidP="00C76B3B">
            <w:pPr>
              <w:tabs>
                <w:tab w:val="center" w:pos="1329"/>
              </w:tabs>
              <w:spacing w:after="0" w:line="240" w:lineRule="auto"/>
              <w:rPr>
                <w:rFonts w:ascii="Times New Roman" w:eastAsia="Times New Roman" w:hAnsi="Times New Roman" w:cs="Times New Roman"/>
                <w:b/>
                <w:sz w:val="20"/>
                <w:szCs w:val="20"/>
                <w:lang w:eastAsia="ru-RU"/>
              </w:rPr>
            </w:pPr>
            <w:r w:rsidRPr="001379EB">
              <w:rPr>
                <w:rFonts w:ascii="Times New Roman" w:eastAsia="Times New Roman" w:hAnsi="Times New Roman" w:cs="Times New Roman"/>
                <w:b/>
                <w:sz w:val="20"/>
                <w:szCs w:val="20"/>
                <w:lang w:eastAsia="ru-RU"/>
              </w:rPr>
              <w:t>1 процедура</w:t>
            </w:r>
          </w:p>
        </w:tc>
        <w:tc>
          <w:tcPr>
            <w:tcW w:w="1701" w:type="dxa"/>
            <w:vAlign w:val="center"/>
          </w:tcPr>
          <w:p w14:paraId="02F89091" w14:textId="77777777" w:rsidR="005C02FB" w:rsidRPr="001379EB" w:rsidRDefault="005C02FB" w:rsidP="00C76B3B">
            <w:pPr>
              <w:spacing w:after="0" w:line="240" w:lineRule="auto"/>
              <w:jc w:val="center"/>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b/>
                <w:bCs/>
                <w:sz w:val="20"/>
                <w:szCs w:val="20"/>
                <w:lang w:eastAsia="ru-RU"/>
              </w:rPr>
              <w:t>1 783,6</w:t>
            </w:r>
          </w:p>
        </w:tc>
        <w:tc>
          <w:tcPr>
            <w:tcW w:w="1701" w:type="dxa"/>
            <w:vAlign w:val="center"/>
          </w:tcPr>
          <w:p w14:paraId="14CECBF1" w14:textId="77777777" w:rsidR="005C02FB" w:rsidRPr="001379EB" w:rsidRDefault="005C02FB" w:rsidP="00C76B3B">
            <w:pPr>
              <w:spacing w:after="0" w:line="240" w:lineRule="auto"/>
              <w:jc w:val="center"/>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b/>
                <w:bCs/>
                <w:sz w:val="20"/>
                <w:szCs w:val="20"/>
                <w:lang w:eastAsia="ru-RU"/>
              </w:rPr>
              <w:t>1 266,0</w:t>
            </w:r>
          </w:p>
        </w:tc>
        <w:tc>
          <w:tcPr>
            <w:tcW w:w="1701" w:type="dxa"/>
            <w:vAlign w:val="center"/>
          </w:tcPr>
          <w:p w14:paraId="5C72980B" w14:textId="77777777" w:rsidR="005C02FB" w:rsidRPr="001379EB" w:rsidRDefault="005C02FB" w:rsidP="00C76B3B">
            <w:pPr>
              <w:spacing w:after="0" w:line="240" w:lineRule="auto"/>
              <w:jc w:val="center"/>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b/>
                <w:bCs/>
                <w:sz w:val="20"/>
                <w:szCs w:val="20"/>
                <w:lang w:eastAsia="ru-RU"/>
              </w:rPr>
              <w:t>517,6</w:t>
            </w:r>
          </w:p>
        </w:tc>
      </w:tr>
      <w:tr w:rsidR="005C02FB" w:rsidRPr="001379EB" w14:paraId="65B7DD3E" w14:textId="77777777" w:rsidTr="00C76B3B">
        <w:trPr>
          <w:trHeight w:val="470"/>
        </w:trPr>
        <w:tc>
          <w:tcPr>
            <w:tcW w:w="3232" w:type="dxa"/>
            <w:vAlign w:val="center"/>
          </w:tcPr>
          <w:p w14:paraId="333687F8" w14:textId="77777777" w:rsidR="005C02FB" w:rsidRPr="001379EB" w:rsidRDefault="005C02FB" w:rsidP="00C76B3B">
            <w:pPr>
              <w:spacing w:after="0" w:line="240" w:lineRule="auto"/>
              <w:rPr>
                <w:rFonts w:ascii="Times New Roman" w:eastAsia="Times New Roman" w:hAnsi="Times New Roman" w:cs="Times New Roman"/>
                <w:bCs/>
                <w:sz w:val="20"/>
                <w:szCs w:val="20"/>
                <w:lang w:eastAsia="ru-RU"/>
              </w:rPr>
            </w:pPr>
            <w:r w:rsidRPr="001379EB">
              <w:rPr>
                <w:rFonts w:ascii="Times New Roman" w:eastAsia="Times New Roman" w:hAnsi="Times New Roman" w:cs="Times New Roman"/>
                <w:sz w:val="20"/>
                <w:szCs w:val="20"/>
                <w:lang w:eastAsia="ru-RU"/>
              </w:rPr>
              <w:t>МКУ «УС ГМР»</w:t>
            </w:r>
          </w:p>
        </w:tc>
        <w:tc>
          <w:tcPr>
            <w:tcW w:w="1701" w:type="dxa"/>
            <w:vAlign w:val="center"/>
          </w:tcPr>
          <w:p w14:paraId="4E0B05DE" w14:textId="77777777" w:rsidR="005C02FB" w:rsidRPr="001379EB" w:rsidRDefault="005C02FB" w:rsidP="00C76B3B">
            <w:pPr>
              <w:spacing w:after="0" w:line="240" w:lineRule="auto"/>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 xml:space="preserve">Конкурсы                </w:t>
            </w:r>
            <w:r w:rsidRPr="001379EB">
              <w:rPr>
                <w:rFonts w:ascii="Times New Roman" w:eastAsia="Times New Roman" w:hAnsi="Times New Roman" w:cs="Times New Roman"/>
                <w:sz w:val="20"/>
                <w:szCs w:val="20"/>
                <w:lang w:val="en-US" w:eastAsia="ru-RU"/>
              </w:rPr>
              <w:t xml:space="preserve"> </w:t>
            </w:r>
            <w:r w:rsidRPr="001379EB">
              <w:rPr>
                <w:rFonts w:ascii="Times New Roman" w:eastAsia="Times New Roman" w:hAnsi="Times New Roman" w:cs="Times New Roman"/>
                <w:sz w:val="20"/>
                <w:szCs w:val="20"/>
                <w:lang w:eastAsia="ru-RU"/>
              </w:rPr>
              <w:t>4</w:t>
            </w:r>
          </w:p>
        </w:tc>
        <w:tc>
          <w:tcPr>
            <w:tcW w:w="1701" w:type="dxa"/>
            <w:vAlign w:val="center"/>
          </w:tcPr>
          <w:p w14:paraId="17ECE826" w14:textId="77777777" w:rsidR="005C02FB" w:rsidRPr="001379EB" w:rsidRDefault="005C02FB" w:rsidP="00C76B3B">
            <w:pPr>
              <w:spacing w:after="0" w:line="240" w:lineRule="auto"/>
              <w:jc w:val="center"/>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34 513,9</w:t>
            </w:r>
          </w:p>
        </w:tc>
        <w:tc>
          <w:tcPr>
            <w:tcW w:w="1701" w:type="dxa"/>
            <w:vAlign w:val="center"/>
          </w:tcPr>
          <w:p w14:paraId="7692ACC1" w14:textId="77777777" w:rsidR="005C02FB" w:rsidRPr="001379EB" w:rsidRDefault="005C02FB" w:rsidP="00C76B3B">
            <w:pPr>
              <w:spacing w:after="0" w:line="240" w:lineRule="auto"/>
              <w:jc w:val="center"/>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23 089</w:t>
            </w:r>
          </w:p>
        </w:tc>
        <w:tc>
          <w:tcPr>
            <w:tcW w:w="1701" w:type="dxa"/>
            <w:vAlign w:val="center"/>
          </w:tcPr>
          <w:p w14:paraId="73FA55BB" w14:textId="77777777" w:rsidR="005C02FB" w:rsidRPr="001379EB" w:rsidRDefault="005C02FB" w:rsidP="00C76B3B">
            <w:pPr>
              <w:spacing w:after="0" w:line="240" w:lineRule="auto"/>
              <w:jc w:val="center"/>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11 424,9</w:t>
            </w:r>
          </w:p>
        </w:tc>
      </w:tr>
      <w:tr w:rsidR="005C02FB" w:rsidRPr="001379EB" w14:paraId="51773941" w14:textId="77777777" w:rsidTr="00C76B3B">
        <w:trPr>
          <w:trHeight w:val="331"/>
        </w:trPr>
        <w:tc>
          <w:tcPr>
            <w:tcW w:w="3232" w:type="dxa"/>
            <w:vAlign w:val="center"/>
          </w:tcPr>
          <w:p w14:paraId="59AF8C88" w14:textId="77777777" w:rsidR="005C02FB" w:rsidRPr="001379EB" w:rsidRDefault="005C02FB" w:rsidP="00C76B3B">
            <w:pPr>
              <w:spacing w:after="0" w:line="240" w:lineRule="auto"/>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b/>
                <w:bCs/>
                <w:sz w:val="20"/>
                <w:szCs w:val="20"/>
                <w:lang w:eastAsia="ru-RU"/>
              </w:rPr>
              <w:t xml:space="preserve">Итого </w:t>
            </w:r>
          </w:p>
        </w:tc>
        <w:tc>
          <w:tcPr>
            <w:tcW w:w="1701" w:type="dxa"/>
            <w:vAlign w:val="center"/>
          </w:tcPr>
          <w:p w14:paraId="3EAF24A8" w14:textId="77777777" w:rsidR="005C02FB" w:rsidRPr="001379EB" w:rsidRDefault="005C02FB" w:rsidP="00C76B3B">
            <w:pPr>
              <w:spacing w:after="0" w:line="240" w:lineRule="auto"/>
              <w:rPr>
                <w:rFonts w:ascii="Times New Roman" w:eastAsia="Times New Roman" w:hAnsi="Times New Roman" w:cs="Times New Roman"/>
                <w:b/>
                <w:bCs/>
                <w:sz w:val="20"/>
                <w:szCs w:val="20"/>
                <w:lang w:val="en-US" w:eastAsia="ru-RU"/>
              </w:rPr>
            </w:pPr>
            <w:r w:rsidRPr="001379EB">
              <w:rPr>
                <w:rFonts w:ascii="Times New Roman" w:eastAsia="Times New Roman" w:hAnsi="Times New Roman" w:cs="Times New Roman"/>
                <w:b/>
                <w:bCs/>
                <w:sz w:val="20"/>
                <w:szCs w:val="20"/>
                <w:lang w:eastAsia="ru-RU"/>
              </w:rPr>
              <w:t>4 процедуры</w:t>
            </w:r>
          </w:p>
        </w:tc>
        <w:tc>
          <w:tcPr>
            <w:tcW w:w="1701" w:type="dxa"/>
            <w:vAlign w:val="center"/>
          </w:tcPr>
          <w:p w14:paraId="601E2668" w14:textId="77777777" w:rsidR="005C02FB" w:rsidRPr="001379EB" w:rsidRDefault="005C02FB" w:rsidP="00C76B3B">
            <w:pPr>
              <w:spacing w:after="0" w:line="240" w:lineRule="auto"/>
              <w:jc w:val="center"/>
              <w:rPr>
                <w:rFonts w:ascii="Times New Roman" w:eastAsia="Times New Roman" w:hAnsi="Times New Roman" w:cs="Times New Roman"/>
                <w:b/>
                <w:bCs/>
                <w:sz w:val="20"/>
                <w:szCs w:val="20"/>
                <w:lang w:val="en-US" w:eastAsia="ru-RU"/>
              </w:rPr>
            </w:pPr>
            <w:r w:rsidRPr="001379EB">
              <w:rPr>
                <w:rFonts w:ascii="Times New Roman" w:eastAsia="Times New Roman" w:hAnsi="Times New Roman" w:cs="Times New Roman"/>
                <w:b/>
                <w:bCs/>
                <w:sz w:val="20"/>
                <w:szCs w:val="20"/>
                <w:lang w:eastAsia="ru-RU"/>
              </w:rPr>
              <w:t>34 513,9</w:t>
            </w:r>
          </w:p>
        </w:tc>
        <w:tc>
          <w:tcPr>
            <w:tcW w:w="1701" w:type="dxa"/>
            <w:vAlign w:val="center"/>
          </w:tcPr>
          <w:p w14:paraId="7FB45AC4" w14:textId="77777777" w:rsidR="005C02FB" w:rsidRPr="001379EB" w:rsidRDefault="005C02FB" w:rsidP="00C76B3B">
            <w:pPr>
              <w:spacing w:after="0" w:line="240" w:lineRule="auto"/>
              <w:jc w:val="center"/>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b/>
                <w:bCs/>
                <w:sz w:val="20"/>
                <w:szCs w:val="20"/>
                <w:lang w:eastAsia="ru-RU"/>
              </w:rPr>
              <w:t>23 089</w:t>
            </w:r>
          </w:p>
        </w:tc>
        <w:tc>
          <w:tcPr>
            <w:tcW w:w="1701" w:type="dxa"/>
            <w:vAlign w:val="center"/>
          </w:tcPr>
          <w:p w14:paraId="450AFC20" w14:textId="77777777" w:rsidR="005C02FB" w:rsidRPr="001379EB" w:rsidRDefault="005C02FB" w:rsidP="00C76B3B">
            <w:pPr>
              <w:spacing w:after="0" w:line="240" w:lineRule="auto"/>
              <w:jc w:val="center"/>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b/>
                <w:bCs/>
                <w:sz w:val="20"/>
                <w:szCs w:val="20"/>
                <w:lang w:eastAsia="ru-RU"/>
              </w:rPr>
              <w:t>11 424,9</w:t>
            </w:r>
          </w:p>
        </w:tc>
      </w:tr>
      <w:tr w:rsidR="005C02FB" w:rsidRPr="001379EB" w14:paraId="7FE89CED" w14:textId="77777777" w:rsidTr="00C76B3B">
        <w:trPr>
          <w:trHeight w:val="70"/>
        </w:trPr>
        <w:tc>
          <w:tcPr>
            <w:tcW w:w="3232" w:type="dxa"/>
            <w:vAlign w:val="center"/>
          </w:tcPr>
          <w:p w14:paraId="65DC6673" w14:textId="77777777" w:rsidR="005C02FB" w:rsidRPr="001379EB" w:rsidRDefault="005C02FB" w:rsidP="00C76B3B">
            <w:pPr>
              <w:spacing w:after="0" w:line="240" w:lineRule="auto"/>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sz w:val="20"/>
                <w:szCs w:val="20"/>
                <w:lang w:eastAsia="ru-RU"/>
              </w:rPr>
              <w:t xml:space="preserve">МКУ «УС </w:t>
            </w:r>
            <w:r w:rsidRPr="001379EB">
              <w:rPr>
                <w:rFonts w:ascii="Times New Roman" w:eastAsia="Times New Roman" w:hAnsi="Times New Roman" w:cs="Times New Roman"/>
                <w:bCs/>
                <w:sz w:val="20"/>
                <w:szCs w:val="20"/>
                <w:lang w:eastAsia="ru-RU"/>
              </w:rPr>
              <w:t>МО «Город Гатчина»</w:t>
            </w:r>
          </w:p>
        </w:tc>
        <w:tc>
          <w:tcPr>
            <w:tcW w:w="1701" w:type="dxa"/>
            <w:vAlign w:val="center"/>
          </w:tcPr>
          <w:p w14:paraId="535342EF" w14:textId="77777777" w:rsidR="005C02FB" w:rsidRPr="001379EB" w:rsidRDefault="005C02FB" w:rsidP="00C76B3B">
            <w:pPr>
              <w:spacing w:after="0" w:line="240" w:lineRule="auto"/>
              <w:rPr>
                <w:rFonts w:ascii="Times New Roman" w:eastAsia="Times New Roman" w:hAnsi="Times New Roman" w:cs="Times New Roman"/>
                <w:b/>
                <w:sz w:val="20"/>
                <w:szCs w:val="20"/>
                <w:lang w:eastAsia="ru-RU"/>
              </w:rPr>
            </w:pPr>
            <w:r w:rsidRPr="001379EB">
              <w:rPr>
                <w:rFonts w:ascii="Times New Roman" w:eastAsia="Times New Roman" w:hAnsi="Times New Roman" w:cs="Times New Roman"/>
                <w:sz w:val="20"/>
                <w:szCs w:val="20"/>
                <w:lang w:eastAsia="ru-RU"/>
              </w:rPr>
              <w:t>Аукционы                4</w:t>
            </w:r>
          </w:p>
        </w:tc>
        <w:tc>
          <w:tcPr>
            <w:tcW w:w="1701" w:type="dxa"/>
            <w:vAlign w:val="center"/>
          </w:tcPr>
          <w:p w14:paraId="3C3BC003" w14:textId="77777777" w:rsidR="005C02FB" w:rsidRPr="001379EB" w:rsidRDefault="005C02FB" w:rsidP="00C76B3B">
            <w:pPr>
              <w:spacing w:after="0" w:line="240" w:lineRule="auto"/>
              <w:jc w:val="center"/>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9 125,5</w:t>
            </w:r>
          </w:p>
        </w:tc>
        <w:tc>
          <w:tcPr>
            <w:tcW w:w="1701" w:type="dxa"/>
            <w:vAlign w:val="center"/>
          </w:tcPr>
          <w:p w14:paraId="5B421039" w14:textId="77777777" w:rsidR="005C02FB" w:rsidRPr="001379EB" w:rsidRDefault="005C02FB" w:rsidP="00C76B3B">
            <w:pPr>
              <w:spacing w:after="0" w:line="240" w:lineRule="auto"/>
              <w:jc w:val="center"/>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7 455,6</w:t>
            </w:r>
          </w:p>
        </w:tc>
        <w:tc>
          <w:tcPr>
            <w:tcW w:w="1701" w:type="dxa"/>
            <w:vAlign w:val="center"/>
          </w:tcPr>
          <w:p w14:paraId="10755272" w14:textId="77777777" w:rsidR="005C02FB" w:rsidRPr="001379EB" w:rsidRDefault="005C02FB" w:rsidP="00C76B3B">
            <w:pPr>
              <w:spacing w:after="0" w:line="240" w:lineRule="auto"/>
              <w:jc w:val="center"/>
              <w:rPr>
                <w:rFonts w:ascii="Times New Roman" w:eastAsia="Times New Roman" w:hAnsi="Times New Roman" w:cs="Times New Roman"/>
                <w:sz w:val="20"/>
                <w:szCs w:val="20"/>
                <w:lang w:eastAsia="ru-RU"/>
              </w:rPr>
            </w:pPr>
            <w:r w:rsidRPr="001379EB">
              <w:rPr>
                <w:rFonts w:ascii="Times New Roman" w:eastAsia="Calibri" w:hAnsi="Times New Roman" w:cs="Times New Roman"/>
                <w:color w:val="000000"/>
                <w:sz w:val="20"/>
                <w:szCs w:val="20"/>
                <w:lang w:eastAsia="ru-RU"/>
              </w:rPr>
              <w:t>1 669,9</w:t>
            </w:r>
          </w:p>
        </w:tc>
      </w:tr>
      <w:tr w:rsidR="005C02FB" w:rsidRPr="001379EB" w14:paraId="0E333536" w14:textId="77777777" w:rsidTr="00C76B3B">
        <w:trPr>
          <w:trHeight w:val="256"/>
        </w:trPr>
        <w:tc>
          <w:tcPr>
            <w:tcW w:w="3232" w:type="dxa"/>
            <w:vAlign w:val="center"/>
          </w:tcPr>
          <w:p w14:paraId="19D9352C" w14:textId="77777777" w:rsidR="005C02FB" w:rsidRPr="001379EB" w:rsidRDefault="005C02FB" w:rsidP="00C76B3B">
            <w:pPr>
              <w:spacing w:after="0" w:line="240" w:lineRule="auto"/>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b/>
                <w:bCs/>
                <w:sz w:val="20"/>
                <w:szCs w:val="20"/>
                <w:lang w:eastAsia="ru-RU"/>
              </w:rPr>
              <w:t>Итого</w:t>
            </w:r>
          </w:p>
        </w:tc>
        <w:tc>
          <w:tcPr>
            <w:tcW w:w="1701" w:type="dxa"/>
            <w:vAlign w:val="center"/>
          </w:tcPr>
          <w:p w14:paraId="3CD9A33D" w14:textId="77777777" w:rsidR="005C02FB" w:rsidRPr="001379EB" w:rsidRDefault="005C02FB" w:rsidP="00C76B3B">
            <w:pPr>
              <w:spacing w:after="0" w:line="240" w:lineRule="auto"/>
              <w:rPr>
                <w:rFonts w:ascii="Times New Roman" w:eastAsia="Times New Roman" w:hAnsi="Times New Roman" w:cs="Times New Roman"/>
                <w:b/>
                <w:sz w:val="20"/>
                <w:szCs w:val="20"/>
                <w:lang w:eastAsia="ru-RU"/>
              </w:rPr>
            </w:pPr>
            <w:r w:rsidRPr="001379EB">
              <w:rPr>
                <w:rFonts w:ascii="Times New Roman" w:eastAsia="Times New Roman" w:hAnsi="Times New Roman" w:cs="Times New Roman"/>
                <w:b/>
                <w:sz w:val="20"/>
                <w:szCs w:val="20"/>
                <w:lang w:eastAsia="ru-RU"/>
              </w:rPr>
              <w:t>4 процедуры</w:t>
            </w:r>
          </w:p>
        </w:tc>
        <w:tc>
          <w:tcPr>
            <w:tcW w:w="1701" w:type="dxa"/>
            <w:vAlign w:val="center"/>
          </w:tcPr>
          <w:p w14:paraId="0458353A" w14:textId="77777777" w:rsidR="005C02FB" w:rsidRPr="001379EB" w:rsidRDefault="005C02FB" w:rsidP="00C76B3B">
            <w:pPr>
              <w:spacing w:after="0" w:line="240" w:lineRule="auto"/>
              <w:jc w:val="center"/>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b/>
                <w:bCs/>
                <w:sz w:val="20"/>
                <w:szCs w:val="20"/>
                <w:lang w:eastAsia="ru-RU"/>
              </w:rPr>
              <w:t>9 125,5</w:t>
            </w:r>
          </w:p>
        </w:tc>
        <w:tc>
          <w:tcPr>
            <w:tcW w:w="1701" w:type="dxa"/>
            <w:vAlign w:val="center"/>
          </w:tcPr>
          <w:p w14:paraId="46FEB249" w14:textId="77777777" w:rsidR="005C02FB" w:rsidRPr="001379EB" w:rsidRDefault="005C02FB" w:rsidP="00C76B3B">
            <w:pPr>
              <w:spacing w:after="0" w:line="240" w:lineRule="auto"/>
              <w:jc w:val="center"/>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b/>
                <w:bCs/>
                <w:sz w:val="20"/>
                <w:szCs w:val="20"/>
                <w:lang w:eastAsia="ru-RU"/>
              </w:rPr>
              <w:t>7 455,6</w:t>
            </w:r>
          </w:p>
        </w:tc>
        <w:tc>
          <w:tcPr>
            <w:tcW w:w="1701" w:type="dxa"/>
            <w:vAlign w:val="center"/>
          </w:tcPr>
          <w:p w14:paraId="340A678C" w14:textId="77777777" w:rsidR="005C02FB" w:rsidRPr="001379EB" w:rsidRDefault="005C02FB" w:rsidP="00C76B3B">
            <w:pPr>
              <w:spacing w:after="0" w:line="240" w:lineRule="auto"/>
              <w:jc w:val="center"/>
              <w:rPr>
                <w:rFonts w:ascii="Times New Roman" w:eastAsia="Times New Roman" w:hAnsi="Times New Roman" w:cs="Times New Roman"/>
                <w:b/>
                <w:bCs/>
                <w:sz w:val="20"/>
                <w:szCs w:val="20"/>
                <w:lang w:eastAsia="ru-RU"/>
              </w:rPr>
            </w:pPr>
            <w:r w:rsidRPr="001379EB">
              <w:rPr>
                <w:rFonts w:ascii="Times New Roman" w:eastAsia="Calibri" w:hAnsi="Times New Roman" w:cs="Times New Roman"/>
                <w:b/>
                <w:bCs/>
                <w:color w:val="000000"/>
                <w:sz w:val="20"/>
                <w:szCs w:val="20"/>
                <w:lang w:eastAsia="ru-RU"/>
              </w:rPr>
              <w:t>1 669,9</w:t>
            </w:r>
          </w:p>
        </w:tc>
      </w:tr>
      <w:tr w:rsidR="005C02FB" w:rsidRPr="001379EB" w14:paraId="1F3B9B1B" w14:textId="77777777" w:rsidTr="00C76B3B">
        <w:trPr>
          <w:trHeight w:val="70"/>
        </w:trPr>
        <w:tc>
          <w:tcPr>
            <w:tcW w:w="3232" w:type="dxa"/>
            <w:vMerge w:val="restart"/>
            <w:vAlign w:val="center"/>
          </w:tcPr>
          <w:p w14:paraId="5D8D19CE" w14:textId="77777777" w:rsidR="005C02FB" w:rsidRPr="001379EB" w:rsidRDefault="005C02FB" w:rsidP="00C76B3B">
            <w:pPr>
              <w:spacing w:after="0" w:line="240" w:lineRule="auto"/>
              <w:rPr>
                <w:rFonts w:ascii="Times New Roman" w:eastAsia="Times New Roman" w:hAnsi="Times New Roman" w:cs="Times New Roman"/>
                <w:bCs/>
                <w:sz w:val="20"/>
                <w:szCs w:val="20"/>
                <w:lang w:eastAsia="ru-RU"/>
              </w:rPr>
            </w:pPr>
            <w:r w:rsidRPr="001379EB">
              <w:rPr>
                <w:rFonts w:ascii="Times New Roman" w:eastAsia="Times New Roman" w:hAnsi="Times New Roman" w:cs="Times New Roman"/>
                <w:bCs/>
                <w:sz w:val="20"/>
                <w:szCs w:val="20"/>
                <w:lang w:eastAsia="ru-RU"/>
              </w:rPr>
              <w:t>МКУ «ХЭС»</w:t>
            </w:r>
          </w:p>
        </w:tc>
        <w:tc>
          <w:tcPr>
            <w:tcW w:w="1701" w:type="dxa"/>
            <w:vAlign w:val="center"/>
          </w:tcPr>
          <w:p w14:paraId="0923CEBA" w14:textId="77777777" w:rsidR="005C02FB" w:rsidRPr="001379EB" w:rsidRDefault="005C02FB" w:rsidP="00C76B3B">
            <w:pPr>
              <w:spacing w:after="0" w:line="240" w:lineRule="auto"/>
              <w:rPr>
                <w:rFonts w:ascii="Times New Roman" w:eastAsia="Times New Roman" w:hAnsi="Times New Roman" w:cs="Times New Roman"/>
                <w:b/>
                <w:sz w:val="20"/>
                <w:szCs w:val="20"/>
                <w:lang w:eastAsia="ru-RU"/>
              </w:rPr>
            </w:pPr>
            <w:r w:rsidRPr="001379EB">
              <w:rPr>
                <w:rFonts w:ascii="Times New Roman" w:eastAsia="Times New Roman" w:hAnsi="Times New Roman" w:cs="Times New Roman"/>
                <w:sz w:val="20"/>
                <w:szCs w:val="20"/>
                <w:lang w:eastAsia="ru-RU"/>
              </w:rPr>
              <w:t xml:space="preserve">Аукционы              </w:t>
            </w:r>
            <w:r w:rsidRPr="001379EB">
              <w:rPr>
                <w:rFonts w:ascii="Times New Roman" w:eastAsia="Times New Roman" w:hAnsi="Times New Roman" w:cs="Times New Roman"/>
                <w:sz w:val="20"/>
                <w:szCs w:val="20"/>
                <w:lang w:val="en-US" w:eastAsia="ru-RU"/>
              </w:rPr>
              <w:t xml:space="preserve">  </w:t>
            </w:r>
            <w:r w:rsidRPr="001379EB">
              <w:rPr>
                <w:rFonts w:ascii="Times New Roman" w:eastAsia="Times New Roman" w:hAnsi="Times New Roman" w:cs="Times New Roman"/>
                <w:sz w:val="20"/>
                <w:szCs w:val="20"/>
                <w:lang w:eastAsia="ru-RU"/>
              </w:rPr>
              <w:t>11</w:t>
            </w:r>
          </w:p>
        </w:tc>
        <w:tc>
          <w:tcPr>
            <w:tcW w:w="1701" w:type="dxa"/>
            <w:vAlign w:val="center"/>
          </w:tcPr>
          <w:p w14:paraId="3DBE75B6" w14:textId="77777777" w:rsidR="005C02FB" w:rsidRPr="001379EB" w:rsidRDefault="005C02FB" w:rsidP="00C76B3B">
            <w:pPr>
              <w:spacing w:after="0" w:line="240" w:lineRule="auto"/>
              <w:jc w:val="center"/>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11 764,4</w:t>
            </w:r>
          </w:p>
        </w:tc>
        <w:tc>
          <w:tcPr>
            <w:tcW w:w="1701" w:type="dxa"/>
            <w:vAlign w:val="center"/>
          </w:tcPr>
          <w:p w14:paraId="4EB68D2D" w14:textId="77777777" w:rsidR="005C02FB" w:rsidRPr="001379EB" w:rsidRDefault="005C02FB" w:rsidP="00C76B3B">
            <w:pPr>
              <w:spacing w:after="0" w:line="240" w:lineRule="auto"/>
              <w:jc w:val="center"/>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5 143,8</w:t>
            </w:r>
          </w:p>
        </w:tc>
        <w:tc>
          <w:tcPr>
            <w:tcW w:w="1701" w:type="dxa"/>
            <w:vAlign w:val="center"/>
          </w:tcPr>
          <w:p w14:paraId="4C52CAD1" w14:textId="77777777" w:rsidR="005C02FB" w:rsidRPr="001379EB" w:rsidRDefault="005C02FB" w:rsidP="00C76B3B">
            <w:pPr>
              <w:spacing w:after="0" w:line="240" w:lineRule="auto"/>
              <w:jc w:val="center"/>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6 620,6</w:t>
            </w:r>
          </w:p>
        </w:tc>
      </w:tr>
      <w:tr w:rsidR="005C02FB" w:rsidRPr="001379EB" w14:paraId="0714BBE2" w14:textId="77777777" w:rsidTr="00C76B3B">
        <w:trPr>
          <w:trHeight w:val="70"/>
        </w:trPr>
        <w:tc>
          <w:tcPr>
            <w:tcW w:w="3232" w:type="dxa"/>
            <w:vMerge/>
            <w:vAlign w:val="center"/>
          </w:tcPr>
          <w:p w14:paraId="4CBA12DB" w14:textId="77777777" w:rsidR="005C02FB" w:rsidRPr="001379EB" w:rsidRDefault="005C02FB" w:rsidP="00C76B3B">
            <w:pPr>
              <w:spacing w:after="0" w:line="240" w:lineRule="auto"/>
              <w:rPr>
                <w:rFonts w:ascii="Times New Roman" w:eastAsia="Times New Roman" w:hAnsi="Times New Roman" w:cs="Times New Roman"/>
                <w:bCs/>
                <w:sz w:val="20"/>
                <w:szCs w:val="20"/>
                <w:lang w:eastAsia="ru-RU"/>
              </w:rPr>
            </w:pPr>
          </w:p>
        </w:tc>
        <w:tc>
          <w:tcPr>
            <w:tcW w:w="1701" w:type="dxa"/>
            <w:vAlign w:val="center"/>
          </w:tcPr>
          <w:p w14:paraId="1972304E" w14:textId="77777777" w:rsidR="005C02FB" w:rsidRPr="001379EB" w:rsidRDefault="005C02FB" w:rsidP="00C76B3B">
            <w:pPr>
              <w:spacing w:after="0" w:line="240" w:lineRule="auto"/>
              <w:rPr>
                <w:rFonts w:ascii="Times New Roman" w:eastAsia="Times New Roman" w:hAnsi="Times New Roman" w:cs="Times New Roman"/>
                <w:sz w:val="20"/>
                <w:szCs w:val="20"/>
                <w:lang w:val="en-US" w:eastAsia="ru-RU"/>
              </w:rPr>
            </w:pPr>
            <w:r w:rsidRPr="001379EB">
              <w:rPr>
                <w:rFonts w:ascii="Times New Roman" w:eastAsia="Times New Roman" w:hAnsi="Times New Roman" w:cs="Times New Roman"/>
                <w:sz w:val="20"/>
                <w:szCs w:val="20"/>
                <w:lang w:eastAsia="ru-RU"/>
              </w:rPr>
              <w:t xml:space="preserve">Конкурсы                 </w:t>
            </w:r>
            <w:r w:rsidRPr="001379EB">
              <w:rPr>
                <w:rFonts w:ascii="Times New Roman" w:eastAsia="Times New Roman" w:hAnsi="Times New Roman" w:cs="Times New Roman"/>
                <w:sz w:val="20"/>
                <w:szCs w:val="20"/>
                <w:lang w:val="en-US" w:eastAsia="ru-RU"/>
              </w:rPr>
              <w:t>1</w:t>
            </w:r>
          </w:p>
        </w:tc>
        <w:tc>
          <w:tcPr>
            <w:tcW w:w="1701" w:type="dxa"/>
            <w:vAlign w:val="center"/>
          </w:tcPr>
          <w:p w14:paraId="4CB3E485" w14:textId="77777777" w:rsidR="005C02FB" w:rsidRPr="001379EB" w:rsidRDefault="005C02FB" w:rsidP="00C76B3B">
            <w:pPr>
              <w:spacing w:after="0" w:line="240" w:lineRule="auto"/>
              <w:jc w:val="center"/>
              <w:rPr>
                <w:rFonts w:ascii="Times New Roman" w:eastAsia="Times New Roman" w:hAnsi="Times New Roman" w:cs="Times New Roman"/>
                <w:sz w:val="20"/>
                <w:szCs w:val="20"/>
                <w:lang w:val="en-US" w:eastAsia="ru-RU"/>
              </w:rPr>
            </w:pPr>
            <w:r w:rsidRPr="001379EB">
              <w:rPr>
                <w:rFonts w:ascii="Times New Roman" w:eastAsia="Times New Roman" w:hAnsi="Times New Roman" w:cs="Times New Roman"/>
                <w:sz w:val="20"/>
                <w:szCs w:val="20"/>
                <w:lang w:eastAsia="ru-RU"/>
              </w:rPr>
              <w:t>1 315,9</w:t>
            </w:r>
          </w:p>
        </w:tc>
        <w:tc>
          <w:tcPr>
            <w:tcW w:w="1701" w:type="dxa"/>
            <w:vAlign w:val="center"/>
          </w:tcPr>
          <w:p w14:paraId="2C52A765" w14:textId="77777777" w:rsidR="005C02FB" w:rsidRPr="001379EB" w:rsidRDefault="005C02FB" w:rsidP="00C76B3B">
            <w:pPr>
              <w:spacing w:after="0" w:line="240" w:lineRule="auto"/>
              <w:jc w:val="center"/>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1 163,0</w:t>
            </w:r>
          </w:p>
        </w:tc>
        <w:tc>
          <w:tcPr>
            <w:tcW w:w="1701" w:type="dxa"/>
            <w:vAlign w:val="center"/>
          </w:tcPr>
          <w:p w14:paraId="79ECA8CD" w14:textId="77777777" w:rsidR="005C02FB" w:rsidRPr="001379EB" w:rsidRDefault="005C02FB" w:rsidP="00C76B3B">
            <w:pPr>
              <w:spacing w:after="0" w:line="240" w:lineRule="auto"/>
              <w:jc w:val="center"/>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152,9</w:t>
            </w:r>
          </w:p>
        </w:tc>
      </w:tr>
      <w:tr w:rsidR="005C02FB" w:rsidRPr="001379EB" w14:paraId="18C2E3D3" w14:textId="77777777" w:rsidTr="00C76B3B">
        <w:trPr>
          <w:trHeight w:val="130"/>
        </w:trPr>
        <w:tc>
          <w:tcPr>
            <w:tcW w:w="3232" w:type="dxa"/>
            <w:vMerge/>
            <w:vAlign w:val="center"/>
          </w:tcPr>
          <w:p w14:paraId="417886DF" w14:textId="77777777" w:rsidR="005C02FB" w:rsidRPr="001379EB" w:rsidRDefault="005C02FB" w:rsidP="00C76B3B">
            <w:pPr>
              <w:spacing w:after="0" w:line="240" w:lineRule="auto"/>
              <w:rPr>
                <w:rFonts w:ascii="Times New Roman" w:eastAsia="Times New Roman" w:hAnsi="Times New Roman" w:cs="Times New Roman"/>
                <w:b/>
                <w:bCs/>
                <w:sz w:val="20"/>
                <w:szCs w:val="20"/>
                <w:lang w:eastAsia="ru-RU"/>
              </w:rPr>
            </w:pPr>
          </w:p>
        </w:tc>
        <w:tc>
          <w:tcPr>
            <w:tcW w:w="1701" w:type="dxa"/>
            <w:vAlign w:val="center"/>
          </w:tcPr>
          <w:p w14:paraId="47DAF493" w14:textId="77777777" w:rsidR="005C02FB" w:rsidRPr="001379EB" w:rsidRDefault="005C02FB" w:rsidP="00C76B3B">
            <w:pPr>
              <w:spacing w:after="0" w:line="240" w:lineRule="auto"/>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 xml:space="preserve">Запросы </w:t>
            </w:r>
          </w:p>
          <w:p w14:paraId="35E583E5" w14:textId="77777777" w:rsidR="005C02FB" w:rsidRPr="001379EB" w:rsidRDefault="005C02FB" w:rsidP="00C76B3B">
            <w:pPr>
              <w:spacing w:after="0" w:line="240" w:lineRule="auto"/>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котировок                15</w:t>
            </w:r>
          </w:p>
        </w:tc>
        <w:tc>
          <w:tcPr>
            <w:tcW w:w="1701" w:type="dxa"/>
            <w:vAlign w:val="bottom"/>
          </w:tcPr>
          <w:p w14:paraId="4101AF86" w14:textId="77777777" w:rsidR="005C02FB" w:rsidRPr="001379EB" w:rsidRDefault="005C02FB" w:rsidP="00C76B3B">
            <w:pPr>
              <w:spacing w:after="0" w:line="240" w:lineRule="auto"/>
              <w:jc w:val="center"/>
              <w:rPr>
                <w:rFonts w:ascii="Times New Roman" w:eastAsia="Times New Roman" w:hAnsi="Times New Roman" w:cs="Times New Roman"/>
                <w:sz w:val="20"/>
                <w:szCs w:val="20"/>
                <w:lang w:eastAsia="ru-RU"/>
              </w:rPr>
            </w:pPr>
            <w:r w:rsidRPr="001379EB">
              <w:rPr>
                <w:rFonts w:ascii="Times New Roman" w:eastAsia="Times New Roman" w:hAnsi="Times New Roman" w:cs="Times New Roman"/>
                <w:color w:val="000000"/>
                <w:sz w:val="20"/>
                <w:szCs w:val="20"/>
                <w:shd w:val="clear" w:color="auto" w:fill="FFFFFF"/>
                <w:lang w:eastAsia="ru-RU"/>
              </w:rPr>
              <w:t>3 789,3</w:t>
            </w:r>
          </w:p>
        </w:tc>
        <w:tc>
          <w:tcPr>
            <w:tcW w:w="1701" w:type="dxa"/>
            <w:vAlign w:val="bottom"/>
          </w:tcPr>
          <w:p w14:paraId="78B77E85" w14:textId="77777777" w:rsidR="005C02FB" w:rsidRPr="001379EB" w:rsidRDefault="005C02FB" w:rsidP="00C76B3B">
            <w:pPr>
              <w:spacing w:after="0" w:line="240" w:lineRule="auto"/>
              <w:jc w:val="center"/>
              <w:rPr>
                <w:rFonts w:ascii="Times New Roman" w:eastAsia="Times New Roman" w:hAnsi="Times New Roman" w:cs="Times New Roman"/>
                <w:sz w:val="20"/>
                <w:szCs w:val="20"/>
                <w:lang w:eastAsia="ru-RU"/>
              </w:rPr>
            </w:pPr>
            <w:r w:rsidRPr="001379EB">
              <w:rPr>
                <w:rFonts w:ascii="Times New Roman" w:eastAsia="Times New Roman" w:hAnsi="Times New Roman" w:cs="Times New Roman"/>
                <w:color w:val="000000"/>
                <w:sz w:val="20"/>
                <w:szCs w:val="20"/>
                <w:shd w:val="clear" w:color="auto" w:fill="FFFFFF"/>
                <w:lang w:eastAsia="ru-RU"/>
              </w:rPr>
              <w:t>2 702,1</w:t>
            </w:r>
          </w:p>
        </w:tc>
        <w:tc>
          <w:tcPr>
            <w:tcW w:w="1701" w:type="dxa"/>
            <w:vAlign w:val="bottom"/>
          </w:tcPr>
          <w:p w14:paraId="327DA22A" w14:textId="77777777" w:rsidR="005C02FB" w:rsidRPr="001379EB" w:rsidRDefault="005C02FB" w:rsidP="00C76B3B">
            <w:pPr>
              <w:spacing w:after="0" w:line="240" w:lineRule="auto"/>
              <w:jc w:val="center"/>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1 087,2</w:t>
            </w:r>
          </w:p>
        </w:tc>
      </w:tr>
      <w:tr w:rsidR="005C02FB" w:rsidRPr="001379EB" w14:paraId="789E0976" w14:textId="77777777" w:rsidTr="00C76B3B">
        <w:trPr>
          <w:trHeight w:val="316"/>
        </w:trPr>
        <w:tc>
          <w:tcPr>
            <w:tcW w:w="3232" w:type="dxa"/>
            <w:vAlign w:val="center"/>
          </w:tcPr>
          <w:p w14:paraId="07AAE2D5" w14:textId="77777777" w:rsidR="005C02FB" w:rsidRPr="001379EB" w:rsidRDefault="005C02FB" w:rsidP="00C76B3B">
            <w:pPr>
              <w:spacing w:after="0" w:line="240" w:lineRule="auto"/>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b/>
                <w:bCs/>
                <w:sz w:val="20"/>
                <w:szCs w:val="20"/>
                <w:lang w:eastAsia="ru-RU"/>
              </w:rPr>
              <w:t xml:space="preserve">Итого </w:t>
            </w:r>
          </w:p>
        </w:tc>
        <w:tc>
          <w:tcPr>
            <w:tcW w:w="1701" w:type="dxa"/>
            <w:vAlign w:val="center"/>
          </w:tcPr>
          <w:p w14:paraId="41CCBC4D" w14:textId="77777777" w:rsidR="005C02FB" w:rsidRPr="001379EB" w:rsidRDefault="005C02FB" w:rsidP="00C76B3B">
            <w:pPr>
              <w:spacing w:after="0" w:line="240" w:lineRule="auto"/>
              <w:rPr>
                <w:rFonts w:ascii="Times New Roman" w:eastAsia="Times New Roman" w:hAnsi="Times New Roman" w:cs="Times New Roman"/>
                <w:b/>
                <w:sz w:val="20"/>
                <w:szCs w:val="20"/>
                <w:lang w:val="en-US" w:eastAsia="ru-RU"/>
              </w:rPr>
            </w:pPr>
            <w:r w:rsidRPr="001379EB">
              <w:rPr>
                <w:rFonts w:ascii="Times New Roman" w:eastAsia="Times New Roman" w:hAnsi="Times New Roman" w:cs="Times New Roman"/>
                <w:b/>
                <w:sz w:val="20"/>
                <w:szCs w:val="20"/>
                <w:lang w:eastAsia="ru-RU"/>
              </w:rPr>
              <w:t>27 процедур</w:t>
            </w:r>
          </w:p>
        </w:tc>
        <w:tc>
          <w:tcPr>
            <w:tcW w:w="1701" w:type="dxa"/>
            <w:vAlign w:val="center"/>
          </w:tcPr>
          <w:p w14:paraId="6660B548" w14:textId="77777777" w:rsidR="005C02FB" w:rsidRPr="001379EB" w:rsidRDefault="005C02FB" w:rsidP="00C76B3B">
            <w:pPr>
              <w:spacing w:after="0" w:line="240" w:lineRule="auto"/>
              <w:jc w:val="center"/>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b/>
                <w:bCs/>
                <w:sz w:val="20"/>
                <w:szCs w:val="20"/>
                <w:lang w:eastAsia="ru-RU"/>
              </w:rPr>
              <w:t>16 869,6</w:t>
            </w:r>
          </w:p>
        </w:tc>
        <w:tc>
          <w:tcPr>
            <w:tcW w:w="1701" w:type="dxa"/>
            <w:vAlign w:val="center"/>
          </w:tcPr>
          <w:p w14:paraId="271766CC" w14:textId="77777777" w:rsidR="005C02FB" w:rsidRPr="001379EB" w:rsidRDefault="005C02FB" w:rsidP="00C76B3B">
            <w:pPr>
              <w:spacing w:after="0" w:line="240" w:lineRule="auto"/>
              <w:jc w:val="center"/>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b/>
                <w:bCs/>
                <w:sz w:val="20"/>
                <w:szCs w:val="20"/>
                <w:lang w:eastAsia="ru-RU"/>
              </w:rPr>
              <w:t>9 008,9</w:t>
            </w:r>
          </w:p>
        </w:tc>
        <w:tc>
          <w:tcPr>
            <w:tcW w:w="1701" w:type="dxa"/>
            <w:vAlign w:val="center"/>
          </w:tcPr>
          <w:p w14:paraId="47CF5934" w14:textId="77777777" w:rsidR="005C02FB" w:rsidRPr="001379EB" w:rsidRDefault="005C02FB" w:rsidP="00C76B3B">
            <w:pPr>
              <w:spacing w:after="0" w:line="240" w:lineRule="auto"/>
              <w:jc w:val="center"/>
              <w:rPr>
                <w:rFonts w:ascii="Times New Roman" w:eastAsia="Times New Roman" w:hAnsi="Times New Roman" w:cs="Times New Roman"/>
                <w:b/>
                <w:bCs/>
                <w:sz w:val="20"/>
                <w:szCs w:val="20"/>
                <w:lang w:val="en-US" w:eastAsia="ru-RU"/>
              </w:rPr>
            </w:pPr>
            <w:r w:rsidRPr="001379EB">
              <w:rPr>
                <w:rFonts w:ascii="Times New Roman" w:eastAsia="Times New Roman" w:hAnsi="Times New Roman" w:cs="Times New Roman"/>
                <w:b/>
                <w:bCs/>
                <w:sz w:val="20"/>
                <w:szCs w:val="20"/>
                <w:lang w:eastAsia="ru-RU"/>
              </w:rPr>
              <w:t>7 860,7</w:t>
            </w:r>
          </w:p>
        </w:tc>
      </w:tr>
      <w:tr w:rsidR="005C02FB" w:rsidRPr="001379EB" w14:paraId="0754FBF2" w14:textId="77777777" w:rsidTr="00C76B3B">
        <w:trPr>
          <w:trHeight w:val="346"/>
        </w:trPr>
        <w:tc>
          <w:tcPr>
            <w:tcW w:w="3232" w:type="dxa"/>
            <w:vAlign w:val="center"/>
          </w:tcPr>
          <w:p w14:paraId="61DDF172" w14:textId="77777777" w:rsidR="005C02FB" w:rsidRPr="001379EB" w:rsidRDefault="005C02FB" w:rsidP="00C76B3B">
            <w:pPr>
              <w:spacing w:after="0" w:line="240" w:lineRule="auto"/>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sz w:val="20"/>
                <w:szCs w:val="20"/>
                <w:lang w:eastAsia="ru-RU"/>
              </w:rPr>
              <w:t>МБУ «ГГСДЦ»</w:t>
            </w:r>
          </w:p>
        </w:tc>
        <w:tc>
          <w:tcPr>
            <w:tcW w:w="1701" w:type="dxa"/>
            <w:vAlign w:val="center"/>
          </w:tcPr>
          <w:p w14:paraId="1A848CBD" w14:textId="77777777" w:rsidR="005C02FB" w:rsidRPr="001379EB" w:rsidRDefault="005C02FB" w:rsidP="00C76B3B">
            <w:pPr>
              <w:spacing w:after="0" w:line="240" w:lineRule="auto"/>
              <w:rPr>
                <w:rFonts w:ascii="Times New Roman" w:eastAsia="Times New Roman" w:hAnsi="Times New Roman" w:cs="Times New Roman"/>
                <w:b/>
                <w:sz w:val="20"/>
                <w:szCs w:val="20"/>
                <w:lang w:eastAsia="ru-RU"/>
              </w:rPr>
            </w:pPr>
            <w:r w:rsidRPr="001379EB">
              <w:rPr>
                <w:rFonts w:ascii="Times New Roman" w:eastAsia="Times New Roman" w:hAnsi="Times New Roman" w:cs="Times New Roman"/>
                <w:sz w:val="20"/>
                <w:szCs w:val="20"/>
                <w:lang w:eastAsia="ru-RU"/>
              </w:rPr>
              <w:t>Аукционы                1</w:t>
            </w:r>
          </w:p>
        </w:tc>
        <w:tc>
          <w:tcPr>
            <w:tcW w:w="1701" w:type="dxa"/>
            <w:vAlign w:val="center"/>
          </w:tcPr>
          <w:p w14:paraId="6A17FED5" w14:textId="77777777" w:rsidR="005C02FB" w:rsidRPr="001379EB" w:rsidRDefault="005C02FB" w:rsidP="00C76B3B">
            <w:pPr>
              <w:spacing w:after="0" w:line="240" w:lineRule="auto"/>
              <w:jc w:val="center"/>
              <w:rPr>
                <w:rFonts w:ascii="Times New Roman" w:eastAsia="Times New Roman" w:hAnsi="Times New Roman" w:cs="Times New Roman"/>
                <w:bCs/>
                <w:sz w:val="20"/>
                <w:szCs w:val="20"/>
                <w:lang w:eastAsia="ru-RU"/>
              </w:rPr>
            </w:pPr>
            <w:r w:rsidRPr="001379EB">
              <w:rPr>
                <w:rFonts w:ascii="Times New Roman" w:eastAsia="Times New Roman" w:hAnsi="Times New Roman" w:cs="Times New Roman"/>
                <w:bCs/>
                <w:sz w:val="20"/>
                <w:szCs w:val="20"/>
                <w:lang w:eastAsia="ru-RU"/>
              </w:rPr>
              <w:t>1 073,0</w:t>
            </w:r>
          </w:p>
        </w:tc>
        <w:tc>
          <w:tcPr>
            <w:tcW w:w="1701" w:type="dxa"/>
            <w:vAlign w:val="center"/>
          </w:tcPr>
          <w:p w14:paraId="359818DB" w14:textId="77777777" w:rsidR="005C02FB" w:rsidRPr="001379EB" w:rsidRDefault="005C02FB" w:rsidP="00C76B3B">
            <w:pPr>
              <w:spacing w:after="0" w:line="240" w:lineRule="auto"/>
              <w:jc w:val="center"/>
              <w:rPr>
                <w:rFonts w:ascii="Times New Roman" w:eastAsia="Times New Roman" w:hAnsi="Times New Roman" w:cs="Times New Roman"/>
                <w:bCs/>
                <w:sz w:val="20"/>
                <w:szCs w:val="20"/>
                <w:lang w:eastAsia="ru-RU"/>
              </w:rPr>
            </w:pPr>
            <w:r w:rsidRPr="001379EB">
              <w:rPr>
                <w:rFonts w:ascii="Times New Roman" w:eastAsia="Times New Roman" w:hAnsi="Times New Roman" w:cs="Times New Roman"/>
                <w:bCs/>
                <w:sz w:val="20"/>
                <w:szCs w:val="20"/>
                <w:lang w:eastAsia="ru-RU"/>
              </w:rPr>
              <w:t>1 058,9</w:t>
            </w:r>
          </w:p>
        </w:tc>
        <w:tc>
          <w:tcPr>
            <w:tcW w:w="1701" w:type="dxa"/>
            <w:vAlign w:val="center"/>
          </w:tcPr>
          <w:p w14:paraId="26FE5D7B" w14:textId="77777777" w:rsidR="005C02FB" w:rsidRPr="001379EB" w:rsidRDefault="005C02FB" w:rsidP="00C76B3B">
            <w:pPr>
              <w:spacing w:after="0" w:line="240" w:lineRule="auto"/>
              <w:jc w:val="center"/>
              <w:rPr>
                <w:rFonts w:ascii="Times New Roman" w:eastAsia="Times New Roman" w:hAnsi="Times New Roman" w:cs="Times New Roman"/>
                <w:bCs/>
                <w:sz w:val="20"/>
                <w:szCs w:val="20"/>
                <w:lang w:eastAsia="ru-RU"/>
              </w:rPr>
            </w:pPr>
            <w:r w:rsidRPr="001379EB">
              <w:rPr>
                <w:rFonts w:ascii="Times New Roman" w:eastAsia="Times New Roman" w:hAnsi="Times New Roman" w:cs="Times New Roman"/>
                <w:bCs/>
                <w:sz w:val="20"/>
                <w:szCs w:val="20"/>
                <w:lang w:eastAsia="ru-RU"/>
              </w:rPr>
              <w:t>14,1</w:t>
            </w:r>
          </w:p>
        </w:tc>
      </w:tr>
      <w:tr w:rsidR="005C02FB" w:rsidRPr="001379EB" w14:paraId="6CA751B7" w14:textId="77777777" w:rsidTr="00C76B3B">
        <w:trPr>
          <w:trHeight w:val="346"/>
        </w:trPr>
        <w:tc>
          <w:tcPr>
            <w:tcW w:w="3232" w:type="dxa"/>
            <w:vAlign w:val="center"/>
          </w:tcPr>
          <w:p w14:paraId="62523898" w14:textId="77777777" w:rsidR="005C02FB" w:rsidRPr="001379EB" w:rsidRDefault="005C02FB" w:rsidP="00C76B3B">
            <w:pPr>
              <w:spacing w:after="0" w:line="240" w:lineRule="auto"/>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b/>
                <w:bCs/>
                <w:sz w:val="20"/>
                <w:szCs w:val="20"/>
                <w:lang w:eastAsia="ru-RU"/>
              </w:rPr>
              <w:t>Итого</w:t>
            </w:r>
          </w:p>
        </w:tc>
        <w:tc>
          <w:tcPr>
            <w:tcW w:w="1701" w:type="dxa"/>
            <w:vAlign w:val="center"/>
          </w:tcPr>
          <w:p w14:paraId="07521C94" w14:textId="77777777" w:rsidR="005C02FB" w:rsidRPr="001379EB" w:rsidRDefault="005C02FB" w:rsidP="00C76B3B">
            <w:pPr>
              <w:spacing w:after="0" w:line="240" w:lineRule="auto"/>
              <w:rPr>
                <w:rFonts w:ascii="Times New Roman" w:eastAsia="Times New Roman" w:hAnsi="Times New Roman" w:cs="Times New Roman"/>
                <w:b/>
                <w:sz w:val="20"/>
                <w:szCs w:val="20"/>
                <w:lang w:eastAsia="ru-RU"/>
              </w:rPr>
            </w:pPr>
            <w:r w:rsidRPr="001379EB">
              <w:rPr>
                <w:rFonts w:ascii="Times New Roman" w:eastAsia="Times New Roman" w:hAnsi="Times New Roman" w:cs="Times New Roman"/>
                <w:b/>
                <w:sz w:val="20"/>
                <w:szCs w:val="20"/>
                <w:lang w:eastAsia="ru-RU"/>
              </w:rPr>
              <w:t>1 процедура</w:t>
            </w:r>
          </w:p>
        </w:tc>
        <w:tc>
          <w:tcPr>
            <w:tcW w:w="1701" w:type="dxa"/>
            <w:vAlign w:val="center"/>
          </w:tcPr>
          <w:p w14:paraId="741F08D1" w14:textId="77777777" w:rsidR="005C02FB" w:rsidRPr="001379EB" w:rsidRDefault="005C02FB" w:rsidP="00C76B3B">
            <w:pPr>
              <w:spacing w:after="0" w:line="240" w:lineRule="auto"/>
              <w:jc w:val="center"/>
              <w:rPr>
                <w:rFonts w:ascii="Times New Roman" w:eastAsia="Times New Roman" w:hAnsi="Times New Roman" w:cs="Times New Roman"/>
                <w:b/>
                <w:sz w:val="20"/>
                <w:szCs w:val="20"/>
                <w:lang w:eastAsia="ru-RU"/>
              </w:rPr>
            </w:pPr>
            <w:r w:rsidRPr="001379EB">
              <w:rPr>
                <w:rFonts w:ascii="Times New Roman" w:eastAsia="Times New Roman" w:hAnsi="Times New Roman" w:cs="Times New Roman"/>
                <w:b/>
                <w:sz w:val="20"/>
                <w:szCs w:val="20"/>
                <w:lang w:eastAsia="ru-RU"/>
              </w:rPr>
              <w:t>1 073,0</w:t>
            </w:r>
          </w:p>
        </w:tc>
        <w:tc>
          <w:tcPr>
            <w:tcW w:w="1701" w:type="dxa"/>
            <w:vAlign w:val="center"/>
          </w:tcPr>
          <w:p w14:paraId="65A23CD3" w14:textId="77777777" w:rsidR="005C02FB" w:rsidRPr="001379EB" w:rsidRDefault="005C02FB" w:rsidP="00C76B3B">
            <w:pPr>
              <w:spacing w:after="0" w:line="240" w:lineRule="auto"/>
              <w:jc w:val="center"/>
              <w:rPr>
                <w:rFonts w:ascii="Times New Roman" w:eastAsia="Times New Roman" w:hAnsi="Times New Roman" w:cs="Times New Roman"/>
                <w:b/>
                <w:sz w:val="20"/>
                <w:szCs w:val="20"/>
                <w:lang w:eastAsia="ru-RU"/>
              </w:rPr>
            </w:pPr>
            <w:r w:rsidRPr="001379EB">
              <w:rPr>
                <w:rFonts w:ascii="Times New Roman" w:eastAsia="Times New Roman" w:hAnsi="Times New Roman" w:cs="Times New Roman"/>
                <w:b/>
                <w:sz w:val="20"/>
                <w:szCs w:val="20"/>
                <w:lang w:eastAsia="ru-RU"/>
              </w:rPr>
              <w:t>1 058,9</w:t>
            </w:r>
          </w:p>
        </w:tc>
        <w:tc>
          <w:tcPr>
            <w:tcW w:w="1701" w:type="dxa"/>
            <w:vAlign w:val="center"/>
          </w:tcPr>
          <w:p w14:paraId="1C045115" w14:textId="77777777" w:rsidR="005C02FB" w:rsidRPr="001379EB" w:rsidRDefault="005C02FB" w:rsidP="00C76B3B">
            <w:pPr>
              <w:spacing w:after="0" w:line="240" w:lineRule="auto"/>
              <w:jc w:val="center"/>
              <w:rPr>
                <w:rFonts w:ascii="Times New Roman" w:eastAsia="Times New Roman" w:hAnsi="Times New Roman" w:cs="Times New Roman"/>
                <w:b/>
                <w:sz w:val="20"/>
                <w:szCs w:val="20"/>
                <w:lang w:eastAsia="ru-RU"/>
              </w:rPr>
            </w:pPr>
            <w:r w:rsidRPr="001379EB">
              <w:rPr>
                <w:rFonts w:ascii="Times New Roman" w:eastAsia="Times New Roman" w:hAnsi="Times New Roman" w:cs="Times New Roman"/>
                <w:b/>
                <w:sz w:val="20"/>
                <w:szCs w:val="20"/>
                <w:lang w:eastAsia="ru-RU"/>
              </w:rPr>
              <w:t>14,1</w:t>
            </w:r>
          </w:p>
        </w:tc>
      </w:tr>
      <w:tr w:rsidR="005C02FB" w:rsidRPr="001379EB" w14:paraId="2D570058" w14:textId="77777777" w:rsidTr="00C76B3B">
        <w:trPr>
          <w:trHeight w:val="346"/>
        </w:trPr>
        <w:tc>
          <w:tcPr>
            <w:tcW w:w="3232" w:type="dxa"/>
            <w:vAlign w:val="center"/>
          </w:tcPr>
          <w:p w14:paraId="69F6D76F" w14:textId="77777777" w:rsidR="005C02FB" w:rsidRPr="001379EB" w:rsidRDefault="005C02FB" w:rsidP="00C76B3B">
            <w:pPr>
              <w:spacing w:after="0" w:line="240" w:lineRule="auto"/>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sz w:val="20"/>
                <w:szCs w:val="20"/>
                <w:lang w:eastAsia="ru-RU"/>
              </w:rPr>
              <w:t>МБУ «ГДМ»</w:t>
            </w:r>
          </w:p>
        </w:tc>
        <w:tc>
          <w:tcPr>
            <w:tcW w:w="1701" w:type="dxa"/>
            <w:vAlign w:val="center"/>
          </w:tcPr>
          <w:p w14:paraId="3DB3A434" w14:textId="77777777" w:rsidR="005C02FB" w:rsidRPr="001379EB" w:rsidRDefault="005C02FB" w:rsidP="00C76B3B">
            <w:pPr>
              <w:spacing w:after="0" w:line="240" w:lineRule="auto"/>
              <w:rPr>
                <w:rFonts w:ascii="Times New Roman" w:eastAsia="Times New Roman" w:hAnsi="Times New Roman" w:cs="Times New Roman"/>
                <w:b/>
                <w:sz w:val="20"/>
                <w:szCs w:val="20"/>
                <w:lang w:eastAsia="ru-RU"/>
              </w:rPr>
            </w:pPr>
            <w:r w:rsidRPr="001379EB">
              <w:rPr>
                <w:rFonts w:ascii="Times New Roman" w:eastAsia="Times New Roman" w:hAnsi="Times New Roman" w:cs="Times New Roman"/>
                <w:sz w:val="20"/>
                <w:szCs w:val="20"/>
                <w:lang w:eastAsia="ru-RU"/>
              </w:rPr>
              <w:t>Аукционы                8</w:t>
            </w:r>
          </w:p>
        </w:tc>
        <w:tc>
          <w:tcPr>
            <w:tcW w:w="1701" w:type="dxa"/>
            <w:vAlign w:val="center"/>
          </w:tcPr>
          <w:p w14:paraId="2FAF216E" w14:textId="77777777" w:rsidR="005C02FB" w:rsidRPr="001379EB" w:rsidRDefault="005C02FB" w:rsidP="00C76B3B">
            <w:pPr>
              <w:spacing w:after="0" w:line="240" w:lineRule="auto"/>
              <w:jc w:val="center"/>
              <w:rPr>
                <w:rFonts w:ascii="Times New Roman" w:eastAsia="Times New Roman" w:hAnsi="Times New Roman" w:cs="Times New Roman"/>
                <w:bCs/>
                <w:sz w:val="20"/>
                <w:szCs w:val="20"/>
                <w:lang w:eastAsia="ru-RU"/>
              </w:rPr>
            </w:pPr>
            <w:r w:rsidRPr="001379EB">
              <w:rPr>
                <w:rFonts w:ascii="Times New Roman" w:eastAsia="Times New Roman" w:hAnsi="Times New Roman" w:cs="Times New Roman"/>
                <w:bCs/>
                <w:sz w:val="20"/>
                <w:szCs w:val="20"/>
                <w:lang w:eastAsia="ru-RU"/>
              </w:rPr>
              <w:t>2596,3</w:t>
            </w:r>
          </w:p>
        </w:tc>
        <w:tc>
          <w:tcPr>
            <w:tcW w:w="1701" w:type="dxa"/>
            <w:vAlign w:val="center"/>
          </w:tcPr>
          <w:p w14:paraId="6CA237D3" w14:textId="77777777" w:rsidR="005C02FB" w:rsidRPr="001379EB" w:rsidRDefault="005C02FB" w:rsidP="00C76B3B">
            <w:pPr>
              <w:spacing w:after="0" w:line="240" w:lineRule="auto"/>
              <w:jc w:val="center"/>
              <w:rPr>
                <w:rFonts w:ascii="Times New Roman" w:eastAsia="Times New Roman" w:hAnsi="Times New Roman" w:cs="Times New Roman"/>
                <w:bCs/>
                <w:sz w:val="20"/>
                <w:szCs w:val="20"/>
                <w:lang w:eastAsia="ru-RU"/>
              </w:rPr>
            </w:pPr>
            <w:r w:rsidRPr="001379EB">
              <w:rPr>
                <w:rFonts w:ascii="Times New Roman" w:eastAsia="Times New Roman" w:hAnsi="Times New Roman" w:cs="Times New Roman"/>
                <w:bCs/>
                <w:sz w:val="20"/>
                <w:szCs w:val="20"/>
                <w:lang w:eastAsia="ru-RU"/>
              </w:rPr>
              <w:t>2 303,2</w:t>
            </w:r>
          </w:p>
        </w:tc>
        <w:tc>
          <w:tcPr>
            <w:tcW w:w="1701" w:type="dxa"/>
            <w:vAlign w:val="center"/>
          </w:tcPr>
          <w:p w14:paraId="264482B4" w14:textId="77777777" w:rsidR="005C02FB" w:rsidRPr="001379EB" w:rsidRDefault="005C02FB" w:rsidP="00C76B3B">
            <w:pPr>
              <w:spacing w:after="0" w:line="240" w:lineRule="auto"/>
              <w:jc w:val="center"/>
              <w:rPr>
                <w:rFonts w:ascii="Times New Roman" w:eastAsia="Times New Roman" w:hAnsi="Times New Roman" w:cs="Times New Roman"/>
                <w:bCs/>
                <w:sz w:val="20"/>
                <w:szCs w:val="20"/>
                <w:lang w:eastAsia="ru-RU"/>
              </w:rPr>
            </w:pPr>
            <w:r w:rsidRPr="001379EB">
              <w:rPr>
                <w:rFonts w:ascii="Times New Roman" w:eastAsia="Times New Roman" w:hAnsi="Times New Roman" w:cs="Times New Roman"/>
                <w:bCs/>
                <w:sz w:val="20"/>
                <w:szCs w:val="20"/>
                <w:lang w:eastAsia="ru-RU"/>
              </w:rPr>
              <w:t>293,1</w:t>
            </w:r>
          </w:p>
        </w:tc>
      </w:tr>
      <w:tr w:rsidR="005C02FB" w:rsidRPr="001379EB" w14:paraId="091578A6" w14:textId="77777777" w:rsidTr="00C76B3B">
        <w:trPr>
          <w:trHeight w:val="346"/>
        </w:trPr>
        <w:tc>
          <w:tcPr>
            <w:tcW w:w="3232" w:type="dxa"/>
            <w:vAlign w:val="center"/>
          </w:tcPr>
          <w:p w14:paraId="7DB4F859" w14:textId="77777777" w:rsidR="005C02FB" w:rsidRPr="001379EB" w:rsidRDefault="005C02FB" w:rsidP="00C76B3B">
            <w:pPr>
              <w:spacing w:after="0" w:line="240" w:lineRule="auto"/>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b/>
                <w:bCs/>
                <w:sz w:val="20"/>
                <w:szCs w:val="20"/>
                <w:lang w:eastAsia="ru-RU"/>
              </w:rPr>
              <w:t>Итого</w:t>
            </w:r>
          </w:p>
        </w:tc>
        <w:tc>
          <w:tcPr>
            <w:tcW w:w="1701" w:type="dxa"/>
            <w:vAlign w:val="center"/>
          </w:tcPr>
          <w:p w14:paraId="22A85A02" w14:textId="77777777" w:rsidR="005C02FB" w:rsidRPr="001379EB" w:rsidRDefault="005C02FB" w:rsidP="00C76B3B">
            <w:pPr>
              <w:spacing w:after="0" w:line="240" w:lineRule="auto"/>
              <w:rPr>
                <w:rFonts w:ascii="Times New Roman" w:eastAsia="Times New Roman" w:hAnsi="Times New Roman" w:cs="Times New Roman"/>
                <w:b/>
                <w:sz w:val="20"/>
                <w:szCs w:val="20"/>
                <w:lang w:eastAsia="ru-RU"/>
              </w:rPr>
            </w:pPr>
            <w:r w:rsidRPr="001379EB">
              <w:rPr>
                <w:rFonts w:ascii="Times New Roman" w:eastAsia="Times New Roman" w:hAnsi="Times New Roman" w:cs="Times New Roman"/>
                <w:b/>
                <w:sz w:val="20"/>
                <w:szCs w:val="20"/>
                <w:lang w:eastAsia="ru-RU"/>
              </w:rPr>
              <w:t>8 процедур</w:t>
            </w:r>
          </w:p>
        </w:tc>
        <w:tc>
          <w:tcPr>
            <w:tcW w:w="1701" w:type="dxa"/>
            <w:vAlign w:val="center"/>
          </w:tcPr>
          <w:p w14:paraId="2F91B2F4" w14:textId="77777777" w:rsidR="005C02FB" w:rsidRPr="001379EB" w:rsidRDefault="005C02FB" w:rsidP="00C76B3B">
            <w:pPr>
              <w:spacing w:after="0" w:line="240" w:lineRule="auto"/>
              <w:jc w:val="center"/>
              <w:rPr>
                <w:rFonts w:ascii="Times New Roman" w:eastAsia="Times New Roman" w:hAnsi="Times New Roman" w:cs="Times New Roman"/>
                <w:b/>
                <w:sz w:val="20"/>
                <w:szCs w:val="20"/>
                <w:lang w:eastAsia="ru-RU"/>
              </w:rPr>
            </w:pPr>
            <w:r w:rsidRPr="001379EB">
              <w:rPr>
                <w:rFonts w:ascii="Times New Roman" w:eastAsia="Times New Roman" w:hAnsi="Times New Roman" w:cs="Times New Roman"/>
                <w:b/>
                <w:sz w:val="20"/>
                <w:szCs w:val="20"/>
                <w:lang w:eastAsia="ru-RU"/>
              </w:rPr>
              <w:t>2 596,3</w:t>
            </w:r>
          </w:p>
        </w:tc>
        <w:tc>
          <w:tcPr>
            <w:tcW w:w="1701" w:type="dxa"/>
            <w:vAlign w:val="center"/>
          </w:tcPr>
          <w:p w14:paraId="038B0546" w14:textId="77777777" w:rsidR="005C02FB" w:rsidRPr="001379EB" w:rsidRDefault="005C02FB" w:rsidP="00C76B3B">
            <w:pPr>
              <w:spacing w:after="0" w:line="240" w:lineRule="auto"/>
              <w:jc w:val="center"/>
              <w:rPr>
                <w:rFonts w:ascii="Times New Roman" w:eastAsia="Times New Roman" w:hAnsi="Times New Roman" w:cs="Times New Roman"/>
                <w:b/>
                <w:sz w:val="20"/>
                <w:szCs w:val="20"/>
                <w:lang w:eastAsia="ru-RU"/>
              </w:rPr>
            </w:pPr>
            <w:r w:rsidRPr="001379EB">
              <w:rPr>
                <w:rFonts w:ascii="Times New Roman" w:eastAsia="Times New Roman" w:hAnsi="Times New Roman" w:cs="Times New Roman"/>
                <w:b/>
                <w:sz w:val="20"/>
                <w:szCs w:val="20"/>
                <w:lang w:eastAsia="ru-RU"/>
              </w:rPr>
              <w:t>2 303,2</w:t>
            </w:r>
          </w:p>
        </w:tc>
        <w:tc>
          <w:tcPr>
            <w:tcW w:w="1701" w:type="dxa"/>
            <w:vAlign w:val="center"/>
          </w:tcPr>
          <w:p w14:paraId="0755FE9D" w14:textId="77777777" w:rsidR="005C02FB" w:rsidRPr="001379EB" w:rsidRDefault="005C02FB" w:rsidP="00C76B3B">
            <w:pPr>
              <w:spacing w:after="0" w:line="240" w:lineRule="auto"/>
              <w:jc w:val="center"/>
              <w:rPr>
                <w:rFonts w:ascii="Times New Roman" w:eastAsia="Times New Roman" w:hAnsi="Times New Roman" w:cs="Times New Roman"/>
                <w:b/>
                <w:sz w:val="20"/>
                <w:szCs w:val="20"/>
                <w:lang w:eastAsia="ru-RU"/>
              </w:rPr>
            </w:pPr>
            <w:r w:rsidRPr="001379EB">
              <w:rPr>
                <w:rFonts w:ascii="Times New Roman" w:eastAsia="Times New Roman" w:hAnsi="Times New Roman" w:cs="Times New Roman"/>
                <w:b/>
                <w:sz w:val="20"/>
                <w:szCs w:val="20"/>
                <w:lang w:eastAsia="ru-RU"/>
              </w:rPr>
              <w:t>293,1</w:t>
            </w:r>
          </w:p>
        </w:tc>
      </w:tr>
      <w:tr w:rsidR="005C02FB" w:rsidRPr="001379EB" w14:paraId="33E334D2" w14:textId="77777777" w:rsidTr="00C76B3B">
        <w:trPr>
          <w:trHeight w:val="94"/>
        </w:trPr>
        <w:tc>
          <w:tcPr>
            <w:tcW w:w="3232" w:type="dxa"/>
            <w:vAlign w:val="center"/>
          </w:tcPr>
          <w:p w14:paraId="17C220D8" w14:textId="77777777" w:rsidR="005C02FB" w:rsidRPr="001379EB" w:rsidRDefault="005C02FB" w:rsidP="00C76B3B">
            <w:pPr>
              <w:spacing w:after="0" w:line="240" w:lineRule="auto"/>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sz w:val="20"/>
                <w:szCs w:val="20"/>
                <w:lang w:eastAsia="ru-RU"/>
              </w:rPr>
              <w:t>МБУ «УБДХ»</w:t>
            </w:r>
          </w:p>
        </w:tc>
        <w:tc>
          <w:tcPr>
            <w:tcW w:w="1701" w:type="dxa"/>
            <w:vAlign w:val="center"/>
          </w:tcPr>
          <w:p w14:paraId="0D72BC37" w14:textId="77777777" w:rsidR="005C02FB" w:rsidRPr="001379EB" w:rsidRDefault="005C02FB" w:rsidP="00C76B3B">
            <w:pPr>
              <w:spacing w:after="0" w:line="240" w:lineRule="auto"/>
              <w:rPr>
                <w:rFonts w:ascii="Times New Roman" w:eastAsia="Times New Roman" w:hAnsi="Times New Roman" w:cs="Times New Roman"/>
                <w:b/>
                <w:sz w:val="20"/>
                <w:szCs w:val="20"/>
                <w:lang w:eastAsia="ru-RU"/>
              </w:rPr>
            </w:pPr>
            <w:r w:rsidRPr="001379EB">
              <w:rPr>
                <w:rFonts w:ascii="Times New Roman" w:eastAsia="Times New Roman" w:hAnsi="Times New Roman" w:cs="Times New Roman"/>
                <w:sz w:val="20"/>
                <w:szCs w:val="20"/>
                <w:lang w:eastAsia="ru-RU"/>
              </w:rPr>
              <w:t xml:space="preserve">Аукционы            </w:t>
            </w:r>
            <w:r w:rsidRPr="001379EB">
              <w:rPr>
                <w:rFonts w:ascii="Times New Roman" w:eastAsia="Times New Roman" w:hAnsi="Times New Roman" w:cs="Times New Roman"/>
                <w:sz w:val="20"/>
                <w:szCs w:val="20"/>
                <w:lang w:val="en-US" w:eastAsia="ru-RU"/>
              </w:rPr>
              <w:t xml:space="preserve">  </w:t>
            </w:r>
            <w:r w:rsidRPr="001379EB">
              <w:rPr>
                <w:rFonts w:ascii="Times New Roman" w:eastAsia="Times New Roman" w:hAnsi="Times New Roman" w:cs="Times New Roman"/>
                <w:sz w:val="20"/>
                <w:szCs w:val="20"/>
                <w:lang w:eastAsia="ru-RU"/>
              </w:rPr>
              <w:t xml:space="preserve">  37</w:t>
            </w:r>
          </w:p>
        </w:tc>
        <w:tc>
          <w:tcPr>
            <w:tcW w:w="1701" w:type="dxa"/>
            <w:vAlign w:val="bottom"/>
          </w:tcPr>
          <w:p w14:paraId="05AB30DF" w14:textId="77777777" w:rsidR="005C02FB" w:rsidRPr="001379EB" w:rsidRDefault="005C02FB" w:rsidP="00C76B3B">
            <w:pPr>
              <w:spacing w:after="0" w:line="240" w:lineRule="auto"/>
              <w:jc w:val="center"/>
              <w:rPr>
                <w:rFonts w:ascii="Times New Roman" w:eastAsia="Times New Roman" w:hAnsi="Times New Roman" w:cs="Times New Roman"/>
                <w:b/>
                <w:bCs/>
                <w:color w:val="000000"/>
                <w:sz w:val="20"/>
                <w:szCs w:val="20"/>
                <w:lang w:eastAsia="ru-RU"/>
              </w:rPr>
            </w:pPr>
            <w:r w:rsidRPr="001379EB">
              <w:rPr>
                <w:rFonts w:ascii="Times New Roman" w:eastAsia="Times New Roman" w:hAnsi="Times New Roman" w:cs="Times New Roman"/>
                <w:color w:val="000000"/>
                <w:sz w:val="20"/>
                <w:szCs w:val="20"/>
                <w:lang w:eastAsia="ru-RU"/>
              </w:rPr>
              <w:t>24 691,0</w:t>
            </w:r>
          </w:p>
        </w:tc>
        <w:tc>
          <w:tcPr>
            <w:tcW w:w="1701" w:type="dxa"/>
            <w:vAlign w:val="bottom"/>
          </w:tcPr>
          <w:p w14:paraId="137E98E8" w14:textId="77777777" w:rsidR="005C02FB" w:rsidRPr="001379EB" w:rsidRDefault="005C02FB" w:rsidP="00C76B3B">
            <w:pPr>
              <w:spacing w:after="0" w:line="240" w:lineRule="auto"/>
              <w:jc w:val="center"/>
              <w:rPr>
                <w:rFonts w:ascii="Times New Roman" w:eastAsia="Times New Roman" w:hAnsi="Times New Roman" w:cs="Times New Roman"/>
                <w:b/>
                <w:bCs/>
                <w:color w:val="000000"/>
                <w:sz w:val="20"/>
                <w:szCs w:val="20"/>
                <w:lang w:val="en-US" w:eastAsia="ru-RU"/>
              </w:rPr>
            </w:pPr>
            <w:r w:rsidRPr="001379EB">
              <w:rPr>
                <w:rFonts w:ascii="Times New Roman" w:eastAsia="Times New Roman" w:hAnsi="Times New Roman" w:cs="Times New Roman"/>
                <w:color w:val="000000"/>
                <w:sz w:val="20"/>
                <w:szCs w:val="20"/>
                <w:lang w:eastAsia="ru-RU"/>
              </w:rPr>
              <w:t>21 874,6</w:t>
            </w:r>
          </w:p>
        </w:tc>
        <w:tc>
          <w:tcPr>
            <w:tcW w:w="1701" w:type="dxa"/>
            <w:vAlign w:val="bottom"/>
          </w:tcPr>
          <w:p w14:paraId="7ABCB11A" w14:textId="77777777" w:rsidR="005C02FB" w:rsidRPr="001379EB" w:rsidRDefault="005C02FB" w:rsidP="00C76B3B">
            <w:pPr>
              <w:spacing w:after="0" w:line="240" w:lineRule="auto"/>
              <w:jc w:val="center"/>
              <w:rPr>
                <w:rFonts w:ascii="Times New Roman" w:eastAsia="Times New Roman" w:hAnsi="Times New Roman" w:cs="Times New Roman"/>
                <w:b/>
                <w:bCs/>
                <w:color w:val="000000"/>
                <w:sz w:val="20"/>
                <w:szCs w:val="20"/>
                <w:lang w:eastAsia="ru-RU"/>
              </w:rPr>
            </w:pPr>
            <w:r w:rsidRPr="001379EB">
              <w:rPr>
                <w:rFonts w:ascii="Times New Roman" w:eastAsia="Times New Roman" w:hAnsi="Times New Roman" w:cs="Times New Roman"/>
                <w:color w:val="000000"/>
                <w:sz w:val="20"/>
                <w:szCs w:val="20"/>
                <w:lang w:eastAsia="ru-RU"/>
              </w:rPr>
              <w:t>2 816,4</w:t>
            </w:r>
          </w:p>
        </w:tc>
      </w:tr>
      <w:tr w:rsidR="005C02FB" w:rsidRPr="001379EB" w14:paraId="5FC19EEF" w14:textId="77777777" w:rsidTr="00C76B3B">
        <w:trPr>
          <w:trHeight w:val="321"/>
        </w:trPr>
        <w:tc>
          <w:tcPr>
            <w:tcW w:w="3232" w:type="dxa"/>
            <w:vAlign w:val="center"/>
          </w:tcPr>
          <w:p w14:paraId="2E6E383A" w14:textId="77777777" w:rsidR="005C02FB" w:rsidRPr="001379EB" w:rsidRDefault="005C02FB" w:rsidP="00C76B3B">
            <w:pPr>
              <w:spacing w:after="0" w:line="240" w:lineRule="auto"/>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b/>
                <w:bCs/>
                <w:sz w:val="20"/>
                <w:szCs w:val="20"/>
                <w:lang w:eastAsia="ru-RU"/>
              </w:rPr>
              <w:t>Итого</w:t>
            </w:r>
          </w:p>
        </w:tc>
        <w:tc>
          <w:tcPr>
            <w:tcW w:w="1701" w:type="dxa"/>
            <w:vAlign w:val="center"/>
          </w:tcPr>
          <w:p w14:paraId="556FDE0A" w14:textId="77777777" w:rsidR="005C02FB" w:rsidRPr="001379EB" w:rsidRDefault="005C02FB" w:rsidP="00C76B3B">
            <w:pPr>
              <w:spacing w:after="0" w:line="240" w:lineRule="auto"/>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b/>
                <w:bCs/>
                <w:sz w:val="20"/>
                <w:szCs w:val="20"/>
                <w:lang w:eastAsia="ru-RU"/>
              </w:rPr>
              <w:t>37 процедур</w:t>
            </w:r>
          </w:p>
        </w:tc>
        <w:tc>
          <w:tcPr>
            <w:tcW w:w="1701" w:type="dxa"/>
            <w:vAlign w:val="bottom"/>
          </w:tcPr>
          <w:p w14:paraId="3FA5FEB9" w14:textId="77777777" w:rsidR="005C02FB" w:rsidRPr="001379EB" w:rsidRDefault="005C02FB" w:rsidP="00C76B3B">
            <w:pPr>
              <w:spacing w:after="0" w:line="240" w:lineRule="auto"/>
              <w:jc w:val="center"/>
              <w:rPr>
                <w:rFonts w:ascii="Times New Roman" w:eastAsia="Times New Roman" w:hAnsi="Times New Roman" w:cs="Times New Roman"/>
                <w:b/>
                <w:bCs/>
                <w:color w:val="000000"/>
                <w:sz w:val="20"/>
                <w:szCs w:val="20"/>
                <w:lang w:eastAsia="ru-RU"/>
              </w:rPr>
            </w:pPr>
            <w:r w:rsidRPr="001379EB">
              <w:rPr>
                <w:rFonts w:ascii="Times New Roman" w:eastAsia="Times New Roman" w:hAnsi="Times New Roman" w:cs="Times New Roman"/>
                <w:b/>
                <w:bCs/>
                <w:color w:val="000000"/>
                <w:sz w:val="20"/>
                <w:szCs w:val="20"/>
                <w:lang w:eastAsia="ru-RU"/>
              </w:rPr>
              <w:t>24 691,0</w:t>
            </w:r>
          </w:p>
        </w:tc>
        <w:tc>
          <w:tcPr>
            <w:tcW w:w="1701" w:type="dxa"/>
            <w:vAlign w:val="bottom"/>
          </w:tcPr>
          <w:p w14:paraId="5E29D7EC" w14:textId="77777777" w:rsidR="005C02FB" w:rsidRPr="001379EB" w:rsidRDefault="005C02FB" w:rsidP="00C76B3B">
            <w:pPr>
              <w:spacing w:after="0" w:line="240" w:lineRule="auto"/>
              <w:jc w:val="center"/>
              <w:rPr>
                <w:rFonts w:ascii="Times New Roman" w:eastAsia="Times New Roman" w:hAnsi="Times New Roman" w:cs="Times New Roman"/>
                <w:b/>
                <w:bCs/>
                <w:color w:val="000000"/>
                <w:sz w:val="20"/>
                <w:szCs w:val="20"/>
                <w:lang w:val="en-US" w:eastAsia="ru-RU"/>
              </w:rPr>
            </w:pPr>
            <w:r w:rsidRPr="001379EB">
              <w:rPr>
                <w:rFonts w:ascii="Times New Roman" w:eastAsia="Times New Roman" w:hAnsi="Times New Roman" w:cs="Times New Roman"/>
                <w:b/>
                <w:bCs/>
                <w:color w:val="000000"/>
                <w:sz w:val="20"/>
                <w:szCs w:val="20"/>
                <w:lang w:eastAsia="ru-RU"/>
              </w:rPr>
              <w:t>21 874,6</w:t>
            </w:r>
          </w:p>
        </w:tc>
        <w:tc>
          <w:tcPr>
            <w:tcW w:w="1701" w:type="dxa"/>
            <w:vAlign w:val="bottom"/>
          </w:tcPr>
          <w:p w14:paraId="064D54FA" w14:textId="77777777" w:rsidR="005C02FB" w:rsidRPr="001379EB" w:rsidRDefault="005C02FB" w:rsidP="00C76B3B">
            <w:pPr>
              <w:spacing w:after="0" w:line="240" w:lineRule="auto"/>
              <w:jc w:val="center"/>
              <w:rPr>
                <w:rFonts w:ascii="Times New Roman" w:eastAsia="Times New Roman" w:hAnsi="Times New Roman" w:cs="Times New Roman"/>
                <w:b/>
                <w:bCs/>
                <w:color w:val="000000"/>
                <w:sz w:val="20"/>
                <w:szCs w:val="20"/>
                <w:lang w:eastAsia="ru-RU"/>
              </w:rPr>
            </w:pPr>
            <w:r w:rsidRPr="001379EB">
              <w:rPr>
                <w:rFonts w:ascii="Times New Roman" w:eastAsia="Times New Roman" w:hAnsi="Times New Roman" w:cs="Times New Roman"/>
                <w:b/>
                <w:bCs/>
                <w:color w:val="000000"/>
                <w:sz w:val="20"/>
                <w:szCs w:val="20"/>
                <w:lang w:eastAsia="ru-RU"/>
              </w:rPr>
              <w:t>2 816,4</w:t>
            </w:r>
          </w:p>
        </w:tc>
      </w:tr>
      <w:tr w:rsidR="005C02FB" w:rsidRPr="001379EB" w14:paraId="7138EE13" w14:textId="77777777" w:rsidTr="00C76B3B">
        <w:trPr>
          <w:trHeight w:val="470"/>
        </w:trPr>
        <w:tc>
          <w:tcPr>
            <w:tcW w:w="3232" w:type="dxa"/>
            <w:vAlign w:val="center"/>
          </w:tcPr>
          <w:p w14:paraId="21FB25CC" w14:textId="77777777" w:rsidR="005C02FB" w:rsidRPr="001379EB" w:rsidRDefault="005C02FB" w:rsidP="00C76B3B">
            <w:pPr>
              <w:spacing w:after="0" w:line="240" w:lineRule="auto"/>
              <w:rPr>
                <w:rFonts w:ascii="Times New Roman" w:eastAsia="Times New Roman" w:hAnsi="Times New Roman" w:cs="Times New Roman"/>
                <w:bCs/>
                <w:sz w:val="20"/>
                <w:szCs w:val="20"/>
                <w:lang w:eastAsia="ru-RU"/>
              </w:rPr>
            </w:pPr>
            <w:r w:rsidRPr="001379EB">
              <w:rPr>
                <w:rFonts w:ascii="Times New Roman" w:eastAsia="Times New Roman" w:hAnsi="Times New Roman" w:cs="Times New Roman"/>
                <w:sz w:val="20"/>
                <w:szCs w:val="20"/>
                <w:lang w:eastAsia="ru-RU"/>
              </w:rPr>
              <w:t>МБУ «АПЦ» ГМР</w:t>
            </w:r>
          </w:p>
        </w:tc>
        <w:tc>
          <w:tcPr>
            <w:tcW w:w="1701" w:type="dxa"/>
            <w:vAlign w:val="center"/>
          </w:tcPr>
          <w:p w14:paraId="3AE5B6F6" w14:textId="77777777" w:rsidR="005C02FB" w:rsidRPr="001379EB" w:rsidRDefault="005C02FB" w:rsidP="00C76B3B">
            <w:pPr>
              <w:spacing w:after="0" w:line="240" w:lineRule="auto"/>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Аукционы                2</w:t>
            </w:r>
          </w:p>
        </w:tc>
        <w:tc>
          <w:tcPr>
            <w:tcW w:w="1701" w:type="dxa"/>
            <w:vAlign w:val="center"/>
          </w:tcPr>
          <w:p w14:paraId="19A8C985" w14:textId="77777777" w:rsidR="005C02FB" w:rsidRPr="001379EB" w:rsidRDefault="005C02FB" w:rsidP="00C76B3B">
            <w:pPr>
              <w:spacing w:after="0" w:line="240" w:lineRule="auto"/>
              <w:jc w:val="center"/>
              <w:rPr>
                <w:rFonts w:ascii="Times New Roman" w:eastAsia="Times New Roman" w:hAnsi="Times New Roman" w:cs="Times New Roman"/>
                <w:sz w:val="20"/>
                <w:szCs w:val="20"/>
                <w:lang w:eastAsia="ru-RU"/>
              </w:rPr>
            </w:pPr>
            <w:r w:rsidRPr="001379EB">
              <w:rPr>
                <w:rFonts w:ascii="Times New Roman" w:eastAsia="Times New Roman" w:hAnsi="Times New Roman" w:cs="Times New Roman"/>
                <w:color w:val="000000"/>
                <w:sz w:val="20"/>
                <w:szCs w:val="20"/>
                <w:lang w:eastAsia="ru-RU"/>
              </w:rPr>
              <w:t>513,5</w:t>
            </w:r>
          </w:p>
        </w:tc>
        <w:tc>
          <w:tcPr>
            <w:tcW w:w="1701" w:type="dxa"/>
            <w:vAlign w:val="center"/>
          </w:tcPr>
          <w:p w14:paraId="7B47B819" w14:textId="77777777" w:rsidR="005C02FB" w:rsidRPr="001379EB" w:rsidRDefault="005C02FB" w:rsidP="00C76B3B">
            <w:pPr>
              <w:spacing w:after="0" w:line="240" w:lineRule="auto"/>
              <w:jc w:val="center"/>
              <w:rPr>
                <w:rFonts w:ascii="Times New Roman" w:eastAsia="Times New Roman" w:hAnsi="Times New Roman" w:cs="Times New Roman"/>
                <w:sz w:val="20"/>
                <w:szCs w:val="20"/>
                <w:lang w:eastAsia="ru-RU"/>
              </w:rPr>
            </w:pPr>
            <w:r w:rsidRPr="001379EB">
              <w:rPr>
                <w:rFonts w:ascii="Times New Roman" w:eastAsia="Times New Roman" w:hAnsi="Times New Roman" w:cs="Times New Roman"/>
                <w:color w:val="000000"/>
                <w:sz w:val="20"/>
                <w:szCs w:val="20"/>
                <w:lang w:eastAsia="ru-RU"/>
              </w:rPr>
              <w:t>275,6</w:t>
            </w:r>
          </w:p>
        </w:tc>
        <w:tc>
          <w:tcPr>
            <w:tcW w:w="1701" w:type="dxa"/>
            <w:vAlign w:val="center"/>
          </w:tcPr>
          <w:p w14:paraId="096E8D8C" w14:textId="77777777" w:rsidR="005C02FB" w:rsidRPr="001379EB" w:rsidRDefault="005C02FB" w:rsidP="00C76B3B">
            <w:pPr>
              <w:spacing w:after="0" w:line="240" w:lineRule="auto"/>
              <w:jc w:val="center"/>
              <w:rPr>
                <w:rFonts w:ascii="Times New Roman" w:eastAsia="Times New Roman" w:hAnsi="Times New Roman" w:cs="Times New Roman"/>
                <w:sz w:val="20"/>
                <w:szCs w:val="20"/>
                <w:lang w:eastAsia="ru-RU"/>
              </w:rPr>
            </w:pPr>
            <w:r w:rsidRPr="001379EB">
              <w:rPr>
                <w:rFonts w:ascii="Times New Roman" w:eastAsia="Times New Roman" w:hAnsi="Times New Roman" w:cs="Times New Roman"/>
                <w:color w:val="000000"/>
                <w:sz w:val="20"/>
                <w:szCs w:val="20"/>
                <w:lang w:eastAsia="ru-RU"/>
              </w:rPr>
              <w:t>237,9</w:t>
            </w:r>
          </w:p>
        </w:tc>
      </w:tr>
      <w:tr w:rsidR="005C02FB" w:rsidRPr="001379EB" w14:paraId="73510D8B" w14:textId="77777777" w:rsidTr="00C76B3B">
        <w:trPr>
          <w:trHeight w:val="272"/>
        </w:trPr>
        <w:tc>
          <w:tcPr>
            <w:tcW w:w="3232" w:type="dxa"/>
            <w:vAlign w:val="center"/>
          </w:tcPr>
          <w:p w14:paraId="30125447" w14:textId="77777777" w:rsidR="005C02FB" w:rsidRPr="001379EB" w:rsidRDefault="005C02FB" w:rsidP="00C76B3B">
            <w:pPr>
              <w:spacing w:after="0" w:line="240" w:lineRule="auto"/>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b/>
                <w:bCs/>
                <w:sz w:val="20"/>
                <w:szCs w:val="20"/>
                <w:lang w:eastAsia="ru-RU"/>
              </w:rPr>
              <w:t>Итого</w:t>
            </w:r>
          </w:p>
        </w:tc>
        <w:tc>
          <w:tcPr>
            <w:tcW w:w="1701" w:type="dxa"/>
            <w:vAlign w:val="center"/>
          </w:tcPr>
          <w:p w14:paraId="4A37E78F" w14:textId="77777777" w:rsidR="005C02FB" w:rsidRPr="001379EB" w:rsidRDefault="005C02FB" w:rsidP="00C76B3B">
            <w:pPr>
              <w:spacing w:after="0" w:line="240" w:lineRule="auto"/>
              <w:rPr>
                <w:rFonts w:ascii="Times New Roman" w:eastAsia="Times New Roman" w:hAnsi="Times New Roman" w:cs="Times New Roman"/>
                <w:b/>
                <w:sz w:val="20"/>
                <w:szCs w:val="20"/>
                <w:lang w:eastAsia="ru-RU"/>
              </w:rPr>
            </w:pPr>
            <w:r w:rsidRPr="001379EB">
              <w:rPr>
                <w:rFonts w:ascii="Times New Roman" w:eastAsia="Times New Roman" w:hAnsi="Times New Roman" w:cs="Times New Roman"/>
                <w:b/>
                <w:sz w:val="20"/>
                <w:szCs w:val="20"/>
                <w:lang w:eastAsia="ru-RU"/>
              </w:rPr>
              <w:t>2 процедуры</w:t>
            </w:r>
          </w:p>
        </w:tc>
        <w:tc>
          <w:tcPr>
            <w:tcW w:w="1701" w:type="dxa"/>
            <w:vAlign w:val="center"/>
          </w:tcPr>
          <w:p w14:paraId="5DBB2287" w14:textId="77777777" w:rsidR="005C02FB" w:rsidRPr="001379EB" w:rsidRDefault="005C02FB" w:rsidP="00C76B3B">
            <w:pPr>
              <w:spacing w:after="0" w:line="240" w:lineRule="auto"/>
              <w:jc w:val="center"/>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b/>
                <w:bCs/>
                <w:color w:val="000000"/>
                <w:sz w:val="20"/>
                <w:szCs w:val="20"/>
                <w:lang w:eastAsia="ru-RU"/>
              </w:rPr>
              <w:t>513,5</w:t>
            </w:r>
          </w:p>
        </w:tc>
        <w:tc>
          <w:tcPr>
            <w:tcW w:w="1701" w:type="dxa"/>
            <w:vAlign w:val="center"/>
          </w:tcPr>
          <w:p w14:paraId="6F287D1E" w14:textId="77777777" w:rsidR="005C02FB" w:rsidRPr="001379EB" w:rsidRDefault="005C02FB" w:rsidP="00C76B3B">
            <w:pPr>
              <w:spacing w:after="0" w:line="240" w:lineRule="auto"/>
              <w:jc w:val="center"/>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b/>
                <w:bCs/>
                <w:color w:val="000000"/>
                <w:sz w:val="20"/>
                <w:szCs w:val="20"/>
                <w:lang w:eastAsia="ru-RU"/>
              </w:rPr>
              <w:t>275,6</w:t>
            </w:r>
          </w:p>
        </w:tc>
        <w:tc>
          <w:tcPr>
            <w:tcW w:w="1701" w:type="dxa"/>
            <w:vAlign w:val="center"/>
          </w:tcPr>
          <w:p w14:paraId="7F54CD33" w14:textId="77777777" w:rsidR="005C02FB" w:rsidRPr="001379EB" w:rsidRDefault="005C02FB" w:rsidP="00C76B3B">
            <w:pPr>
              <w:spacing w:after="0" w:line="240" w:lineRule="auto"/>
              <w:jc w:val="center"/>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b/>
                <w:bCs/>
                <w:color w:val="000000"/>
                <w:sz w:val="20"/>
                <w:szCs w:val="20"/>
                <w:lang w:eastAsia="ru-RU"/>
              </w:rPr>
              <w:t>237,9</w:t>
            </w:r>
          </w:p>
        </w:tc>
      </w:tr>
      <w:tr w:rsidR="005C02FB" w:rsidRPr="001379EB" w14:paraId="16856E6B" w14:textId="77777777" w:rsidTr="00C76B3B">
        <w:trPr>
          <w:trHeight w:val="470"/>
        </w:trPr>
        <w:tc>
          <w:tcPr>
            <w:tcW w:w="3232" w:type="dxa"/>
            <w:vMerge w:val="restart"/>
            <w:vAlign w:val="center"/>
          </w:tcPr>
          <w:p w14:paraId="07817C9E" w14:textId="77777777" w:rsidR="005C02FB" w:rsidRPr="001379EB" w:rsidRDefault="005C02FB" w:rsidP="00C76B3B">
            <w:pPr>
              <w:spacing w:after="0" w:line="240" w:lineRule="auto"/>
              <w:rPr>
                <w:rFonts w:ascii="Times New Roman" w:eastAsia="Times New Roman" w:hAnsi="Times New Roman" w:cs="Times New Roman"/>
                <w:sz w:val="20"/>
                <w:szCs w:val="20"/>
                <w:lang w:eastAsia="ru-RU"/>
              </w:rPr>
            </w:pPr>
            <w:r w:rsidRPr="001379EB">
              <w:rPr>
                <w:rFonts w:ascii="Times New Roman" w:eastAsia="Times New Roman" w:hAnsi="Times New Roman" w:cs="Times New Roman"/>
                <w:bCs/>
                <w:sz w:val="20"/>
                <w:szCs w:val="20"/>
                <w:lang w:eastAsia="ru-RU"/>
              </w:rPr>
              <w:t xml:space="preserve">Комитет образования </w:t>
            </w:r>
            <w:r w:rsidRPr="001379EB">
              <w:rPr>
                <w:rFonts w:ascii="Times New Roman" w:eastAsia="Times New Roman" w:hAnsi="Times New Roman" w:cs="Times New Roman"/>
                <w:sz w:val="20"/>
                <w:szCs w:val="20"/>
                <w:lang w:eastAsia="ru-RU"/>
              </w:rPr>
              <w:t>Гатчинского муниципального района/</w:t>
            </w:r>
          </w:p>
          <w:p w14:paraId="0D967B44" w14:textId="77777777" w:rsidR="005C02FB" w:rsidRPr="001379EB" w:rsidRDefault="005C02FB" w:rsidP="00C76B3B">
            <w:pPr>
              <w:spacing w:after="0" w:line="240" w:lineRule="auto"/>
              <w:rPr>
                <w:rFonts w:ascii="Times New Roman" w:eastAsia="Times New Roman" w:hAnsi="Times New Roman" w:cs="Times New Roman"/>
                <w:bCs/>
                <w:sz w:val="20"/>
                <w:szCs w:val="20"/>
                <w:lang w:eastAsia="ru-RU"/>
              </w:rPr>
            </w:pPr>
            <w:r w:rsidRPr="001379EB">
              <w:rPr>
                <w:rFonts w:ascii="Times New Roman" w:eastAsia="Times New Roman" w:hAnsi="Times New Roman" w:cs="Times New Roman"/>
                <w:sz w:val="20"/>
                <w:szCs w:val="20"/>
                <w:lang w:eastAsia="ru-RU"/>
              </w:rPr>
              <w:t>Подведомственные учреждения</w:t>
            </w:r>
          </w:p>
        </w:tc>
        <w:tc>
          <w:tcPr>
            <w:tcW w:w="1701" w:type="dxa"/>
            <w:vAlign w:val="center"/>
          </w:tcPr>
          <w:p w14:paraId="61038637" w14:textId="77777777" w:rsidR="005C02FB" w:rsidRPr="001379EB" w:rsidRDefault="005C02FB" w:rsidP="00C76B3B">
            <w:pPr>
              <w:spacing w:after="0" w:line="240" w:lineRule="auto"/>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Аукционы                49</w:t>
            </w:r>
          </w:p>
        </w:tc>
        <w:tc>
          <w:tcPr>
            <w:tcW w:w="1701" w:type="dxa"/>
            <w:vAlign w:val="center"/>
          </w:tcPr>
          <w:p w14:paraId="5F40D3C1" w14:textId="77777777" w:rsidR="005C02FB" w:rsidRPr="001379EB" w:rsidRDefault="005C02FB" w:rsidP="00C76B3B">
            <w:pPr>
              <w:spacing w:after="0" w:line="240" w:lineRule="auto"/>
              <w:jc w:val="center"/>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123 953,8</w:t>
            </w:r>
          </w:p>
        </w:tc>
        <w:tc>
          <w:tcPr>
            <w:tcW w:w="1701" w:type="dxa"/>
            <w:vAlign w:val="center"/>
          </w:tcPr>
          <w:p w14:paraId="550882E8" w14:textId="77777777" w:rsidR="005C02FB" w:rsidRPr="001379EB" w:rsidRDefault="005C02FB" w:rsidP="00C76B3B">
            <w:pPr>
              <w:spacing w:after="0" w:line="240" w:lineRule="auto"/>
              <w:jc w:val="center"/>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105 528,6</w:t>
            </w:r>
          </w:p>
        </w:tc>
        <w:tc>
          <w:tcPr>
            <w:tcW w:w="1701" w:type="dxa"/>
            <w:vAlign w:val="center"/>
          </w:tcPr>
          <w:p w14:paraId="4292D86C" w14:textId="77777777" w:rsidR="005C02FB" w:rsidRPr="001379EB" w:rsidRDefault="005C02FB" w:rsidP="00C76B3B">
            <w:pPr>
              <w:spacing w:after="0" w:line="240" w:lineRule="auto"/>
              <w:jc w:val="center"/>
              <w:rPr>
                <w:rFonts w:ascii="Times New Roman" w:eastAsia="Times New Roman" w:hAnsi="Times New Roman" w:cs="Times New Roman"/>
                <w:sz w:val="20"/>
                <w:szCs w:val="20"/>
                <w:lang w:val="en-US" w:eastAsia="ru-RU"/>
              </w:rPr>
            </w:pPr>
            <w:r w:rsidRPr="001379EB">
              <w:rPr>
                <w:rFonts w:ascii="Times New Roman" w:eastAsia="Times New Roman" w:hAnsi="Times New Roman" w:cs="Times New Roman"/>
                <w:sz w:val="20"/>
                <w:szCs w:val="20"/>
                <w:lang w:eastAsia="ru-RU"/>
              </w:rPr>
              <w:t>18 425,2</w:t>
            </w:r>
          </w:p>
        </w:tc>
      </w:tr>
      <w:tr w:rsidR="005C02FB" w:rsidRPr="001379EB" w14:paraId="41B29688" w14:textId="77777777" w:rsidTr="00C76B3B">
        <w:trPr>
          <w:trHeight w:val="470"/>
        </w:trPr>
        <w:tc>
          <w:tcPr>
            <w:tcW w:w="3232" w:type="dxa"/>
            <w:vMerge/>
            <w:vAlign w:val="center"/>
          </w:tcPr>
          <w:p w14:paraId="17E9C7C7" w14:textId="77777777" w:rsidR="005C02FB" w:rsidRPr="001379EB" w:rsidRDefault="005C02FB" w:rsidP="00C76B3B">
            <w:pPr>
              <w:spacing w:after="0" w:line="240" w:lineRule="auto"/>
              <w:rPr>
                <w:rFonts w:ascii="Times New Roman" w:eastAsia="Times New Roman" w:hAnsi="Times New Roman" w:cs="Times New Roman"/>
                <w:bCs/>
                <w:sz w:val="20"/>
                <w:szCs w:val="20"/>
                <w:lang w:eastAsia="ru-RU"/>
              </w:rPr>
            </w:pPr>
          </w:p>
        </w:tc>
        <w:tc>
          <w:tcPr>
            <w:tcW w:w="1701" w:type="dxa"/>
            <w:vAlign w:val="center"/>
          </w:tcPr>
          <w:p w14:paraId="7EA1ED03" w14:textId="77777777" w:rsidR="005C02FB" w:rsidRPr="001379EB" w:rsidRDefault="005C02FB" w:rsidP="00C76B3B">
            <w:pPr>
              <w:spacing w:after="0" w:line="240" w:lineRule="auto"/>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Конкурсы                 4</w:t>
            </w:r>
          </w:p>
        </w:tc>
        <w:tc>
          <w:tcPr>
            <w:tcW w:w="1701" w:type="dxa"/>
            <w:vAlign w:val="center"/>
          </w:tcPr>
          <w:p w14:paraId="250E967C" w14:textId="77777777" w:rsidR="005C02FB" w:rsidRPr="001379EB" w:rsidRDefault="005C02FB" w:rsidP="00C76B3B">
            <w:pPr>
              <w:spacing w:after="0" w:line="240" w:lineRule="auto"/>
              <w:jc w:val="center"/>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20 859,0</w:t>
            </w:r>
          </w:p>
        </w:tc>
        <w:tc>
          <w:tcPr>
            <w:tcW w:w="1701" w:type="dxa"/>
            <w:vAlign w:val="center"/>
          </w:tcPr>
          <w:p w14:paraId="3BAFD968" w14:textId="77777777" w:rsidR="005C02FB" w:rsidRPr="001379EB" w:rsidRDefault="005C02FB" w:rsidP="00C76B3B">
            <w:pPr>
              <w:spacing w:after="0" w:line="240" w:lineRule="auto"/>
              <w:jc w:val="center"/>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20 511,5</w:t>
            </w:r>
          </w:p>
        </w:tc>
        <w:tc>
          <w:tcPr>
            <w:tcW w:w="1701" w:type="dxa"/>
            <w:vAlign w:val="center"/>
          </w:tcPr>
          <w:p w14:paraId="643433C2" w14:textId="77777777" w:rsidR="005C02FB" w:rsidRPr="001379EB" w:rsidRDefault="005C02FB" w:rsidP="00C76B3B">
            <w:pPr>
              <w:spacing w:after="0" w:line="240" w:lineRule="auto"/>
              <w:jc w:val="center"/>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347,5</w:t>
            </w:r>
          </w:p>
        </w:tc>
      </w:tr>
      <w:tr w:rsidR="005C02FB" w:rsidRPr="001379EB" w14:paraId="229EC710" w14:textId="77777777" w:rsidTr="00C76B3B">
        <w:trPr>
          <w:trHeight w:val="447"/>
        </w:trPr>
        <w:tc>
          <w:tcPr>
            <w:tcW w:w="3232" w:type="dxa"/>
            <w:vMerge/>
            <w:vAlign w:val="center"/>
          </w:tcPr>
          <w:p w14:paraId="7B45BF50" w14:textId="77777777" w:rsidR="005C02FB" w:rsidRPr="001379EB" w:rsidRDefault="005C02FB" w:rsidP="00C76B3B">
            <w:pPr>
              <w:spacing w:after="0" w:line="240" w:lineRule="auto"/>
              <w:rPr>
                <w:rFonts w:ascii="Times New Roman" w:eastAsia="Times New Roman" w:hAnsi="Times New Roman" w:cs="Times New Roman"/>
                <w:bCs/>
                <w:sz w:val="20"/>
                <w:szCs w:val="20"/>
                <w:lang w:eastAsia="ru-RU"/>
              </w:rPr>
            </w:pPr>
          </w:p>
        </w:tc>
        <w:tc>
          <w:tcPr>
            <w:tcW w:w="1701" w:type="dxa"/>
            <w:vAlign w:val="center"/>
          </w:tcPr>
          <w:p w14:paraId="3DC94D15" w14:textId="77777777" w:rsidR="005C02FB" w:rsidRPr="001379EB" w:rsidRDefault="005C02FB" w:rsidP="00C76B3B">
            <w:pPr>
              <w:spacing w:after="0" w:line="240" w:lineRule="auto"/>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 xml:space="preserve">Запросы </w:t>
            </w:r>
          </w:p>
          <w:p w14:paraId="6E9F038E" w14:textId="77777777" w:rsidR="005C02FB" w:rsidRPr="001379EB" w:rsidRDefault="005C02FB" w:rsidP="00C76B3B">
            <w:pPr>
              <w:spacing w:after="0" w:line="240" w:lineRule="auto"/>
              <w:rPr>
                <w:rFonts w:ascii="Times New Roman" w:eastAsia="Times New Roman" w:hAnsi="Times New Roman" w:cs="Times New Roman"/>
                <w:sz w:val="20"/>
                <w:szCs w:val="20"/>
                <w:lang w:val="en-US" w:eastAsia="ru-RU"/>
              </w:rPr>
            </w:pPr>
            <w:r w:rsidRPr="001379EB">
              <w:rPr>
                <w:rFonts w:ascii="Times New Roman" w:eastAsia="Times New Roman" w:hAnsi="Times New Roman" w:cs="Times New Roman"/>
                <w:sz w:val="20"/>
                <w:szCs w:val="20"/>
                <w:lang w:eastAsia="ru-RU"/>
              </w:rPr>
              <w:t xml:space="preserve">котировок           </w:t>
            </w:r>
            <w:r w:rsidRPr="001379EB">
              <w:rPr>
                <w:rFonts w:ascii="Times New Roman" w:eastAsia="Times New Roman" w:hAnsi="Times New Roman" w:cs="Times New Roman"/>
                <w:sz w:val="20"/>
                <w:szCs w:val="20"/>
                <w:lang w:val="en-US" w:eastAsia="ru-RU"/>
              </w:rPr>
              <w:t xml:space="preserve">  </w:t>
            </w:r>
            <w:r w:rsidRPr="001379EB">
              <w:rPr>
                <w:rFonts w:ascii="Times New Roman" w:eastAsia="Times New Roman" w:hAnsi="Times New Roman" w:cs="Times New Roman"/>
                <w:sz w:val="20"/>
                <w:szCs w:val="20"/>
                <w:lang w:eastAsia="ru-RU"/>
              </w:rPr>
              <w:t xml:space="preserve">   19</w:t>
            </w:r>
          </w:p>
        </w:tc>
        <w:tc>
          <w:tcPr>
            <w:tcW w:w="1701" w:type="dxa"/>
            <w:vAlign w:val="bottom"/>
          </w:tcPr>
          <w:p w14:paraId="65585220" w14:textId="77777777" w:rsidR="005C02FB" w:rsidRPr="001379EB" w:rsidRDefault="005C02FB" w:rsidP="00C76B3B">
            <w:pPr>
              <w:spacing w:after="0" w:line="240" w:lineRule="auto"/>
              <w:jc w:val="center"/>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19 108,7</w:t>
            </w:r>
          </w:p>
        </w:tc>
        <w:tc>
          <w:tcPr>
            <w:tcW w:w="1701" w:type="dxa"/>
            <w:vAlign w:val="bottom"/>
          </w:tcPr>
          <w:p w14:paraId="08537310" w14:textId="77777777" w:rsidR="005C02FB" w:rsidRPr="001379EB" w:rsidRDefault="005C02FB" w:rsidP="00C76B3B">
            <w:pPr>
              <w:spacing w:after="0" w:line="240" w:lineRule="auto"/>
              <w:jc w:val="center"/>
              <w:rPr>
                <w:rFonts w:ascii="Times New Roman" w:eastAsia="Times New Roman" w:hAnsi="Times New Roman" w:cs="Times New Roman"/>
                <w:sz w:val="20"/>
                <w:szCs w:val="20"/>
                <w:lang w:val="en-US" w:eastAsia="ru-RU"/>
              </w:rPr>
            </w:pPr>
            <w:r w:rsidRPr="001379EB">
              <w:rPr>
                <w:rFonts w:ascii="Times New Roman" w:eastAsia="Times New Roman" w:hAnsi="Times New Roman" w:cs="Times New Roman"/>
                <w:sz w:val="20"/>
                <w:szCs w:val="20"/>
                <w:lang w:val="en-US" w:eastAsia="ru-RU"/>
              </w:rPr>
              <w:t>15</w:t>
            </w:r>
            <w:r w:rsidRPr="001379EB">
              <w:rPr>
                <w:rFonts w:ascii="Times New Roman" w:eastAsia="Times New Roman" w:hAnsi="Times New Roman" w:cs="Times New Roman"/>
                <w:sz w:val="20"/>
                <w:szCs w:val="20"/>
                <w:lang w:eastAsia="ru-RU"/>
              </w:rPr>
              <w:t xml:space="preserve"> </w:t>
            </w:r>
            <w:r w:rsidRPr="001379EB">
              <w:rPr>
                <w:rFonts w:ascii="Times New Roman" w:eastAsia="Times New Roman" w:hAnsi="Times New Roman" w:cs="Times New Roman"/>
                <w:sz w:val="20"/>
                <w:szCs w:val="20"/>
                <w:lang w:val="en-US" w:eastAsia="ru-RU"/>
              </w:rPr>
              <w:t>844,5</w:t>
            </w:r>
          </w:p>
        </w:tc>
        <w:tc>
          <w:tcPr>
            <w:tcW w:w="1701" w:type="dxa"/>
            <w:vAlign w:val="bottom"/>
          </w:tcPr>
          <w:p w14:paraId="0471F3B3" w14:textId="77777777" w:rsidR="005C02FB" w:rsidRPr="001379EB" w:rsidRDefault="005C02FB" w:rsidP="00C76B3B">
            <w:pPr>
              <w:spacing w:after="0" w:line="240" w:lineRule="auto"/>
              <w:jc w:val="center"/>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3 264,2</w:t>
            </w:r>
          </w:p>
        </w:tc>
      </w:tr>
      <w:tr w:rsidR="005C02FB" w:rsidRPr="001379EB" w14:paraId="4B5A5C8F" w14:textId="77777777" w:rsidTr="00C76B3B">
        <w:trPr>
          <w:trHeight w:val="182"/>
        </w:trPr>
        <w:tc>
          <w:tcPr>
            <w:tcW w:w="3232" w:type="dxa"/>
            <w:vAlign w:val="center"/>
          </w:tcPr>
          <w:p w14:paraId="40476AA8" w14:textId="77777777" w:rsidR="005C02FB" w:rsidRPr="001379EB" w:rsidRDefault="005C02FB" w:rsidP="00C76B3B">
            <w:pPr>
              <w:spacing w:after="0" w:line="240" w:lineRule="auto"/>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b/>
                <w:bCs/>
                <w:sz w:val="20"/>
                <w:szCs w:val="20"/>
                <w:lang w:eastAsia="ru-RU"/>
              </w:rPr>
              <w:t>Итого</w:t>
            </w:r>
          </w:p>
        </w:tc>
        <w:tc>
          <w:tcPr>
            <w:tcW w:w="1701" w:type="dxa"/>
            <w:vAlign w:val="center"/>
          </w:tcPr>
          <w:p w14:paraId="0ED39191" w14:textId="77777777" w:rsidR="005C02FB" w:rsidRPr="001379EB" w:rsidRDefault="005C02FB" w:rsidP="00C76B3B">
            <w:pPr>
              <w:tabs>
                <w:tab w:val="center" w:pos="1329"/>
              </w:tabs>
              <w:spacing w:after="0" w:line="240" w:lineRule="auto"/>
              <w:rPr>
                <w:rFonts w:ascii="Times New Roman" w:eastAsia="Times New Roman" w:hAnsi="Times New Roman" w:cs="Times New Roman"/>
                <w:b/>
                <w:sz w:val="20"/>
                <w:szCs w:val="20"/>
                <w:lang w:eastAsia="ru-RU"/>
              </w:rPr>
            </w:pPr>
            <w:r w:rsidRPr="001379EB">
              <w:rPr>
                <w:rFonts w:ascii="Times New Roman" w:eastAsia="Times New Roman" w:hAnsi="Times New Roman" w:cs="Times New Roman"/>
                <w:b/>
                <w:sz w:val="20"/>
                <w:szCs w:val="20"/>
                <w:lang w:eastAsia="ru-RU"/>
              </w:rPr>
              <w:t>72 процедуры</w:t>
            </w:r>
          </w:p>
        </w:tc>
        <w:tc>
          <w:tcPr>
            <w:tcW w:w="1701" w:type="dxa"/>
            <w:vAlign w:val="center"/>
          </w:tcPr>
          <w:p w14:paraId="658415AE" w14:textId="77777777" w:rsidR="005C02FB" w:rsidRPr="001379EB" w:rsidRDefault="005C02FB" w:rsidP="00C76B3B">
            <w:pPr>
              <w:tabs>
                <w:tab w:val="center" w:pos="1329"/>
              </w:tabs>
              <w:spacing w:after="0" w:line="240" w:lineRule="auto"/>
              <w:jc w:val="center"/>
              <w:rPr>
                <w:rFonts w:ascii="Times New Roman" w:eastAsia="Times New Roman" w:hAnsi="Times New Roman" w:cs="Times New Roman"/>
                <w:b/>
                <w:bCs/>
                <w:sz w:val="20"/>
                <w:szCs w:val="20"/>
                <w:lang w:val="en-US" w:eastAsia="ru-RU"/>
              </w:rPr>
            </w:pPr>
            <w:r w:rsidRPr="001379EB">
              <w:rPr>
                <w:rFonts w:ascii="Times New Roman" w:eastAsia="Times New Roman" w:hAnsi="Times New Roman" w:cs="Times New Roman"/>
                <w:b/>
                <w:bCs/>
                <w:sz w:val="20"/>
                <w:szCs w:val="20"/>
                <w:lang w:eastAsia="ru-RU"/>
              </w:rPr>
              <w:t>163 921,5</w:t>
            </w:r>
          </w:p>
        </w:tc>
        <w:tc>
          <w:tcPr>
            <w:tcW w:w="1701" w:type="dxa"/>
            <w:vAlign w:val="center"/>
          </w:tcPr>
          <w:p w14:paraId="1740A249" w14:textId="77777777" w:rsidR="005C02FB" w:rsidRPr="001379EB" w:rsidRDefault="005C02FB" w:rsidP="00C76B3B">
            <w:pPr>
              <w:tabs>
                <w:tab w:val="center" w:pos="1329"/>
              </w:tabs>
              <w:spacing w:after="0" w:line="240" w:lineRule="auto"/>
              <w:jc w:val="center"/>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b/>
                <w:bCs/>
                <w:sz w:val="20"/>
                <w:szCs w:val="20"/>
                <w:lang w:eastAsia="ru-RU"/>
              </w:rPr>
              <w:t>141 884,6</w:t>
            </w:r>
          </w:p>
        </w:tc>
        <w:tc>
          <w:tcPr>
            <w:tcW w:w="1701" w:type="dxa"/>
            <w:vAlign w:val="center"/>
          </w:tcPr>
          <w:p w14:paraId="259E777A" w14:textId="77777777" w:rsidR="005C02FB" w:rsidRPr="001379EB" w:rsidRDefault="005C02FB" w:rsidP="00C76B3B">
            <w:pPr>
              <w:tabs>
                <w:tab w:val="center" w:pos="1329"/>
              </w:tabs>
              <w:spacing w:after="0" w:line="240" w:lineRule="auto"/>
              <w:jc w:val="center"/>
              <w:rPr>
                <w:rFonts w:ascii="Times New Roman" w:eastAsia="Times New Roman" w:hAnsi="Times New Roman" w:cs="Times New Roman"/>
                <w:b/>
                <w:bCs/>
                <w:sz w:val="20"/>
                <w:szCs w:val="20"/>
                <w:lang w:val="en-US" w:eastAsia="ru-RU"/>
              </w:rPr>
            </w:pPr>
            <w:r w:rsidRPr="001379EB">
              <w:rPr>
                <w:rFonts w:ascii="Times New Roman" w:eastAsia="Times New Roman" w:hAnsi="Times New Roman" w:cs="Times New Roman"/>
                <w:b/>
                <w:bCs/>
                <w:sz w:val="20"/>
                <w:szCs w:val="20"/>
                <w:lang w:eastAsia="ru-RU"/>
              </w:rPr>
              <w:t>22 036,9</w:t>
            </w:r>
          </w:p>
        </w:tc>
      </w:tr>
      <w:tr w:rsidR="005C02FB" w:rsidRPr="001379EB" w14:paraId="2CFE8705" w14:textId="77777777" w:rsidTr="00C76B3B">
        <w:trPr>
          <w:trHeight w:val="920"/>
        </w:trPr>
        <w:tc>
          <w:tcPr>
            <w:tcW w:w="3232" w:type="dxa"/>
            <w:vAlign w:val="center"/>
          </w:tcPr>
          <w:p w14:paraId="649DC099" w14:textId="77777777" w:rsidR="005C02FB" w:rsidRPr="001379EB" w:rsidRDefault="005C02FB" w:rsidP="00C76B3B">
            <w:pPr>
              <w:spacing w:after="0" w:line="240" w:lineRule="auto"/>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sz w:val="20"/>
                <w:szCs w:val="20"/>
                <w:lang w:eastAsia="ru-RU"/>
              </w:rPr>
              <w:t>Комитет по культуре и туризму Гатчинского муниципального района/Подведомственные учреждения</w:t>
            </w:r>
          </w:p>
        </w:tc>
        <w:tc>
          <w:tcPr>
            <w:tcW w:w="1701" w:type="dxa"/>
            <w:vAlign w:val="center"/>
          </w:tcPr>
          <w:p w14:paraId="12F2A7F1" w14:textId="77777777" w:rsidR="005C02FB" w:rsidRPr="001379EB" w:rsidRDefault="005C02FB" w:rsidP="00C76B3B">
            <w:pPr>
              <w:tabs>
                <w:tab w:val="center" w:pos="1329"/>
              </w:tabs>
              <w:spacing w:after="0" w:line="240" w:lineRule="auto"/>
              <w:rPr>
                <w:rFonts w:ascii="Times New Roman" w:eastAsia="Times New Roman" w:hAnsi="Times New Roman" w:cs="Times New Roman"/>
                <w:b/>
                <w:sz w:val="20"/>
                <w:szCs w:val="20"/>
                <w:lang w:eastAsia="ru-RU"/>
              </w:rPr>
            </w:pPr>
            <w:r w:rsidRPr="001379EB">
              <w:rPr>
                <w:rFonts w:ascii="Times New Roman" w:eastAsia="Times New Roman" w:hAnsi="Times New Roman" w:cs="Times New Roman"/>
                <w:sz w:val="20"/>
                <w:szCs w:val="20"/>
                <w:lang w:eastAsia="ru-RU"/>
              </w:rPr>
              <w:t xml:space="preserve">Аукционы          </w:t>
            </w:r>
            <w:r w:rsidRPr="001379EB">
              <w:rPr>
                <w:rFonts w:ascii="Times New Roman" w:eastAsia="Times New Roman" w:hAnsi="Times New Roman" w:cs="Times New Roman"/>
                <w:sz w:val="20"/>
                <w:szCs w:val="20"/>
                <w:lang w:val="en-US" w:eastAsia="ru-RU"/>
              </w:rPr>
              <w:t xml:space="preserve">  </w:t>
            </w:r>
            <w:r w:rsidRPr="001379EB">
              <w:rPr>
                <w:rFonts w:ascii="Times New Roman" w:eastAsia="Times New Roman" w:hAnsi="Times New Roman" w:cs="Times New Roman"/>
                <w:sz w:val="20"/>
                <w:szCs w:val="20"/>
                <w:lang w:eastAsia="ru-RU"/>
              </w:rPr>
              <w:t xml:space="preserve">    19</w:t>
            </w:r>
          </w:p>
        </w:tc>
        <w:tc>
          <w:tcPr>
            <w:tcW w:w="1701" w:type="dxa"/>
            <w:vAlign w:val="center"/>
          </w:tcPr>
          <w:p w14:paraId="022193C8" w14:textId="77777777" w:rsidR="005C02FB" w:rsidRPr="001379EB" w:rsidRDefault="005C02FB" w:rsidP="00C76B3B">
            <w:pPr>
              <w:tabs>
                <w:tab w:val="center" w:pos="1329"/>
              </w:tabs>
              <w:spacing w:after="0" w:line="240" w:lineRule="auto"/>
              <w:jc w:val="center"/>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19 500,7</w:t>
            </w:r>
          </w:p>
        </w:tc>
        <w:tc>
          <w:tcPr>
            <w:tcW w:w="1701" w:type="dxa"/>
            <w:vAlign w:val="center"/>
          </w:tcPr>
          <w:p w14:paraId="5D2F2138" w14:textId="77777777" w:rsidR="005C02FB" w:rsidRPr="001379EB" w:rsidRDefault="005C02FB" w:rsidP="00C76B3B">
            <w:pPr>
              <w:tabs>
                <w:tab w:val="center" w:pos="1329"/>
              </w:tabs>
              <w:spacing w:after="0" w:line="240" w:lineRule="auto"/>
              <w:jc w:val="center"/>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17 382,2</w:t>
            </w:r>
          </w:p>
        </w:tc>
        <w:tc>
          <w:tcPr>
            <w:tcW w:w="1701" w:type="dxa"/>
            <w:vAlign w:val="center"/>
          </w:tcPr>
          <w:p w14:paraId="741A38B6" w14:textId="77777777" w:rsidR="005C02FB" w:rsidRPr="001379EB" w:rsidRDefault="005C02FB" w:rsidP="00C76B3B">
            <w:pPr>
              <w:tabs>
                <w:tab w:val="center" w:pos="1329"/>
              </w:tabs>
              <w:spacing w:after="0" w:line="240" w:lineRule="auto"/>
              <w:jc w:val="center"/>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2 118,5</w:t>
            </w:r>
          </w:p>
        </w:tc>
      </w:tr>
      <w:tr w:rsidR="005C02FB" w:rsidRPr="001379EB" w14:paraId="03B7AE39" w14:textId="77777777" w:rsidTr="00C76B3B">
        <w:trPr>
          <w:trHeight w:val="200"/>
        </w:trPr>
        <w:tc>
          <w:tcPr>
            <w:tcW w:w="3232" w:type="dxa"/>
            <w:vAlign w:val="center"/>
          </w:tcPr>
          <w:p w14:paraId="3B8E89AF" w14:textId="77777777" w:rsidR="005C02FB" w:rsidRPr="001379EB" w:rsidRDefault="005C02FB" w:rsidP="00C76B3B">
            <w:pPr>
              <w:spacing w:after="0" w:line="240" w:lineRule="auto"/>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b/>
                <w:bCs/>
                <w:sz w:val="20"/>
                <w:szCs w:val="20"/>
                <w:lang w:eastAsia="ru-RU"/>
              </w:rPr>
              <w:t>Итого</w:t>
            </w:r>
          </w:p>
        </w:tc>
        <w:tc>
          <w:tcPr>
            <w:tcW w:w="1701" w:type="dxa"/>
            <w:vAlign w:val="center"/>
          </w:tcPr>
          <w:p w14:paraId="6644C142" w14:textId="77777777" w:rsidR="005C02FB" w:rsidRPr="001379EB" w:rsidRDefault="005C02FB" w:rsidP="00C76B3B">
            <w:pPr>
              <w:tabs>
                <w:tab w:val="center" w:pos="1329"/>
              </w:tabs>
              <w:spacing w:after="0" w:line="240" w:lineRule="auto"/>
              <w:rPr>
                <w:rFonts w:ascii="Times New Roman" w:eastAsia="Times New Roman" w:hAnsi="Times New Roman" w:cs="Times New Roman"/>
                <w:b/>
                <w:sz w:val="20"/>
                <w:szCs w:val="20"/>
                <w:lang w:eastAsia="ru-RU"/>
              </w:rPr>
            </w:pPr>
            <w:r w:rsidRPr="001379EB">
              <w:rPr>
                <w:rFonts w:ascii="Times New Roman" w:eastAsia="Times New Roman" w:hAnsi="Times New Roman" w:cs="Times New Roman"/>
                <w:b/>
                <w:sz w:val="20"/>
                <w:szCs w:val="20"/>
                <w:lang w:eastAsia="ru-RU"/>
              </w:rPr>
              <w:t>19 процедур</w:t>
            </w:r>
          </w:p>
        </w:tc>
        <w:tc>
          <w:tcPr>
            <w:tcW w:w="1701" w:type="dxa"/>
            <w:vAlign w:val="center"/>
          </w:tcPr>
          <w:p w14:paraId="76B6F423" w14:textId="77777777" w:rsidR="005C02FB" w:rsidRPr="001379EB" w:rsidRDefault="005C02FB" w:rsidP="00C76B3B">
            <w:pPr>
              <w:tabs>
                <w:tab w:val="center" w:pos="1329"/>
              </w:tabs>
              <w:spacing w:after="0" w:line="240" w:lineRule="auto"/>
              <w:jc w:val="center"/>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b/>
                <w:bCs/>
                <w:sz w:val="20"/>
                <w:szCs w:val="20"/>
                <w:lang w:eastAsia="ru-RU"/>
              </w:rPr>
              <w:t>19 500,7</w:t>
            </w:r>
          </w:p>
        </w:tc>
        <w:tc>
          <w:tcPr>
            <w:tcW w:w="1701" w:type="dxa"/>
            <w:vAlign w:val="center"/>
          </w:tcPr>
          <w:p w14:paraId="63C0E9E2" w14:textId="77777777" w:rsidR="005C02FB" w:rsidRPr="001379EB" w:rsidRDefault="005C02FB" w:rsidP="00C76B3B">
            <w:pPr>
              <w:tabs>
                <w:tab w:val="center" w:pos="1329"/>
              </w:tabs>
              <w:spacing w:after="0" w:line="240" w:lineRule="auto"/>
              <w:jc w:val="center"/>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b/>
                <w:bCs/>
                <w:sz w:val="20"/>
                <w:szCs w:val="20"/>
                <w:lang w:eastAsia="ru-RU"/>
              </w:rPr>
              <w:t>17 382,2</w:t>
            </w:r>
          </w:p>
        </w:tc>
        <w:tc>
          <w:tcPr>
            <w:tcW w:w="1701" w:type="dxa"/>
            <w:vAlign w:val="center"/>
          </w:tcPr>
          <w:p w14:paraId="7AD97703" w14:textId="77777777" w:rsidR="005C02FB" w:rsidRPr="001379EB" w:rsidRDefault="005C02FB" w:rsidP="00C76B3B">
            <w:pPr>
              <w:tabs>
                <w:tab w:val="center" w:pos="1329"/>
              </w:tabs>
              <w:spacing w:after="0" w:line="240" w:lineRule="auto"/>
              <w:jc w:val="center"/>
              <w:rPr>
                <w:rFonts w:ascii="Times New Roman" w:eastAsia="Times New Roman" w:hAnsi="Times New Roman" w:cs="Times New Roman"/>
                <w:b/>
                <w:bCs/>
                <w:sz w:val="20"/>
                <w:szCs w:val="20"/>
                <w:lang w:val="en-US" w:eastAsia="ru-RU"/>
              </w:rPr>
            </w:pPr>
            <w:r w:rsidRPr="001379EB">
              <w:rPr>
                <w:rFonts w:ascii="Times New Roman" w:eastAsia="Times New Roman" w:hAnsi="Times New Roman" w:cs="Times New Roman"/>
                <w:b/>
                <w:bCs/>
                <w:sz w:val="20"/>
                <w:szCs w:val="20"/>
                <w:lang w:eastAsia="ru-RU"/>
              </w:rPr>
              <w:t>2 118,5</w:t>
            </w:r>
          </w:p>
        </w:tc>
      </w:tr>
      <w:tr w:rsidR="005C02FB" w:rsidRPr="001379EB" w14:paraId="1BF72C0A" w14:textId="77777777" w:rsidTr="00C76B3B">
        <w:trPr>
          <w:trHeight w:val="240"/>
        </w:trPr>
        <w:tc>
          <w:tcPr>
            <w:tcW w:w="3232" w:type="dxa"/>
            <w:vMerge w:val="restart"/>
            <w:vAlign w:val="center"/>
          </w:tcPr>
          <w:p w14:paraId="38A36533" w14:textId="77777777" w:rsidR="005C02FB" w:rsidRPr="001379EB" w:rsidRDefault="005C02FB" w:rsidP="00C76B3B">
            <w:pPr>
              <w:spacing w:after="0" w:line="240" w:lineRule="auto"/>
              <w:rPr>
                <w:rFonts w:ascii="Times New Roman" w:eastAsia="Times New Roman" w:hAnsi="Times New Roman" w:cs="Times New Roman"/>
                <w:bCs/>
                <w:sz w:val="20"/>
                <w:szCs w:val="20"/>
                <w:lang w:eastAsia="ru-RU"/>
              </w:rPr>
            </w:pPr>
            <w:r w:rsidRPr="001379EB">
              <w:rPr>
                <w:rFonts w:ascii="Times New Roman" w:eastAsia="Times New Roman" w:hAnsi="Times New Roman" w:cs="Times New Roman"/>
                <w:bCs/>
                <w:sz w:val="20"/>
                <w:szCs w:val="20"/>
                <w:lang w:eastAsia="ru-RU"/>
              </w:rPr>
              <w:t>КУИ ГМР</w:t>
            </w:r>
          </w:p>
          <w:p w14:paraId="6F6E1A9C" w14:textId="77777777" w:rsidR="005C02FB" w:rsidRPr="001379EB" w:rsidRDefault="005C02FB" w:rsidP="00C76B3B">
            <w:pPr>
              <w:spacing w:after="0" w:line="240" w:lineRule="auto"/>
              <w:rPr>
                <w:rFonts w:ascii="Times New Roman" w:eastAsia="Times New Roman" w:hAnsi="Times New Roman" w:cs="Times New Roman"/>
                <w:bCs/>
                <w:sz w:val="20"/>
                <w:szCs w:val="20"/>
                <w:lang w:eastAsia="ru-RU"/>
              </w:rPr>
            </w:pPr>
            <w:r w:rsidRPr="001379EB">
              <w:rPr>
                <w:rFonts w:ascii="Times New Roman" w:eastAsia="Times New Roman" w:hAnsi="Times New Roman" w:cs="Times New Roman"/>
                <w:bCs/>
                <w:sz w:val="20"/>
                <w:szCs w:val="20"/>
                <w:lang w:eastAsia="ru-RU"/>
              </w:rPr>
              <w:t>(</w:t>
            </w:r>
            <w:r w:rsidRPr="001379EB">
              <w:rPr>
                <w:rFonts w:ascii="Times New Roman" w:eastAsia="Times New Roman" w:hAnsi="Times New Roman" w:cs="Times New Roman"/>
                <w:b/>
                <w:bCs/>
                <w:sz w:val="20"/>
                <w:szCs w:val="20"/>
                <w:lang w:eastAsia="ru-RU"/>
              </w:rPr>
              <w:t>Районный бюджет</w:t>
            </w:r>
            <w:r w:rsidRPr="001379EB">
              <w:rPr>
                <w:rFonts w:ascii="Times New Roman" w:eastAsia="Times New Roman" w:hAnsi="Times New Roman" w:cs="Times New Roman"/>
                <w:bCs/>
                <w:sz w:val="20"/>
                <w:szCs w:val="20"/>
                <w:lang w:eastAsia="ru-RU"/>
              </w:rPr>
              <w:t>)</w:t>
            </w:r>
          </w:p>
        </w:tc>
        <w:tc>
          <w:tcPr>
            <w:tcW w:w="1701" w:type="dxa"/>
            <w:vAlign w:val="center"/>
          </w:tcPr>
          <w:p w14:paraId="6DFFBEA4" w14:textId="77777777" w:rsidR="005C02FB" w:rsidRPr="001379EB" w:rsidRDefault="005C02FB" w:rsidP="00C76B3B">
            <w:pPr>
              <w:spacing w:after="0" w:line="240" w:lineRule="auto"/>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 xml:space="preserve">Аукционы                 4   </w:t>
            </w:r>
          </w:p>
        </w:tc>
        <w:tc>
          <w:tcPr>
            <w:tcW w:w="1701" w:type="dxa"/>
            <w:vAlign w:val="center"/>
          </w:tcPr>
          <w:p w14:paraId="0741900B" w14:textId="77777777" w:rsidR="005C02FB" w:rsidRPr="001379EB" w:rsidRDefault="005C02FB" w:rsidP="00C76B3B">
            <w:pPr>
              <w:spacing w:after="0" w:line="240" w:lineRule="auto"/>
              <w:jc w:val="center"/>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1 266,1</w:t>
            </w:r>
          </w:p>
        </w:tc>
        <w:tc>
          <w:tcPr>
            <w:tcW w:w="1701" w:type="dxa"/>
            <w:vAlign w:val="center"/>
          </w:tcPr>
          <w:p w14:paraId="793FB036" w14:textId="77777777" w:rsidR="005C02FB" w:rsidRPr="001379EB" w:rsidRDefault="005C02FB" w:rsidP="00C76B3B">
            <w:pPr>
              <w:spacing w:after="0" w:line="240" w:lineRule="auto"/>
              <w:jc w:val="center"/>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702,2</w:t>
            </w:r>
          </w:p>
        </w:tc>
        <w:tc>
          <w:tcPr>
            <w:tcW w:w="1701" w:type="dxa"/>
            <w:vAlign w:val="center"/>
          </w:tcPr>
          <w:p w14:paraId="1B580CFE" w14:textId="77777777" w:rsidR="005C02FB" w:rsidRPr="001379EB" w:rsidRDefault="005C02FB" w:rsidP="00C76B3B">
            <w:pPr>
              <w:spacing w:after="0" w:line="240" w:lineRule="auto"/>
              <w:jc w:val="center"/>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563,9</w:t>
            </w:r>
          </w:p>
        </w:tc>
      </w:tr>
      <w:tr w:rsidR="005C02FB" w:rsidRPr="001379EB" w14:paraId="24B086C9" w14:textId="77777777" w:rsidTr="00C76B3B">
        <w:trPr>
          <w:trHeight w:val="240"/>
        </w:trPr>
        <w:tc>
          <w:tcPr>
            <w:tcW w:w="3232" w:type="dxa"/>
            <w:vMerge/>
            <w:vAlign w:val="center"/>
          </w:tcPr>
          <w:p w14:paraId="74614536" w14:textId="77777777" w:rsidR="005C02FB" w:rsidRPr="001379EB" w:rsidRDefault="005C02FB" w:rsidP="00C76B3B">
            <w:pPr>
              <w:spacing w:after="0" w:line="240" w:lineRule="auto"/>
              <w:rPr>
                <w:rFonts w:ascii="Times New Roman" w:eastAsia="Times New Roman" w:hAnsi="Times New Roman" w:cs="Times New Roman"/>
                <w:bCs/>
                <w:sz w:val="20"/>
                <w:szCs w:val="20"/>
                <w:lang w:eastAsia="ru-RU"/>
              </w:rPr>
            </w:pPr>
          </w:p>
        </w:tc>
        <w:tc>
          <w:tcPr>
            <w:tcW w:w="1701" w:type="dxa"/>
            <w:vAlign w:val="center"/>
          </w:tcPr>
          <w:p w14:paraId="52A910B1" w14:textId="77777777" w:rsidR="005C02FB" w:rsidRPr="001379EB" w:rsidRDefault="005C02FB" w:rsidP="00C76B3B">
            <w:pPr>
              <w:spacing w:after="0" w:line="240" w:lineRule="auto"/>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 xml:space="preserve">Запросы </w:t>
            </w:r>
          </w:p>
          <w:p w14:paraId="3AF23BAE" w14:textId="77777777" w:rsidR="005C02FB" w:rsidRPr="001379EB" w:rsidRDefault="005C02FB" w:rsidP="00C76B3B">
            <w:pPr>
              <w:spacing w:after="0" w:line="240" w:lineRule="auto"/>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котировок                 1</w:t>
            </w:r>
          </w:p>
        </w:tc>
        <w:tc>
          <w:tcPr>
            <w:tcW w:w="1701" w:type="dxa"/>
            <w:vAlign w:val="center"/>
          </w:tcPr>
          <w:p w14:paraId="79E852D5" w14:textId="77777777" w:rsidR="005C02FB" w:rsidRPr="001379EB" w:rsidRDefault="005C02FB" w:rsidP="00C76B3B">
            <w:pPr>
              <w:spacing w:after="0" w:line="240" w:lineRule="auto"/>
              <w:jc w:val="center"/>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162,8</w:t>
            </w:r>
          </w:p>
        </w:tc>
        <w:tc>
          <w:tcPr>
            <w:tcW w:w="1701" w:type="dxa"/>
            <w:vAlign w:val="center"/>
          </w:tcPr>
          <w:p w14:paraId="60BEA04D" w14:textId="77777777" w:rsidR="005C02FB" w:rsidRPr="001379EB" w:rsidRDefault="005C02FB" w:rsidP="00C76B3B">
            <w:pPr>
              <w:spacing w:after="0" w:line="240" w:lineRule="auto"/>
              <w:jc w:val="center"/>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119,3</w:t>
            </w:r>
          </w:p>
        </w:tc>
        <w:tc>
          <w:tcPr>
            <w:tcW w:w="1701" w:type="dxa"/>
            <w:vAlign w:val="center"/>
          </w:tcPr>
          <w:p w14:paraId="0C188B9C" w14:textId="77777777" w:rsidR="005C02FB" w:rsidRPr="001379EB" w:rsidRDefault="005C02FB" w:rsidP="00C76B3B">
            <w:pPr>
              <w:spacing w:after="0" w:line="240" w:lineRule="auto"/>
              <w:jc w:val="center"/>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43,5</w:t>
            </w:r>
          </w:p>
        </w:tc>
      </w:tr>
      <w:tr w:rsidR="005C02FB" w:rsidRPr="001379EB" w14:paraId="0D47B73C" w14:textId="77777777" w:rsidTr="00C76B3B">
        <w:trPr>
          <w:trHeight w:val="70"/>
        </w:trPr>
        <w:tc>
          <w:tcPr>
            <w:tcW w:w="3232" w:type="dxa"/>
            <w:vAlign w:val="center"/>
          </w:tcPr>
          <w:p w14:paraId="232F9FD1" w14:textId="77777777" w:rsidR="005C02FB" w:rsidRPr="001379EB" w:rsidRDefault="005C02FB" w:rsidP="00C76B3B">
            <w:pPr>
              <w:spacing w:after="0" w:line="240" w:lineRule="auto"/>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b/>
                <w:bCs/>
                <w:sz w:val="20"/>
                <w:szCs w:val="20"/>
                <w:lang w:eastAsia="ru-RU"/>
              </w:rPr>
              <w:t>Итого</w:t>
            </w:r>
          </w:p>
        </w:tc>
        <w:tc>
          <w:tcPr>
            <w:tcW w:w="1701" w:type="dxa"/>
            <w:vAlign w:val="center"/>
          </w:tcPr>
          <w:p w14:paraId="7512E3BF" w14:textId="77777777" w:rsidR="005C02FB" w:rsidRPr="001379EB" w:rsidRDefault="005C02FB" w:rsidP="00C76B3B">
            <w:pPr>
              <w:spacing w:after="0" w:line="240" w:lineRule="auto"/>
              <w:rPr>
                <w:rFonts w:ascii="Times New Roman" w:eastAsia="Times New Roman" w:hAnsi="Times New Roman" w:cs="Times New Roman"/>
                <w:b/>
                <w:sz w:val="20"/>
                <w:szCs w:val="20"/>
                <w:lang w:eastAsia="ru-RU"/>
              </w:rPr>
            </w:pPr>
            <w:r w:rsidRPr="001379EB">
              <w:rPr>
                <w:rFonts w:ascii="Times New Roman" w:eastAsia="Times New Roman" w:hAnsi="Times New Roman" w:cs="Times New Roman"/>
                <w:b/>
                <w:sz w:val="20"/>
                <w:szCs w:val="20"/>
                <w:lang w:eastAsia="ru-RU"/>
              </w:rPr>
              <w:t>5 процедур</w:t>
            </w:r>
          </w:p>
        </w:tc>
        <w:tc>
          <w:tcPr>
            <w:tcW w:w="1701" w:type="dxa"/>
            <w:vAlign w:val="center"/>
          </w:tcPr>
          <w:p w14:paraId="70B819E2" w14:textId="77777777" w:rsidR="005C02FB" w:rsidRPr="001379EB" w:rsidRDefault="005C02FB" w:rsidP="00C76B3B">
            <w:pPr>
              <w:spacing w:after="0" w:line="240" w:lineRule="auto"/>
              <w:jc w:val="center"/>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b/>
                <w:bCs/>
                <w:sz w:val="20"/>
                <w:szCs w:val="20"/>
                <w:lang w:eastAsia="ru-RU"/>
              </w:rPr>
              <w:t>1 428,9</w:t>
            </w:r>
          </w:p>
        </w:tc>
        <w:tc>
          <w:tcPr>
            <w:tcW w:w="1701" w:type="dxa"/>
            <w:vAlign w:val="center"/>
          </w:tcPr>
          <w:p w14:paraId="61C5EAE9" w14:textId="77777777" w:rsidR="005C02FB" w:rsidRPr="001379EB" w:rsidRDefault="005C02FB" w:rsidP="00C76B3B">
            <w:pPr>
              <w:spacing w:after="0" w:line="240" w:lineRule="auto"/>
              <w:jc w:val="center"/>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b/>
                <w:bCs/>
                <w:sz w:val="20"/>
                <w:szCs w:val="20"/>
                <w:lang w:eastAsia="ru-RU"/>
              </w:rPr>
              <w:t>821,5</w:t>
            </w:r>
          </w:p>
        </w:tc>
        <w:tc>
          <w:tcPr>
            <w:tcW w:w="1701" w:type="dxa"/>
            <w:vAlign w:val="center"/>
          </w:tcPr>
          <w:p w14:paraId="00D1D792" w14:textId="77777777" w:rsidR="005C02FB" w:rsidRPr="001379EB" w:rsidRDefault="005C02FB" w:rsidP="00C76B3B">
            <w:pPr>
              <w:spacing w:after="0" w:line="240" w:lineRule="auto"/>
              <w:jc w:val="center"/>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b/>
                <w:bCs/>
                <w:sz w:val="20"/>
                <w:szCs w:val="20"/>
                <w:lang w:eastAsia="ru-RU"/>
              </w:rPr>
              <w:t>607,4</w:t>
            </w:r>
          </w:p>
        </w:tc>
      </w:tr>
      <w:tr w:rsidR="005C02FB" w:rsidRPr="001379EB" w14:paraId="5B77CB95" w14:textId="77777777" w:rsidTr="00C76B3B">
        <w:trPr>
          <w:trHeight w:val="70"/>
        </w:trPr>
        <w:tc>
          <w:tcPr>
            <w:tcW w:w="3232" w:type="dxa"/>
            <w:vAlign w:val="center"/>
          </w:tcPr>
          <w:p w14:paraId="134D3F4F" w14:textId="77777777" w:rsidR="005C02FB" w:rsidRPr="001379EB" w:rsidRDefault="005C02FB" w:rsidP="00C76B3B">
            <w:pPr>
              <w:spacing w:after="0" w:line="240" w:lineRule="auto"/>
              <w:rPr>
                <w:rFonts w:ascii="Times New Roman" w:eastAsia="Times New Roman" w:hAnsi="Times New Roman" w:cs="Times New Roman"/>
                <w:bCs/>
                <w:sz w:val="20"/>
                <w:szCs w:val="20"/>
                <w:lang w:eastAsia="ru-RU"/>
              </w:rPr>
            </w:pPr>
            <w:r w:rsidRPr="001379EB">
              <w:rPr>
                <w:rFonts w:ascii="Times New Roman" w:eastAsia="Times New Roman" w:hAnsi="Times New Roman" w:cs="Times New Roman"/>
                <w:bCs/>
                <w:sz w:val="20"/>
                <w:szCs w:val="20"/>
                <w:lang w:eastAsia="ru-RU"/>
              </w:rPr>
              <w:t>КУИ ГМР</w:t>
            </w:r>
          </w:p>
          <w:p w14:paraId="158275C2" w14:textId="77777777" w:rsidR="005C02FB" w:rsidRPr="001379EB" w:rsidRDefault="005C02FB" w:rsidP="00C76B3B">
            <w:pPr>
              <w:spacing w:after="0" w:line="240" w:lineRule="auto"/>
              <w:rPr>
                <w:rFonts w:ascii="Times New Roman" w:eastAsia="Times New Roman" w:hAnsi="Times New Roman" w:cs="Times New Roman"/>
                <w:bCs/>
                <w:sz w:val="20"/>
                <w:szCs w:val="20"/>
                <w:lang w:eastAsia="ru-RU"/>
              </w:rPr>
            </w:pPr>
            <w:r w:rsidRPr="001379EB">
              <w:rPr>
                <w:rFonts w:ascii="Times New Roman" w:eastAsia="Times New Roman" w:hAnsi="Times New Roman" w:cs="Times New Roman"/>
                <w:bCs/>
                <w:sz w:val="20"/>
                <w:szCs w:val="20"/>
                <w:lang w:eastAsia="ru-RU"/>
              </w:rPr>
              <w:t>(</w:t>
            </w:r>
            <w:r w:rsidRPr="001379EB">
              <w:rPr>
                <w:rFonts w:ascii="Times New Roman" w:eastAsia="Times New Roman" w:hAnsi="Times New Roman" w:cs="Times New Roman"/>
                <w:b/>
                <w:bCs/>
                <w:sz w:val="20"/>
                <w:szCs w:val="20"/>
                <w:lang w:eastAsia="ru-RU"/>
              </w:rPr>
              <w:t>Городской бюджет</w:t>
            </w:r>
            <w:r w:rsidRPr="001379EB">
              <w:rPr>
                <w:rFonts w:ascii="Times New Roman" w:eastAsia="Times New Roman" w:hAnsi="Times New Roman" w:cs="Times New Roman"/>
                <w:bCs/>
                <w:sz w:val="20"/>
                <w:szCs w:val="20"/>
                <w:lang w:eastAsia="ru-RU"/>
              </w:rPr>
              <w:t>)</w:t>
            </w:r>
          </w:p>
        </w:tc>
        <w:tc>
          <w:tcPr>
            <w:tcW w:w="1701" w:type="dxa"/>
            <w:vAlign w:val="center"/>
          </w:tcPr>
          <w:p w14:paraId="48EC4A36" w14:textId="77777777" w:rsidR="005C02FB" w:rsidRPr="001379EB" w:rsidRDefault="005C02FB" w:rsidP="00C76B3B">
            <w:pPr>
              <w:spacing w:after="0" w:line="240" w:lineRule="auto"/>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 xml:space="preserve">Аукционы         </w:t>
            </w:r>
            <w:r w:rsidRPr="001379EB">
              <w:rPr>
                <w:rFonts w:ascii="Times New Roman" w:eastAsia="Times New Roman" w:hAnsi="Times New Roman" w:cs="Times New Roman"/>
                <w:sz w:val="20"/>
                <w:szCs w:val="20"/>
                <w:lang w:val="en-US" w:eastAsia="ru-RU"/>
              </w:rPr>
              <w:t xml:space="preserve"> </w:t>
            </w:r>
            <w:r w:rsidRPr="001379EB">
              <w:rPr>
                <w:rFonts w:ascii="Times New Roman" w:eastAsia="Times New Roman" w:hAnsi="Times New Roman" w:cs="Times New Roman"/>
                <w:sz w:val="20"/>
                <w:szCs w:val="20"/>
                <w:lang w:eastAsia="ru-RU"/>
              </w:rPr>
              <w:t xml:space="preserve">       2  </w:t>
            </w:r>
          </w:p>
        </w:tc>
        <w:tc>
          <w:tcPr>
            <w:tcW w:w="1701" w:type="dxa"/>
            <w:vAlign w:val="center"/>
          </w:tcPr>
          <w:p w14:paraId="2BE7DAB0" w14:textId="77777777" w:rsidR="005C02FB" w:rsidRPr="001379EB" w:rsidRDefault="005C02FB" w:rsidP="00C76B3B">
            <w:pPr>
              <w:spacing w:after="0" w:line="240" w:lineRule="auto"/>
              <w:jc w:val="center"/>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1 402,5</w:t>
            </w:r>
          </w:p>
        </w:tc>
        <w:tc>
          <w:tcPr>
            <w:tcW w:w="1701" w:type="dxa"/>
            <w:vAlign w:val="center"/>
          </w:tcPr>
          <w:p w14:paraId="78BD64A8" w14:textId="77777777" w:rsidR="005C02FB" w:rsidRPr="001379EB" w:rsidRDefault="005C02FB" w:rsidP="00C76B3B">
            <w:pPr>
              <w:spacing w:after="0" w:line="240" w:lineRule="auto"/>
              <w:jc w:val="center"/>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440,5</w:t>
            </w:r>
          </w:p>
        </w:tc>
        <w:tc>
          <w:tcPr>
            <w:tcW w:w="1701" w:type="dxa"/>
            <w:vAlign w:val="center"/>
          </w:tcPr>
          <w:p w14:paraId="14CB6F41" w14:textId="77777777" w:rsidR="005C02FB" w:rsidRPr="001379EB" w:rsidRDefault="005C02FB" w:rsidP="00C76B3B">
            <w:pPr>
              <w:spacing w:after="0" w:line="240" w:lineRule="auto"/>
              <w:jc w:val="center"/>
              <w:rPr>
                <w:rFonts w:ascii="Times New Roman" w:eastAsia="Times New Roman" w:hAnsi="Times New Roman" w:cs="Times New Roman"/>
                <w:sz w:val="20"/>
                <w:szCs w:val="20"/>
                <w:lang w:eastAsia="ru-RU"/>
              </w:rPr>
            </w:pPr>
            <w:r w:rsidRPr="001379EB">
              <w:rPr>
                <w:rFonts w:ascii="Times New Roman" w:eastAsia="Times New Roman" w:hAnsi="Times New Roman" w:cs="Times New Roman"/>
                <w:sz w:val="20"/>
                <w:szCs w:val="20"/>
                <w:lang w:eastAsia="ru-RU"/>
              </w:rPr>
              <w:t>962,0</w:t>
            </w:r>
          </w:p>
        </w:tc>
      </w:tr>
      <w:tr w:rsidR="005C02FB" w:rsidRPr="001379EB" w14:paraId="31E5EDF0" w14:textId="77777777" w:rsidTr="00C76B3B">
        <w:trPr>
          <w:trHeight w:val="70"/>
        </w:trPr>
        <w:tc>
          <w:tcPr>
            <w:tcW w:w="3232" w:type="dxa"/>
            <w:vAlign w:val="center"/>
          </w:tcPr>
          <w:p w14:paraId="1DC9EB19" w14:textId="77777777" w:rsidR="005C02FB" w:rsidRPr="001379EB" w:rsidRDefault="005C02FB" w:rsidP="00C76B3B">
            <w:pPr>
              <w:spacing w:after="0" w:line="240" w:lineRule="auto"/>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b/>
                <w:bCs/>
                <w:sz w:val="20"/>
                <w:szCs w:val="20"/>
                <w:lang w:eastAsia="ru-RU"/>
              </w:rPr>
              <w:t xml:space="preserve">Итого </w:t>
            </w:r>
          </w:p>
        </w:tc>
        <w:tc>
          <w:tcPr>
            <w:tcW w:w="1701" w:type="dxa"/>
            <w:vAlign w:val="center"/>
          </w:tcPr>
          <w:p w14:paraId="664CDAFF" w14:textId="77777777" w:rsidR="005C02FB" w:rsidRPr="001379EB" w:rsidRDefault="005C02FB" w:rsidP="00C76B3B">
            <w:pPr>
              <w:spacing w:after="0" w:line="240" w:lineRule="auto"/>
              <w:rPr>
                <w:rFonts w:ascii="Times New Roman" w:eastAsia="Times New Roman" w:hAnsi="Times New Roman" w:cs="Times New Roman"/>
                <w:b/>
                <w:sz w:val="20"/>
                <w:szCs w:val="20"/>
                <w:lang w:eastAsia="ru-RU"/>
              </w:rPr>
            </w:pPr>
            <w:r w:rsidRPr="001379EB">
              <w:rPr>
                <w:rFonts w:ascii="Times New Roman" w:eastAsia="Times New Roman" w:hAnsi="Times New Roman" w:cs="Times New Roman"/>
                <w:b/>
                <w:sz w:val="20"/>
                <w:szCs w:val="20"/>
                <w:lang w:eastAsia="ru-RU"/>
              </w:rPr>
              <w:t>2 процедуры</w:t>
            </w:r>
          </w:p>
        </w:tc>
        <w:tc>
          <w:tcPr>
            <w:tcW w:w="1701" w:type="dxa"/>
            <w:vAlign w:val="center"/>
          </w:tcPr>
          <w:p w14:paraId="2D7A5C54" w14:textId="77777777" w:rsidR="005C02FB" w:rsidRPr="001379EB" w:rsidRDefault="005C02FB" w:rsidP="00C76B3B">
            <w:pPr>
              <w:spacing w:after="0" w:line="240" w:lineRule="auto"/>
              <w:jc w:val="center"/>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b/>
                <w:bCs/>
                <w:sz w:val="20"/>
                <w:szCs w:val="20"/>
                <w:lang w:eastAsia="ru-RU"/>
              </w:rPr>
              <w:t>1 402,5</w:t>
            </w:r>
          </w:p>
        </w:tc>
        <w:tc>
          <w:tcPr>
            <w:tcW w:w="1701" w:type="dxa"/>
            <w:vAlign w:val="center"/>
          </w:tcPr>
          <w:p w14:paraId="4A34C760" w14:textId="77777777" w:rsidR="005C02FB" w:rsidRPr="001379EB" w:rsidRDefault="005C02FB" w:rsidP="00C76B3B">
            <w:pPr>
              <w:spacing w:after="0" w:line="240" w:lineRule="auto"/>
              <w:jc w:val="center"/>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b/>
                <w:bCs/>
                <w:sz w:val="20"/>
                <w:szCs w:val="20"/>
                <w:lang w:eastAsia="ru-RU"/>
              </w:rPr>
              <w:t>440,5</w:t>
            </w:r>
          </w:p>
        </w:tc>
        <w:tc>
          <w:tcPr>
            <w:tcW w:w="1701" w:type="dxa"/>
            <w:vAlign w:val="center"/>
          </w:tcPr>
          <w:p w14:paraId="65D184F1" w14:textId="77777777" w:rsidR="005C02FB" w:rsidRPr="001379EB" w:rsidRDefault="005C02FB" w:rsidP="00C76B3B">
            <w:pPr>
              <w:spacing w:after="0" w:line="240" w:lineRule="auto"/>
              <w:jc w:val="center"/>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b/>
                <w:bCs/>
                <w:sz w:val="20"/>
                <w:szCs w:val="20"/>
                <w:lang w:eastAsia="ru-RU"/>
              </w:rPr>
              <w:t>962,0</w:t>
            </w:r>
          </w:p>
        </w:tc>
      </w:tr>
      <w:tr w:rsidR="005C02FB" w:rsidRPr="001379EB" w14:paraId="0ACA9E0C" w14:textId="77777777" w:rsidTr="00C76B3B">
        <w:trPr>
          <w:trHeight w:val="224"/>
        </w:trPr>
        <w:tc>
          <w:tcPr>
            <w:tcW w:w="3232" w:type="dxa"/>
            <w:vAlign w:val="center"/>
          </w:tcPr>
          <w:p w14:paraId="5CE5E89A" w14:textId="77777777" w:rsidR="005C02FB" w:rsidRPr="001379EB" w:rsidRDefault="005C02FB" w:rsidP="00C76B3B">
            <w:pPr>
              <w:spacing w:after="0" w:line="240" w:lineRule="auto"/>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b/>
                <w:bCs/>
                <w:sz w:val="20"/>
                <w:szCs w:val="20"/>
                <w:lang w:eastAsia="ru-RU"/>
              </w:rPr>
              <w:t>Итого по двум бюджетам</w:t>
            </w:r>
          </w:p>
        </w:tc>
        <w:tc>
          <w:tcPr>
            <w:tcW w:w="1701" w:type="dxa"/>
            <w:vAlign w:val="center"/>
          </w:tcPr>
          <w:p w14:paraId="7B1942AB" w14:textId="77777777" w:rsidR="005C02FB" w:rsidRPr="001379EB" w:rsidRDefault="005C02FB" w:rsidP="00C76B3B">
            <w:pPr>
              <w:spacing w:after="0" w:line="240" w:lineRule="auto"/>
              <w:rPr>
                <w:rFonts w:ascii="Times New Roman" w:eastAsia="Times New Roman" w:hAnsi="Times New Roman" w:cs="Times New Roman"/>
                <w:b/>
                <w:sz w:val="20"/>
                <w:szCs w:val="20"/>
                <w:lang w:eastAsia="ru-RU"/>
              </w:rPr>
            </w:pPr>
            <w:r w:rsidRPr="001379EB">
              <w:rPr>
                <w:rFonts w:ascii="Times New Roman" w:eastAsia="Times New Roman" w:hAnsi="Times New Roman" w:cs="Times New Roman"/>
                <w:b/>
                <w:sz w:val="20"/>
                <w:szCs w:val="20"/>
                <w:lang w:eastAsia="ru-RU"/>
              </w:rPr>
              <w:t>7 процедур</w:t>
            </w:r>
          </w:p>
        </w:tc>
        <w:tc>
          <w:tcPr>
            <w:tcW w:w="1701" w:type="dxa"/>
            <w:vAlign w:val="center"/>
          </w:tcPr>
          <w:p w14:paraId="131F9B73" w14:textId="77777777" w:rsidR="005C02FB" w:rsidRPr="001379EB" w:rsidRDefault="005C02FB" w:rsidP="00C76B3B">
            <w:pPr>
              <w:spacing w:after="0" w:line="240" w:lineRule="auto"/>
              <w:jc w:val="center"/>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b/>
                <w:bCs/>
                <w:sz w:val="20"/>
                <w:szCs w:val="20"/>
                <w:lang w:eastAsia="ru-RU"/>
              </w:rPr>
              <w:t>2 831,4</w:t>
            </w:r>
          </w:p>
        </w:tc>
        <w:tc>
          <w:tcPr>
            <w:tcW w:w="1701" w:type="dxa"/>
            <w:vAlign w:val="center"/>
          </w:tcPr>
          <w:p w14:paraId="3E9B5209" w14:textId="77777777" w:rsidR="005C02FB" w:rsidRPr="001379EB" w:rsidRDefault="005C02FB" w:rsidP="00C76B3B">
            <w:pPr>
              <w:spacing w:after="0" w:line="240" w:lineRule="auto"/>
              <w:jc w:val="center"/>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b/>
                <w:bCs/>
                <w:sz w:val="20"/>
                <w:szCs w:val="20"/>
                <w:lang w:eastAsia="ru-RU"/>
              </w:rPr>
              <w:t>1 262,0</w:t>
            </w:r>
          </w:p>
        </w:tc>
        <w:tc>
          <w:tcPr>
            <w:tcW w:w="1701" w:type="dxa"/>
            <w:vAlign w:val="center"/>
          </w:tcPr>
          <w:p w14:paraId="67A6F324" w14:textId="77777777" w:rsidR="005C02FB" w:rsidRPr="001379EB" w:rsidRDefault="005C02FB" w:rsidP="00C76B3B">
            <w:pPr>
              <w:spacing w:after="0" w:line="240" w:lineRule="auto"/>
              <w:jc w:val="center"/>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b/>
                <w:bCs/>
                <w:sz w:val="20"/>
                <w:szCs w:val="20"/>
                <w:lang w:eastAsia="ru-RU"/>
              </w:rPr>
              <w:t>1 569,4</w:t>
            </w:r>
          </w:p>
        </w:tc>
      </w:tr>
      <w:tr w:rsidR="005C02FB" w:rsidRPr="001379EB" w14:paraId="6D99BDED" w14:textId="77777777" w:rsidTr="00C76B3B">
        <w:trPr>
          <w:trHeight w:val="70"/>
        </w:trPr>
        <w:tc>
          <w:tcPr>
            <w:tcW w:w="3232" w:type="dxa"/>
            <w:vAlign w:val="center"/>
          </w:tcPr>
          <w:p w14:paraId="1A1DF067" w14:textId="77777777" w:rsidR="005C02FB" w:rsidRPr="001379EB" w:rsidRDefault="005C02FB" w:rsidP="00C76B3B">
            <w:pPr>
              <w:spacing w:after="0" w:line="240" w:lineRule="auto"/>
              <w:rPr>
                <w:rFonts w:ascii="Times New Roman" w:eastAsia="Times New Roman" w:hAnsi="Times New Roman" w:cs="Times New Roman"/>
                <w:b/>
                <w:bCs/>
                <w:sz w:val="20"/>
                <w:szCs w:val="20"/>
                <w:lang w:eastAsia="ru-RU"/>
              </w:rPr>
            </w:pPr>
            <w:r w:rsidRPr="001379EB">
              <w:rPr>
                <w:rFonts w:ascii="Times New Roman" w:eastAsia="Times New Roman" w:hAnsi="Times New Roman" w:cs="Times New Roman"/>
                <w:b/>
                <w:bCs/>
                <w:sz w:val="20"/>
                <w:szCs w:val="20"/>
                <w:lang w:eastAsia="ru-RU"/>
              </w:rPr>
              <w:t>ВСЕГО</w:t>
            </w:r>
          </w:p>
        </w:tc>
        <w:tc>
          <w:tcPr>
            <w:tcW w:w="1701" w:type="dxa"/>
            <w:vAlign w:val="center"/>
          </w:tcPr>
          <w:p w14:paraId="099C622F" w14:textId="77777777" w:rsidR="005C02FB" w:rsidRPr="001379EB" w:rsidRDefault="005C02FB" w:rsidP="00C76B3B">
            <w:pPr>
              <w:spacing w:after="0" w:line="240" w:lineRule="auto"/>
              <w:rPr>
                <w:rFonts w:ascii="Times New Roman" w:eastAsia="Times New Roman" w:hAnsi="Times New Roman" w:cs="Times New Roman"/>
                <w:b/>
                <w:bCs/>
                <w:sz w:val="20"/>
                <w:szCs w:val="20"/>
                <w:lang w:val="en-US" w:eastAsia="ru-RU"/>
              </w:rPr>
            </w:pPr>
            <w:r w:rsidRPr="001379EB">
              <w:rPr>
                <w:rFonts w:ascii="Times New Roman" w:eastAsia="Times New Roman" w:hAnsi="Times New Roman" w:cs="Times New Roman"/>
                <w:b/>
                <w:bCs/>
                <w:sz w:val="20"/>
                <w:szCs w:val="20"/>
                <w:lang w:val="en-US" w:eastAsia="ru-RU"/>
              </w:rPr>
              <w:t xml:space="preserve">283 </w:t>
            </w:r>
            <w:r w:rsidRPr="001379EB">
              <w:rPr>
                <w:rFonts w:ascii="Times New Roman" w:eastAsia="Times New Roman" w:hAnsi="Times New Roman" w:cs="Times New Roman"/>
                <w:b/>
                <w:bCs/>
                <w:sz w:val="20"/>
                <w:szCs w:val="20"/>
                <w:lang w:eastAsia="ru-RU"/>
              </w:rPr>
              <w:t>процедуры</w:t>
            </w:r>
          </w:p>
        </w:tc>
        <w:tc>
          <w:tcPr>
            <w:tcW w:w="1701" w:type="dxa"/>
            <w:vAlign w:val="bottom"/>
          </w:tcPr>
          <w:p w14:paraId="4F6F527B" w14:textId="77777777" w:rsidR="005C02FB" w:rsidRPr="001379EB" w:rsidRDefault="005C02FB" w:rsidP="00C76B3B">
            <w:pPr>
              <w:spacing w:after="0" w:line="240" w:lineRule="auto"/>
              <w:jc w:val="center"/>
              <w:rPr>
                <w:rFonts w:ascii="Times New Roman" w:eastAsia="Times New Roman" w:hAnsi="Times New Roman" w:cs="Times New Roman"/>
                <w:b/>
                <w:bCs/>
                <w:sz w:val="20"/>
                <w:szCs w:val="20"/>
                <w:lang w:val="en-US" w:eastAsia="ru-RU"/>
              </w:rPr>
            </w:pPr>
            <w:r w:rsidRPr="001379EB">
              <w:rPr>
                <w:rFonts w:ascii="Times New Roman" w:eastAsia="Times New Roman" w:hAnsi="Times New Roman" w:cs="Times New Roman"/>
                <w:b/>
                <w:bCs/>
                <w:color w:val="000000"/>
                <w:sz w:val="20"/>
                <w:szCs w:val="20"/>
                <w:lang w:eastAsia="ru-RU"/>
              </w:rPr>
              <w:t>771 155,4</w:t>
            </w:r>
          </w:p>
        </w:tc>
        <w:tc>
          <w:tcPr>
            <w:tcW w:w="1701" w:type="dxa"/>
            <w:vAlign w:val="bottom"/>
          </w:tcPr>
          <w:p w14:paraId="7CBC155E" w14:textId="77777777" w:rsidR="005C02FB" w:rsidRPr="001379EB" w:rsidRDefault="005C02FB" w:rsidP="00C76B3B">
            <w:pPr>
              <w:spacing w:after="0" w:line="240" w:lineRule="auto"/>
              <w:jc w:val="center"/>
              <w:rPr>
                <w:rFonts w:ascii="Times New Roman" w:eastAsia="Times New Roman" w:hAnsi="Times New Roman" w:cs="Times New Roman"/>
                <w:b/>
                <w:bCs/>
                <w:sz w:val="20"/>
                <w:szCs w:val="20"/>
                <w:lang w:val="en-US" w:eastAsia="ru-RU"/>
              </w:rPr>
            </w:pPr>
            <w:r w:rsidRPr="001379EB">
              <w:rPr>
                <w:rFonts w:ascii="Times New Roman" w:eastAsia="Times New Roman" w:hAnsi="Times New Roman" w:cs="Times New Roman"/>
                <w:b/>
                <w:bCs/>
                <w:color w:val="000000"/>
                <w:sz w:val="20"/>
                <w:szCs w:val="20"/>
                <w:lang w:eastAsia="ru-RU"/>
              </w:rPr>
              <w:t>689 566,6</w:t>
            </w:r>
          </w:p>
        </w:tc>
        <w:tc>
          <w:tcPr>
            <w:tcW w:w="1701" w:type="dxa"/>
            <w:vAlign w:val="bottom"/>
          </w:tcPr>
          <w:p w14:paraId="568CAB70" w14:textId="77777777" w:rsidR="005C02FB" w:rsidRPr="001379EB" w:rsidRDefault="005C02FB" w:rsidP="00C76B3B">
            <w:pPr>
              <w:spacing w:after="0" w:line="240" w:lineRule="auto"/>
              <w:jc w:val="center"/>
              <w:rPr>
                <w:rFonts w:ascii="Times New Roman" w:eastAsia="Times New Roman" w:hAnsi="Times New Roman" w:cs="Times New Roman"/>
                <w:b/>
                <w:bCs/>
                <w:color w:val="000000"/>
                <w:sz w:val="20"/>
                <w:szCs w:val="20"/>
                <w:lang w:eastAsia="ru-RU"/>
              </w:rPr>
            </w:pPr>
            <w:r w:rsidRPr="001379EB">
              <w:rPr>
                <w:rFonts w:ascii="Times New Roman" w:eastAsia="Times New Roman" w:hAnsi="Times New Roman" w:cs="Times New Roman"/>
                <w:b/>
                <w:bCs/>
                <w:color w:val="000000"/>
                <w:sz w:val="20"/>
                <w:szCs w:val="20"/>
                <w:lang w:eastAsia="ru-RU"/>
              </w:rPr>
              <w:t>81 588,8</w:t>
            </w:r>
          </w:p>
        </w:tc>
      </w:tr>
    </w:tbl>
    <w:p w14:paraId="6299EE60" w14:textId="77777777" w:rsidR="005C02FB" w:rsidRPr="005C02FB" w:rsidRDefault="005C02FB" w:rsidP="005C02FB">
      <w:pPr>
        <w:shd w:val="clear" w:color="auto" w:fill="FFFFFF"/>
        <w:spacing w:after="0" w:line="276" w:lineRule="auto"/>
        <w:ind w:firstLine="426"/>
        <w:jc w:val="center"/>
        <w:rPr>
          <w:rFonts w:ascii="Times New Roman" w:eastAsia="Times New Roman" w:hAnsi="Times New Roman" w:cs="Times New Roman"/>
          <w:sz w:val="28"/>
          <w:szCs w:val="28"/>
          <w:lang w:eastAsia="ru-RU"/>
        </w:rPr>
      </w:pPr>
    </w:p>
    <w:p w14:paraId="54FA51DD" w14:textId="77777777" w:rsidR="001379EB" w:rsidRDefault="001379EB" w:rsidP="001379EB">
      <w:pPr>
        <w:shd w:val="clear" w:color="auto" w:fill="FFFFFF"/>
        <w:spacing w:after="0" w:line="276" w:lineRule="auto"/>
        <w:ind w:firstLine="426"/>
        <w:jc w:val="both"/>
        <w:rPr>
          <w:rFonts w:ascii="Times New Roman" w:eastAsia="Times New Roman" w:hAnsi="Times New Roman" w:cs="Times New Roman"/>
          <w:sz w:val="24"/>
          <w:szCs w:val="24"/>
          <w:lang w:eastAsia="ru-RU"/>
        </w:rPr>
      </w:pPr>
    </w:p>
    <w:p w14:paraId="7C6D2985" w14:textId="791882FA" w:rsidR="0059712E" w:rsidRPr="0059712E" w:rsidRDefault="0059712E" w:rsidP="0059712E">
      <w:pPr>
        <w:shd w:val="clear" w:color="auto" w:fill="FFFFFF"/>
        <w:spacing w:after="0" w:line="276" w:lineRule="auto"/>
        <w:ind w:firstLine="426"/>
        <w:jc w:val="center"/>
        <w:rPr>
          <w:rFonts w:ascii="Times New Roman" w:eastAsia="Times New Roman" w:hAnsi="Times New Roman" w:cs="Times New Roman"/>
          <w:b/>
          <w:bCs/>
          <w:sz w:val="28"/>
          <w:szCs w:val="28"/>
          <w:lang w:eastAsia="ru-RU"/>
        </w:rPr>
      </w:pPr>
      <w:r w:rsidRPr="0059712E">
        <w:rPr>
          <w:rFonts w:ascii="Times New Roman" w:eastAsia="Times New Roman" w:hAnsi="Times New Roman" w:cs="Times New Roman"/>
          <w:b/>
          <w:bCs/>
          <w:sz w:val="28"/>
          <w:szCs w:val="28"/>
          <w:lang w:eastAsia="ru-RU"/>
        </w:rPr>
        <w:t>РАЗДЕЛ 3. СТРОИТЕЛЬСТВО</w:t>
      </w:r>
    </w:p>
    <w:p w14:paraId="217A6420" w14:textId="77777777" w:rsidR="0059712E" w:rsidRPr="001379EB" w:rsidRDefault="0059712E" w:rsidP="0059712E">
      <w:pPr>
        <w:spacing w:after="0" w:line="240" w:lineRule="auto"/>
        <w:ind w:right="-284" w:firstLine="709"/>
        <w:jc w:val="both"/>
        <w:rPr>
          <w:rFonts w:ascii="Times New Roman" w:eastAsia="Calibri" w:hAnsi="Times New Roman" w:cs="Times New Roman"/>
          <w:sz w:val="24"/>
          <w:szCs w:val="24"/>
        </w:rPr>
      </w:pPr>
      <w:r w:rsidRPr="001379EB">
        <w:rPr>
          <w:rFonts w:ascii="Times New Roman" w:eastAsia="Calibri" w:hAnsi="Times New Roman" w:cs="Times New Roman"/>
          <w:sz w:val="24"/>
          <w:szCs w:val="24"/>
        </w:rPr>
        <w:t xml:space="preserve">Во </w:t>
      </w:r>
      <w:r w:rsidRPr="001379EB">
        <w:rPr>
          <w:rFonts w:ascii="Times New Roman" w:eastAsia="Calibri" w:hAnsi="Times New Roman" w:cs="Times New Roman"/>
          <w:b/>
          <w:bCs/>
          <w:sz w:val="24"/>
          <w:szCs w:val="24"/>
        </w:rPr>
        <w:t xml:space="preserve">2 квартале 2023 года </w:t>
      </w:r>
      <w:r w:rsidRPr="001379EB">
        <w:rPr>
          <w:rFonts w:ascii="Times New Roman" w:eastAsia="Calibri" w:hAnsi="Times New Roman" w:cs="Times New Roman"/>
          <w:sz w:val="24"/>
          <w:szCs w:val="24"/>
        </w:rPr>
        <w:t xml:space="preserve">на территории города Гатчина производились следующие работы: </w:t>
      </w:r>
    </w:p>
    <w:p w14:paraId="6F5FDA97" w14:textId="77777777" w:rsidR="0059712E" w:rsidRPr="001379EB" w:rsidRDefault="0059712E" w:rsidP="0059712E">
      <w:pPr>
        <w:spacing w:after="0" w:line="240" w:lineRule="auto"/>
        <w:ind w:right="-284" w:firstLine="709"/>
        <w:jc w:val="both"/>
        <w:rPr>
          <w:rFonts w:ascii="Times New Roman" w:eastAsia="Calibri" w:hAnsi="Times New Roman" w:cs="Times New Roman"/>
          <w:b/>
          <w:bCs/>
          <w:sz w:val="24"/>
          <w:szCs w:val="24"/>
          <w:u w:val="single"/>
        </w:rPr>
      </w:pPr>
      <w:r w:rsidRPr="001379EB">
        <w:rPr>
          <w:rFonts w:ascii="Times New Roman" w:eastAsia="Calibri" w:hAnsi="Times New Roman" w:cs="Times New Roman"/>
          <w:b/>
          <w:bCs/>
          <w:sz w:val="24"/>
          <w:szCs w:val="24"/>
          <w:u w:val="single"/>
        </w:rPr>
        <w:t>1. Строительство</w:t>
      </w:r>
    </w:p>
    <w:p w14:paraId="4B51D12F" w14:textId="77777777" w:rsidR="0059712E" w:rsidRPr="001379EB" w:rsidRDefault="0059712E" w:rsidP="0059712E">
      <w:pPr>
        <w:spacing w:after="0" w:line="276" w:lineRule="auto"/>
        <w:ind w:right="-284" w:firstLine="709"/>
        <w:rPr>
          <w:rFonts w:ascii="Times New Roman" w:eastAsia="Calibri" w:hAnsi="Times New Roman" w:cs="Times New Roman"/>
          <w:sz w:val="24"/>
          <w:szCs w:val="24"/>
        </w:rPr>
      </w:pPr>
      <w:r w:rsidRPr="001379EB">
        <w:rPr>
          <w:rFonts w:ascii="Times New Roman" w:eastAsia="Calibri" w:hAnsi="Times New Roman" w:cs="Times New Roman"/>
          <w:sz w:val="24"/>
          <w:szCs w:val="24"/>
        </w:rPr>
        <w:t xml:space="preserve">- выполняются строительно-монтажные работы по объекту: «Реконструкция спортивного стадиона «Спартак» в центре г. Гатчина» </w:t>
      </w:r>
      <w:bookmarkStart w:id="14" w:name="_Hlk131697301"/>
      <w:r w:rsidRPr="001379EB">
        <w:rPr>
          <w:rFonts w:ascii="Times New Roman" w:eastAsia="Calibri" w:hAnsi="Times New Roman" w:cs="Times New Roman"/>
          <w:sz w:val="24"/>
          <w:szCs w:val="24"/>
        </w:rPr>
        <w:t>(2020 - 202</w:t>
      </w:r>
      <w:r>
        <w:rPr>
          <w:rFonts w:ascii="Times New Roman" w:eastAsia="Calibri" w:hAnsi="Times New Roman" w:cs="Times New Roman"/>
          <w:sz w:val="24"/>
          <w:szCs w:val="24"/>
        </w:rPr>
        <w:t>2</w:t>
      </w:r>
      <w:r w:rsidRPr="001379EB">
        <w:rPr>
          <w:rFonts w:ascii="Times New Roman" w:eastAsia="Calibri" w:hAnsi="Times New Roman" w:cs="Times New Roman"/>
          <w:sz w:val="24"/>
          <w:szCs w:val="24"/>
        </w:rPr>
        <w:t xml:space="preserve"> г.г.). </w:t>
      </w:r>
      <w:bookmarkStart w:id="15" w:name="_Hlk126230016"/>
      <w:bookmarkEnd w:id="14"/>
      <w:r w:rsidRPr="001379EB">
        <w:rPr>
          <w:rFonts w:ascii="Times New Roman" w:eastAsia="Calibri" w:hAnsi="Times New Roman" w:cs="Times New Roman"/>
          <w:sz w:val="24"/>
          <w:szCs w:val="24"/>
        </w:rPr>
        <w:t xml:space="preserve">Срок выполнения работ продлен </w:t>
      </w:r>
      <w:bookmarkEnd w:id="15"/>
      <w:r w:rsidRPr="001379EB">
        <w:rPr>
          <w:rFonts w:ascii="Times New Roman" w:eastAsia="Calibri" w:hAnsi="Times New Roman" w:cs="Times New Roman"/>
          <w:sz w:val="24"/>
          <w:szCs w:val="24"/>
        </w:rPr>
        <w:t>до сентября 2023;</w:t>
      </w:r>
    </w:p>
    <w:p w14:paraId="1CD2DB82" w14:textId="77777777" w:rsidR="0059712E" w:rsidRPr="001379EB" w:rsidRDefault="0059712E" w:rsidP="0059712E">
      <w:pPr>
        <w:spacing w:after="0" w:line="240" w:lineRule="auto"/>
        <w:ind w:right="-284" w:firstLine="709"/>
        <w:jc w:val="both"/>
        <w:rPr>
          <w:rFonts w:ascii="Times New Roman" w:eastAsia="Calibri" w:hAnsi="Times New Roman" w:cs="Times New Roman"/>
          <w:sz w:val="24"/>
          <w:szCs w:val="24"/>
        </w:rPr>
      </w:pPr>
      <w:r w:rsidRPr="001379EB">
        <w:rPr>
          <w:rFonts w:ascii="Times New Roman" w:eastAsia="Calibri" w:hAnsi="Times New Roman" w:cs="Times New Roman"/>
          <w:sz w:val="24"/>
          <w:szCs w:val="24"/>
        </w:rPr>
        <w:t>- выполняются строительные работы по объекту: «Строительство II очереди городского кладбища, Ленинградская область, Гатчинский район, участок с кадастровым номером 47:23:0439002:510 (I</w:t>
      </w:r>
      <w:r w:rsidRPr="001379EB">
        <w:rPr>
          <w:rFonts w:ascii="Times New Roman" w:eastAsia="Calibri" w:hAnsi="Times New Roman" w:cs="Times New Roman"/>
          <w:sz w:val="24"/>
          <w:szCs w:val="24"/>
          <w:lang w:val="en-US"/>
        </w:rPr>
        <w:t>I</w:t>
      </w:r>
      <w:r w:rsidRPr="001379EB">
        <w:rPr>
          <w:rFonts w:ascii="Times New Roman" w:eastAsia="Calibri" w:hAnsi="Times New Roman" w:cs="Times New Roman"/>
          <w:sz w:val="24"/>
          <w:szCs w:val="24"/>
        </w:rPr>
        <w:t xml:space="preserve"> очередь)»;</w:t>
      </w:r>
    </w:p>
    <w:p w14:paraId="603BBF20" w14:textId="77777777" w:rsidR="0059712E" w:rsidRPr="001379EB" w:rsidRDefault="0059712E" w:rsidP="0059712E">
      <w:pPr>
        <w:spacing w:after="0" w:line="240" w:lineRule="auto"/>
        <w:ind w:right="-284" w:firstLine="709"/>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xml:space="preserve">- </w:t>
      </w:r>
      <w:r w:rsidRPr="001379EB">
        <w:rPr>
          <w:rFonts w:ascii="Times New Roman" w:eastAsia="Calibri" w:hAnsi="Times New Roman" w:cs="Times New Roman"/>
          <w:sz w:val="24"/>
          <w:szCs w:val="24"/>
        </w:rPr>
        <w:t>выполняются</w:t>
      </w:r>
      <w:r w:rsidRPr="001379EB">
        <w:rPr>
          <w:rFonts w:ascii="Times New Roman" w:eastAsia="Times New Roman" w:hAnsi="Times New Roman" w:cs="Times New Roman"/>
          <w:sz w:val="24"/>
          <w:szCs w:val="24"/>
          <w:lang w:eastAsia="ru-RU"/>
        </w:rPr>
        <w:t xml:space="preserve"> строительные работы по объекту: «Строительство участка улично-дорожной сети в г.Гатчина - продолжение ул.Крупской от Пушкинского до Ленинградского шоссе (от ЖК "IQ" до ТК "Окей" 150м)».</w:t>
      </w:r>
    </w:p>
    <w:p w14:paraId="6F20119A" w14:textId="77777777" w:rsidR="0059712E" w:rsidRPr="001379EB" w:rsidRDefault="0059712E" w:rsidP="0059712E">
      <w:pPr>
        <w:spacing w:after="0" w:line="240" w:lineRule="auto"/>
        <w:ind w:right="-284"/>
        <w:jc w:val="both"/>
        <w:rPr>
          <w:rFonts w:ascii="Times New Roman" w:eastAsia="Calibri" w:hAnsi="Times New Roman" w:cs="Times New Roman"/>
          <w:sz w:val="24"/>
          <w:szCs w:val="24"/>
        </w:rPr>
      </w:pPr>
    </w:p>
    <w:p w14:paraId="3C503F20" w14:textId="77777777" w:rsidR="0059712E" w:rsidRPr="001379EB" w:rsidRDefault="0059712E" w:rsidP="0059712E">
      <w:pPr>
        <w:shd w:val="clear" w:color="auto" w:fill="FFFFFF"/>
        <w:spacing w:after="0" w:line="240" w:lineRule="auto"/>
        <w:ind w:right="-284" w:firstLine="709"/>
        <w:jc w:val="both"/>
        <w:rPr>
          <w:rFonts w:ascii="Times New Roman" w:eastAsia="Calibri" w:hAnsi="Times New Roman" w:cs="Times New Roman"/>
          <w:b/>
          <w:bCs/>
          <w:sz w:val="24"/>
          <w:szCs w:val="24"/>
          <w:u w:val="single"/>
        </w:rPr>
      </w:pPr>
      <w:r w:rsidRPr="001379EB">
        <w:rPr>
          <w:rFonts w:ascii="Times New Roman" w:eastAsia="Calibri" w:hAnsi="Times New Roman" w:cs="Times New Roman"/>
          <w:b/>
          <w:bCs/>
          <w:sz w:val="24"/>
          <w:szCs w:val="24"/>
          <w:u w:val="single"/>
        </w:rPr>
        <w:t>2. Проектирование</w:t>
      </w:r>
    </w:p>
    <w:p w14:paraId="6D9283F7" w14:textId="77777777" w:rsidR="0059712E" w:rsidRPr="001379EB" w:rsidRDefault="0059712E" w:rsidP="0059712E">
      <w:pPr>
        <w:spacing w:after="0" w:line="240" w:lineRule="auto"/>
        <w:ind w:right="-284" w:firstLine="709"/>
        <w:jc w:val="both"/>
        <w:rPr>
          <w:rFonts w:ascii="Times New Roman" w:eastAsia="Times New Roman" w:hAnsi="Times New Roman" w:cs="Times New Roman"/>
          <w:sz w:val="24"/>
          <w:szCs w:val="24"/>
          <w:lang w:eastAsia="ru-RU"/>
        </w:rPr>
      </w:pPr>
      <w:r w:rsidRPr="001379EB">
        <w:rPr>
          <w:rFonts w:ascii="Times New Roman" w:eastAsia="Calibri" w:hAnsi="Times New Roman" w:cs="Times New Roman"/>
          <w:sz w:val="24"/>
          <w:szCs w:val="24"/>
        </w:rPr>
        <w:t>-</w:t>
      </w:r>
      <w:r w:rsidRPr="001379EB">
        <w:rPr>
          <w:rFonts w:ascii="Times New Roman" w:eastAsia="Times New Roman" w:hAnsi="Times New Roman" w:cs="Times New Roman"/>
          <w:sz w:val="24"/>
          <w:szCs w:val="24"/>
          <w:lang w:eastAsia="ru-RU"/>
        </w:rPr>
        <w:t xml:space="preserve"> </w:t>
      </w:r>
      <w:bookmarkStart w:id="16" w:name="_Hlk126230569"/>
      <w:r w:rsidRPr="001379EB">
        <w:rPr>
          <w:rFonts w:ascii="Times New Roman" w:eastAsia="Calibri" w:hAnsi="Times New Roman" w:cs="Times New Roman"/>
          <w:sz w:val="24"/>
          <w:szCs w:val="24"/>
        </w:rPr>
        <w:t xml:space="preserve">выполняются работы в соответствии </w:t>
      </w:r>
      <w:bookmarkEnd w:id="16"/>
      <w:r w:rsidRPr="001379EB">
        <w:rPr>
          <w:rFonts w:ascii="Times New Roman" w:eastAsia="Calibri" w:hAnsi="Times New Roman" w:cs="Times New Roman"/>
          <w:sz w:val="24"/>
          <w:szCs w:val="24"/>
        </w:rPr>
        <w:t>с контрактом по объекту:</w:t>
      </w:r>
      <w:r w:rsidRPr="001379EB">
        <w:rPr>
          <w:rFonts w:ascii="Times New Roman" w:eastAsia="Times New Roman" w:hAnsi="Times New Roman" w:cs="Times New Roman"/>
          <w:sz w:val="24"/>
          <w:szCs w:val="24"/>
          <w:lang w:eastAsia="ru-RU"/>
        </w:rPr>
        <w:t xml:space="preserve"> «Разработка проектно-сметной документации на выполнение работ по капитальному ремонту кровли здания, объекта культурного наследия федерального значения "Ансамбль госпитального городка, XVIII-XIX вв", расположенного по адресу г. Гатчина пр. 25 Октября д.21».</w:t>
      </w:r>
      <w:r w:rsidRPr="001379EB">
        <w:rPr>
          <w:rFonts w:ascii="Times New Roman" w:eastAsia="Calibri" w:hAnsi="Times New Roman" w:cs="Times New Roman"/>
          <w:sz w:val="24"/>
          <w:szCs w:val="24"/>
        </w:rPr>
        <w:t xml:space="preserve"> </w:t>
      </w:r>
      <w:r w:rsidRPr="001379EB">
        <w:rPr>
          <w:rFonts w:ascii="Times New Roman" w:eastAsia="Times New Roman" w:hAnsi="Times New Roman" w:cs="Times New Roman"/>
          <w:sz w:val="24"/>
          <w:szCs w:val="24"/>
          <w:lang w:eastAsia="ru-RU"/>
        </w:rPr>
        <w:t>(2022 - 2023 г.г.);</w:t>
      </w:r>
    </w:p>
    <w:p w14:paraId="28DD96AA" w14:textId="77777777" w:rsidR="0059712E" w:rsidRPr="001379EB" w:rsidRDefault="0059712E" w:rsidP="0059712E">
      <w:pPr>
        <w:spacing w:after="0" w:line="240" w:lineRule="auto"/>
        <w:ind w:right="-284" w:firstLine="709"/>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w:t>
      </w:r>
      <w:r w:rsidRPr="001379EB">
        <w:rPr>
          <w:rFonts w:ascii="Times New Roman" w:eastAsia="Calibri" w:hAnsi="Times New Roman" w:cs="Times New Roman"/>
          <w:sz w:val="24"/>
          <w:szCs w:val="24"/>
        </w:rPr>
        <w:t xml:space="preserve"> выполняются работы в соответствии с контрактом по объекту: «</w:t>
      </w:r>
      <w:r w:rsidRPr="001379EB">
        <w:rPr>
          <w:rFonts w:ascii="Times New Roman" w:eastAsia="Times New Roman" w:hAnsi="Times New Roman" w:cs="Times New Roman"/>
          <w:sz w:val="24"/>
          <w:szCs w:val="24"/>
          <w:lang w:eastAsia="ru-RU"/>
        </w:rPr>
        <w:t>Разработка проектно-сметной документации "Заячий Ремиз" 9 квартал»;</w:t>
      </w:r>
    </w:p>
    <w:p w14:paraId="57E9BC04" w14:textId="77777777" w:rsidR="0059712E" w:rsidRPr="001379EB" w:rsidRDefault="0059712E" w:rsidP="0059712E">
      <w:pPr>
        <w:spacing w:after="0" w:line="240" w:lineRule="auto"/>
        <w:ind w:right="-284"/>
        <w:jc w:val="both"/>
        <w:rPr>
          <w:rFonts w:ascii="Times New Roman" w:eastAsia="Times New Roman" w:hAnsi="Times New Roman" w:cs="Times New Roman"/>
          <w:sz w:val="24"/>
          <w:szCs w:val="24"/>
          <w:lang w:eastAsia="ru-RU"/>
        </w:rPr>
      </w:pPr>
    </w:p>
    <w:p w14:paraId="3CDED180" w14:textId="77777777" w:rsidR="0059712E" w:rsidRPr="001379EB" w:rsidRDefault="0059712E" w:rsidP="0059712E">
      <w:pPr>
        <w:shd w:val="clear" w:color="auto" w:fill="FFFFFF"/>
        <w:spacing w:after="0" w:line="240" w:lineRule="auto"/>
        <w:ind w:right="-284" w:firstLine="709"/>
        <w:jc w:val="both"/>
        <w:rPr>
          <w:rFonts w:ascii="Times New Roman" w:eastAsia="Calibri" w:hAnsi="Times New Roman" w:cs="Times New Roman"/>
          <w:b/>
          <w:bCs/>
          <w:sz w:val="24"/>
          <w:szCs w:val="24"/>
          <w:u w:val="single"/>
        </w:rPr>
      </w:pPr>
      <w:r w:rsidRPr="001379EB">
        <w:rPr>
          <w:rFonts w:ascii="Times New Roman" w:eastAsia="Calibri" w:hAnsi="Times New Roman" w:cs="Times New Roman"/>
          <w:b/>
          <w:bCs/>
          <w:sz w:val="24"/>
          <w:szCs w:val="24"/>
          <w:u w:val="single"/>
        </w:rPr>
        <w:t>3. Благоустройство</w:t>
      </w:r>
    </w:p>
    <w:p w14:paraId="4B17F27E" w14:textId="77777777" w:rsidR="0059712E" w:rsidRPr="001379EB" w:rsidRDefault="0059712E" w:rsidP="0059712E">
      <w:pPr>
        <w:spacing w:after="0" w:line="240" w:lineRule="auto"/>
        <w:ind w:right="-284" w:firstLine="709"/>
        <w:rPr>
          <w:rFonts w:ascii="Times New Roman" w:eastAsia="Calibri" w:hAnsi="Times New Roman" w:cs="Times New Roman"/>
          <w:sz w:val="24"/>
          <w:szCs w:val="24"/>
        </w:rPr>
      </w:pPr>
      <w:r w:rsidRPr="001379EB">
        <w:rPr>
          <w:rFonts w:ascii="Times New Roman" w:eastAsia="Calibri" w:hAnsi="Times New Roman" w:cs="Times New Roman"/>
          <w:sz w:val="24"/>
          <w:szCs w:val="24"/>
        </w:rPr>
        <w:t>- выполняются работы по благоустройству общественного пространства «Гатчинский дворик» Ленинградская область, г. Гатчина, территория, ограниченная ул. Чкалова, д.77, ул. Красная, д.2, ул. Красная, д.6, ул. Красная, д.4, пр.25 Октября, д.5, д.3</w:t>
      </w:r>
    </w:p>
    <w:p w14:paraId="70BEA130" w14:textId="77777777" w:rsidR="0059712E" w:rsidRPr="001379EB" w:rsidRDefault="0059712E" w:rsidP="0059712E">
      <w:pPr>
        <w:shd w:val="clear" w:color="auto" w:fill="FFFFFF"/>
        <w:spacing w:after="0" w:line="276" w:lineRule="auto"/>
        <w:jc w:val="both"/>
        <w:rPr>
          <w:rFonts w:ascii="Times New Roman" w:eastAsia="Times New Roman" w:hAnsi="Times New Roman" w:cs="Times New Roman"/>
          <w:sz w:val="24"/>
          <w:szCs w:val="24"/>
          <w:lang w:eastAsia="ru-RU"/>
        </w:rPr>
      </w:pPr>
    </w:p>
    <w:p w14:paraId="5C3AB156" w14:textId="77777777" w:rsidR="0059712E" w:rsidRPr="001379EB" w:rsidRDefault="0059712E" w:rsidP="0059712E">
      <w:pPr>
        <w:shd w:val="clear" w:color="auto" w:fill="FFFFFF"/>
        <w:spacing w:after="0" w:line="276" w:lineRule="auto"/>
        <w:ind w:firstLine="708"/>
        <w:jc w:val="both"/>
        <w:rPr>
          <w:rFonts w:ascii="Times New Roman" w:eastAsia="Times New Roman" w:hAnsi="Times New Roman" w:cs="Times New Roman"/>
          <w:sz w:val="24"/>
          <w:szCs w:val="24"/>
          <w:lang w:eastAsia="ru-RU"/>
        </w:rPr>
      </w:pPr>
    </w:p>
    <w:p w14:paraId="52B216AB" w14:textId="77777777" w:rsidR="0059712E" w:rsidRPr="001379EB" w:rsidRDefault="0059712E" w:rsidP="0059712E">
      <w:pPr>
        <w:shd w:val="clear" w:color="auto" w:fill="FFFFFF"/>
        <w:spacing w:after="0" w:line="276" w:lineRule="auto"/>
        <w:ind w:firstLine="708"/>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На 2019-202</w:t>
      </w:r>
      <w:r>
        <w:rPr>
          <w:rFonts w:ascii="Times New Roman" w:eastAsia="Times New Roman" w:hAnsi="Times New Roman" w:cs="Times New Roman"/>
          <w:sz w:val="24"/>
          <w:szCs w:val="24"/>
          <w:lang w:eastAsia="ru-RU"/>
        </w:rPr>
        <w:t>4</w:t>
      </w:r>
      <w:r w:rsidRPr="001379EB">
        <w:rPr>
          <w:rFonts w:ascii="Times New Roman" w:eastAsia="Times New Roman" w:hAnsi="Times New Roman" w:cs="Times New Roman"/>
          <w:sz w:val="24"/>
          <w:szCs w:val="24"/>
          <w:lang w:eastAsia="ru-RU"/>
        </w:rPr>
        <w:t xml:space="preserve"> годы запланирован капитальный ремонт и реконструкция МБОУ «Гатчинская СОШ №4» по адресу: Гатчина, ул. Чкалова, д.2.</w:t>
      </w:r>
    </w:p>
    <w:p w14:paraId="151C8394" w14:textId="77777777" w:rsidR="0059712E" w:rsidRPr="001379EB" w:rsidRDefault="0059712E" w:rsidP="0059712E">
      <w:pPr>
        <w:shd w:val="clear" w:color="auto" w:fill="FFFFFF"/>
        <w:spacing w:before="100" w:beforeAutospacing="1" w:after="100" w:afterAutospacing="1" w:line="276" w:lineRule="auto"/>
        <w:ind w:firstLine="708"/>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xml:space="preserve">Согласно Генеральному плану города Гатчина, в микрорайоне «Аэродром» запланировано строительство школы на 1175 мест. В настоящее время проводится технико-экономическое обоснование данного строительства. </w:t>
      </w:r>
    </w:p>
    <w:p w14:paraId="01F075FF" w14:textId="77777777" w:rsidR="0059712E" w:rsidRPr="001379EB" w:rsidRDefault="0059712E" w:rsidP="0059712E">
      <w:pPr>
        <w:shd w:val="clear" w:color="auto" w:fill="FFFFFF"/>
        <w:spacing w:before="100" w:beforeAutospacing="1" w:after="100" w:afterAutospacing="1" w:line="276" w:lineRule="auto"/>
        <w:ind w:firstLine="708"/>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Также в ближайшие несколько лет планируется строительство Ледового дворца, район Аэродрома г.Гатчина, а также строительство нового Центра творчества юных.</w:t>
      </w:r>
    </w:p>
    <w:p w14:paraId="00EB7814" w14:textId="77777777" w:rsidR="0059712E" w:rsidRPr="001379EB" w:rsidRDefault="0059712E" w:rsidP="0059712E">
      <w:pPr>
        <w:shd w:val="clear" w:color="auto" w:fill="FFFFFF"/>
        <w:spacing w:before="100" w:beforeAutospacing="1" w:after="100" w:afterAutospacing="1" w:line="276" w:lineRule="auto"/>
        <w:ind w:firstLine="708"/>
        <w:jc w:val="center"/>
        <w:rPr>
          <w:rFonts w:ascii="Times New Roman" w:eastAsia="Times New Roman" w:hAnsi="Times New Roman" w:cs="Times New Roman"/>
          <w:b/>
          <w:sz w:val="24"/>
          <w:szCs w:val="24"/>
          <w:lang w:eastAsia="ru-RU"/>
        </w:rPr>
      </w:pPr>
    </w:p>
    <w:p w14:paraId="646A52D6" w14:textId="77777777" w:rsidR="0059712E" w:rsidRPr="001379EB" w:rsidRDefault="0059712E" w:rsidP="0059712E">
      <w:pPr>
        <w:shd w:val="clear" w:color="auto" w:fill="FFFFFF"/>
        <w:spacing w:before="100" w:beforeAutospacing="1" w:after="100" w:afterAutospacing="1" w:line="276" w:lineRule="auto"/>
        <w:ind w:firstLine="708"/>
        <w:jc w:val="center"/>
        <w:rPr>
          <w:rFonts w:ascii="Times New Roman" w:eastAsia="Times New Roman" w:hAnsi="Times New Roman" w:cs="Times New Roman"/>
          <w:b/>
          <w:sz w:val="24"/>
          <w:szCs w:val="24"/>
          <w:lang w:eastAsia="ru-RU"/>
        </w:rPr>
      </w:pPr>
      <w:r w:rsidRPr="001379EB">
        <w:rPr>
          <w:rFonts w:ascii="Times New Roman" w:eastAsia="Times New Roman" w:hAnsi="Times New Roman" w:cs="Times New Roman"/>
          <w:b/>
          <w:sz w:val="24"/>
          <w:szCs w:val="24"/>
          <w:lang w:eastAsia="ru-RU"/>
        </w:rPr>
        <w:t>В настоящее время на территории Гатчинского муниципального района ведутся работы по строительству:</w:t>
      </w:r>
    </w:p>
    <w:p w14:paraId="5DF8B5B9" w14:textId="77777777" w:rsidR="0059712E" w:rsidRPr="001379EB" w:rsidRDefault="0059712E" w:rsidP="0059712E">
      <w:pPr>
        <w:shd w:val="clear" w:color="auto" w:fill="FFFFFF"/>
        <w:spacing w:before="100" w:beforeAutospacing="1" w:after="100" w:afterAutospacing="1" w:line="276" w:lineRule="auto"/>
        <w:ind w:firstLine="708"/>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Северо-Западного нанотехнологического центра в северной въездной зоне г. Гатчина.</w:t>
      </w:r>
    </w:p>
    <w:p w14:paraId="29606D13" w14:textId="77777777" w:rsidR="0059712E" w:rsidRPr="001379EB" w:rsidRDefault="0059712E" w:rsidP="0059712E">
      <w:pPr>
        <w:shd w:val="clear" w:color="auto" w:fill="FFFFFF"/>
        <w:spacing w:before="100" w:beforeAutospacing="1" w:after="100" w:afterAutospacing="1" w:line="276" w:lineRule="auto"/>
        <w:ind w:firstLine="708"/>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реконструкция автомобильной дороги «Красное Село-Гатчина-Павловск».</w:t>
      </w:r>
    </w:p>
    <w:p w14:paraId="734536D5" w14:textId="77777777" w:rsidR="0059712E" w:rsidRPr="001379EB" w:rsidRDefault="0059712E" w:rsidP="0059712E">
      <w:pPr>
        <w:shd w:val="clear" w:color="auto" w:fill="FFFFFF"/>
        <w:spacing w:before="100" w:beforeAutospacing="1" w:after="100" w:afterAutospacing="1" w:line="276" w:lineRule="auto"/>
        <w:jc w:val="center"/>
        <w:rPr>
          <w:rFonts w:ascii="Times New Roman" w:eastAsia="Times New Roman" w:hAnsi="Times New Roman" w:cs="Times New Roman"/>
          <w:b/>
          <w:sz w:val="24"/>
          <w:szCs w:val="24"/>
          <w:lang w:eastAsia="ru-RU"/>
        </w:rPr>
      </w:pPr>
      <w:r w:rsidRPr="001379EB">
        <w:rPr>
          <w:rFonts w:ascii="Times New Roman" w:eastAsia="Times New Roman" w:hAnsi="Times New Roman" w:cs="Times New Roman"/>
          <w:b/>
          <w:sz w:val="24"/>
          <w:szCs w:val="24"/>
          <w:lang w:eastAsia="ru-RU"/>
        </w:rPr>
        <w:t>Продолжается реализация глобальных инвестиционных проектов районного масштаба:</w:t>
      </w:r>
    </w:p>
    <w:p w14:paraId="41558DC7" w14:textId="77777777" w:rsidR="0059712E" w:rsidRPr="001379EB" w:rsidRDefault="0059712E" w:rsidP="0059712E">
      <w:pPr>
        <w:shd w:val="clear" w:color="auto" w:fill="FFFFFF"/>
        <w:spacing w:before="100" w:beforeAutospacing="1" w:after="100" w:afterAutospacing="1" w:line="276"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Создание Международного центра Нейтронных исследований на базе РК ПИК НИЦ «Курчатовский институт» - ПИЯФ. По соглашению с Обществом Гельмгольца (Германия) в нейтроноводном зале реакторного комплекса ПИК будут размещены 7 станций из Исследовательского центра ГКСС для проведения совместных исследований по физике конденсированного состояния. Центр будет создан на базе реакторного комплекса ПИК по модели, принятой на европейских установках, когда одновременно несколько десятков научных станций, расположенных вокруг реакторного комплекса могут проводить свои эксперименты.</w:t>
      </w:r>
    </w:p>
    <w:p w14:paraId="0A2CE3A3" w14:textId="77777777" w:rsidR="0059712E" w:rsidRPr="001379EB" w:rsidRDefault="0059712E" w:rsidP="0059712E">
      <w:pPr>
        <w:shd w:val="clear" w:color="auto" w:fill="FFFFFF"/>
        <w:spacing w:before="100" w:beforeAutospacing="1" w:after="100" w:afterAutospacing="1" w:line="276"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Создание и развитие Индустриального парка «Северо-Западный нанотехнологический центр» в северной въездной зоне г. Гатчина. Проект будет выполнять функции бизнес-инкубатора и центра коллективного пользования оборудованием. Деятельность Наноцентра центра будет направлена на реализацию полного цикла услуг по развитию стартапов в области нанотехнологий. Площадь будущего Нанопарка «Гатчина» составит 19,4 га. Проект предусматривает размещение 12 универсальных корпусов производственно-складского назначения, а также центра профессиональных компетенций, центра обработки данных, бизнес центра и гостиницы.</w:t>
      </w:r>
    </w:p>
    <w:p w14:paraId="77259D9B" w14:textId="77777777" w:rsidR="0059712E" w:rsidRPr="001379EB" w:rsidRDefault="0059712E" w:rsidP="0059712E">
      <w:pPr>
        <w:shd w:val="clear" w:color="auto" w:fill="FFFFFF"/>
        <w:spacing w:before="100" w:beforeAutospacing="1" w:after="100" w:afterAutospacing="1" w:line="276"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Реконструкция и ввод в эксплуатацию лабораторного комплекса НИ РК ПИК НИЦ «Курчатовский институт» - ПИЯФ. По своим параметрам - тепловой мощности 100 МВт, максимальная плотности потока тепловых нейтронов и числу экспериментальных станций для исследований (50) - реактор ПИК будет одним из лучших пучковых исследовательских реакторов в мире. В 2009 году был сдан в эксплуатацию первый пусковой комплекс зданий и сооружений, а в 2011 году был успешно осуществлен физический пуск реактора, в 2018 году произошел энергозапуск и ввод в эксплуатацию реактора.</w:t>
      </w:r>
    </w:p>
    <w:p w14:paraId="791C48C1" w14:textId="77777777" w:rsidR="0059712E" w:rsidRPr="001379EB" w:rsidRDefault="0059712E" w:rsidP="0059712E">
      <w:pPr>
        <w:shd w:val="clear" w:color="auto" w:fill="FFFFFF"/>
        <w:spacing w:after="0" w:line="276"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xml:space="preserve">- В начале 2018 года единственным акционером Акционерного общества «ЛСР. Железобетон – Северо-Запад» - Публичного акционерного общества «Группа ЛСР» было принято решение об изменении наименования Акционерного общества «ЛСР. Железобетон – Северо-Запад» на следующее: Акционерное общество «Производственное объединение «Баррикада», сокращенное наименование – </w:t>
      </w:r>
      <w:r w:rsidRPr="001379EB">
        <w:rPr>
          <w:rFonts w:ascii="Times New Roman" w:eastAsia="Times New Roman" w:hAnsi="Times New Roman" w:cs="Times New Roman"/>
          <w:b/>
          <w:sz w:val="24"/>
          <w:szCs w:val="24"/>
          <w:lang w:eastAsia="ru-RU"/>
        </w:rPr>
        <w:t>АО «ПО «Баррикада».</w:t>
      </w:r>
      <w:r w:rsidRPr="001379EB">
        <w:rPr>
          <w:rFonts w:ascii="Times New Roman" w:eastAsia="Times New Roman" w:hAnsi="Times New Roman" w:cs="Times New Roman"/>
          <w:sz w:val="24"/>
          <w:szCs w:val="24"/>
          <w:lang w:eastAsia="ru-RU"/>
        </w:rPr>
        <w:t xml:space="preserve"> Место нахождения осталось прежним: 188306, Ленинградская область, г. Гатчина, проезд Энергетиков, д.2, пом.146. В настоящее время, полностью переведенная в Гатчину промышленная площадка, расположенная на участке площадью 34 га, ориентированная на производство ЖБИ для жилищного, общегражданского и дорожного строительства, стала крупнейшей в Северо-Западном регионе. </w:t>
      </w:r>
    </w:p>
    <w:p w14:paraId="4D200149" w14:textId="77777777" w:rsidR="0059712E" w:rsidRPr="001379EB" w:rsidRDefault="0059712E" w:rsidP="0059712E">
      <w:pPr>
        <w:shd w:val="clear" w:color="auto" w:fill="FFFFFF"/>
        <w:spacing w:after="0" w:line="276" w:lineRule="auto"/>
        <w:ind w:firstLine="708"/>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xml:space="preserve">ЗАО «Ленстройтрест» анонсировал «смену курса», суть которой состоит в переходе от строительства домов и квартир к формированию пространства для жизни людей, отказа от уплотнительной застройки. В основу новой идеологии развития альянса «Ленстройтрест» - «Гатчинский ССК» лег новый подход к созданию проектов. Изменение концепции развития компании ЗАО «Гатчинский ССК» повлекло за собой решение о масштабной модернизации производственной площадки – Комбината по производству железобетонных изделий для панельного домостроения «Гатчинский ССК». </w:t>
      </w:r>
    </w:p>
    <w:p w14:paraId="5FDE1A05" w14:textId="77777777" w:rsidR="0059712E" w:rsidRPr="001379EB" w:rsidRDefault="0059712E" w:rsidP="0059712E">
      <w:pPr>
        <w:shd w:val="clear" w:color="auto" w:fill="FFFFFF"/>
        <w:spacing w:after="0" w:line="276"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ab/>
        <w:t xml:space="preserve">Сейчас компания «Ленстройтрест» занимается развитием </w:t>
      </w:r>
      <w:r w:rsidRPr="001379EB">
        <w:rPr>
          <w:rFonts w:ascii="Times New Roman" w:eastAsia="Times New Roman" w:hAnsi="Times New Roman" w:cs="Times New Roman"/>
          <w:b/>
          <w:sz w:val="24"/>
          <w:szCs w:val="24"/>
          <w:lang w:eastAsia="ru-RU"/>
        </w:rPr>
        <w:t>проекта «IQ Гатчина»,</w:t>
      </w:r>
      <w:r w:rsidRPr="001379EB">
        <w:rPr>
          <w:rFonts w:ascii="Times New Roman" w:eastAsia="Times New Roman" w:hAnsi="Times New Roman" w:cs="Times New Roman"/>
          <w:sz w:val="24"/>
          <w:szCs w:val="24"/>
          <w:lang w:eastAsia="ru-RU"/>
        </w:rPr>
        <w:t xml:space="preserve"> в основе концепции которого подразумевается строительство жилого квартала, нацеленного на внутреннее содержание. IQ – это набор функций, внутренний формат строительства «Живи», позволяющий людям почувствовать себя комфортно в жилой среде. Проект предусматривает строительство 140 тыс. м² жилья, пешеходный бульвар, зону променада, школу на 600 учеников, два детских сада на 120 и 160 мест, подземный паркинг, охрану, видеонаблюдение внутридворовой территории. В рамках реализации проекта планируется также построить торгово-развлекательный комплекс районного масштаба площадью около 10 тыс. м². Все объекты планируется ввести до 2019 года. </w:t>
      </w:r>
    </w:p>
    <w:p w14:paraId="66991D1D" w14:textId="77777777" w:rsidR="0059712E" w:rsidRPr="001379EB" w:rsidRDefault="0059712E" w:rsidP="0059712E">
      <w:pPr>
        <w:shd w:val="clear" w:color="auto" w:fill="FFFFFF"/>
        <w:spacing w:after="0" w:line="276"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ab/>
        <w:t>По итогам профессионального Конкурса «Лидер строительного качества – 2015», проведенного Координационным советом по развитию строительной отрасли Северо-Западного Федерального округа при Полпредстве Президента РФ в СЗФО квартал «IQ Гатчина» награжден дипломом первой степени в номинации «Лучший проект строительства».</w:t>
      </w:r>
    </w:p>
    <w:p w14:paraId="1AFEBF93" w14:textId="77777777" w:rsidR="0059712E" w:rsidRPr="001379EB" w:rsidRDefault="0059712E" w:rsidP="0059712E">
      <w:pPr>
        <w:shd w:val="clear" w:color="auto" w:fill="FFFFFF"/>
        <w:spacing w:after="0" w:line="276"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ab/>
        <w:t>По итогам Всероссийского конкурса Urban Awards 2015 проект «IQ Гатчина» признан лучшим в номинации «Лучший строящийся жилой комплекс комфорт-класса в Петербурге».</w:t>
      </w:r>
    </w:p>
    <w:p w14:paraId="3A081C4E" w14:textId="77777777" w:rsidR="0059712E" w:rsidRPr="001379EB" w:rsidRDefault="0059712E" w:rsidP="0059712E">
      <w:pPr>
        <w:shd w:val="clear" w:color="auto" w:fill="FFFFFF"/>
        <w:spacing w:after="0" w:line="276"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ab/>
        <w:t xml:space="preserve">Ввод в эксплуатацию первой очереди строительства состоялся в 2017 году. Ведется строительство 2 очереди объекта. </w:t>
      </w:r>
      <w:r w:rsidRPr="001379EB">
        <w:rPr>
          <w:rFonts w:ascii="Times New Roman" w:eastAsia="Times New Roman" w:hAnsi="Times New Roman" w:cs="Times New Roman"/>
          <w:sz w:val="24"/>
          <w:szCs w:val="24"/>
          <w:lang w:eastAsia="ru-RU"/>
        </w:rPr>
        <w:tab/>
        <w:t>Материалы для строительства поставляет прошедшее модернизацию ЗАО «Гатчинский ССК».</w:t>
      </w:r>
    </w:p>
    <w:p w14:paraId="6432B520" w14:textId="77777777" w:rsidR="0059712E" w:rsidRPr="001379EB" w:rsidRDefault="0059712E" w:rsidP="0059712E">
      <w:pPr>
        <w:shd w:val="clear" w:color="auto" w:fill="FFFFFF"/>
        <w:spacing w:after="0" w:line="276" w:lineRule="auto"/>
        <w:jc w:val="both"/>
        <w:rPr>
          <w:rFonts w:ascii="Times New Roman" w:eastAsia="Times New Roman" w:hAnsi="Times New Roman" w:cs="Times New Roman"/>
          <w:sz w:val="24"/>
          <w:szCs w:val="24"/>
          <w:lang w:eastAsia="ru-RU"/>
        </w:rPr>
      </w:pPr>
    </w:p>
    <w:p w14:paraId="085B6FD5" w14:textId="77777777" w:rsidR="0059712E" w:rsidRDefault="0059712E" w:rsidP="0059712E">
      <w:pPr>
        <w:shd w:val="clear" w:color="auto" w:fill="FFFFFF"/>
        <w:spacing w:after="0" w:line="276"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xml:space="preserve">- Молочный комбинат </w:t>
      </w:r>
      <w:r w:rsidRPr="001379EB">
        <w:rPr>
          <w:rFonts w:ascii="Times New Roman" w:eastAsia="Times New Roman" w:hAnsi="Times New Roman" w:cs="Times New Roman"/>
          <w:b/>
          <w:sz w:val="24"/>
          <w:szCs w:val="24"/>
          <w:lang w:eastAsia="ru-RU"/>
        </w:rPr>
        <w:t>ООО «Галактика»</w:t>
      </w:r>
      <w:r w:rsidRPr="001379EB">
        <w:rPr>
          <w:rFonts w:ascii="Times New Roman" w:eastAsia="Times New Roman" w:hAnsi="Times New Roman" w:cs="Times New Roman"/>
          <w:sz w:val="24"/>
          <w:szCs w:val="24"/>
          <w:lang w:eastAsia="ru-RU"/>
        </w:rPr>
        <w:t xml:space="preserve"> и Комитет по агропромышленному и рыбохозяйственному комплексу Ленинградской области в 2018 году на XXVII Международной агропромышленной выставке-ярмарке «Агрорусь» подписали Соглашение о производстве сыров. ООО «Галактика» планирует инвестировать 400 млн. рублей в разработку технологического процесса и производство мягких сыров моцареллы, общим объемом до 4 тыс. тонн в год. Проект позволит создать 25 новых рабочих мест. Также ООО «Галактика» планирует в ближайшем будущем запустить новую линию Паст Пак для производства современной молочной продукция йогуртовой и десертной группы для здорового питания с пониженным содержанием сахара и пребиотиками.</w:t>
      </w:r>
    </w:p>
    <w:p w14:paraId="36DE04BD" w14:textId="77777777" w:rsidR="0059712E" w:rsidRDefault="0059712E" w:rsidP="0059712E">
      <w:pPr>
        <w:shd w:val="clear" w:color="auto" w:fill="FFFFFF"/>
        <w:spacing w:after="0" w:line="276" w:lineRule="auto"/>
        <w:jc w:val="both"/>
        <w:rPr>
          <w:rFonts w:ascii="Times New Roman" w:eastAsia="Times New Roman" w:hAnsi="Times New Roman" w:cs="Times New Roman"/>
          <w:sz w:val="24"/>
          <w:szCs w:val="24"/>
          <w:lang w:eastAsia="ru-RU"/>
        </w:rPr>
      </w:pPr>
    </w:p>
    <w:p w14:paraId="7E688FA3" w14:textId="77777777" w:rsidR="0059712E" w:rsidRPr="00F460B2" w:rsidRDefault="0059712E" w:rsidP="0059712E">
      <w:pPr>
        <w:spacing w:after="0" w:line="276" w:lineRule="auto"/>
        <w:ind w:firstLine="567"/>
        <w:jc w:val="both"/>
        <w:rPr>
          <w:rFonts w:ascii="Times New Roman" w:eastAsia="Times New Roman" w:hAnsi="Times New Roman" w:cs="Times New Roman"/>
          <w:sz w:val="24"/>
          <w:szCs w:val="24"/>
          <w:lang w:eastAsia="ru-RU"/>
        </w:rPr>
      </w:pPr>
      <w:r w:rsidRPr="00F460B2">
        <w:rPr>
          <w:rFonts w:ascii="Times New Roman" w:eastAsia="Times New Roman" w:hAnsi="Times New Roman" w:cs="Times New Roman"/>
          <w:b/>
          <w:sz w:val="24"/>
          <w:szCs w:val="24"/>
          <w:lang w:eastAsia="ru-RU"/>
        </w:rPr>
        <w:t>В  сфере строительства жилья:</w:t>
      </w:r>
      <w:r w:rsidRPr="00F460B2">
        <w:rPr>
          <w:rFonts w:ascii="Times New Roman" w:eastAsia="Times New Roman" w:hAnsi="Times New Roman" w:cs="Times New Roman"/>
          <w:sz w:val="24"/>
          <w:szCs w:val="24"/>
          <w:lang w:eastAsia="ru-RU"/>
        </w:rPr>
        <w:t xml:space="preserve"> </w:t>
      </w:r>
    </w:p>
    <w:p w14:paraId="0C5B5D46" w14:textId="77777777" w:rsidR="0059712E" w:rsidRPr="00231C99" w:rsidRDefault="0059712E" w:rsidP="0059712E">
      <w:pPr>
        <w:spacing w:after="0" w:line="276"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w:t>
      </w:r>
      <w:r w:rsidRPr="00231C99">
        <w:rPr>
          <w:rFonts w:ascii="Times New Roman" w:eastAsia="Times New Roman" w:hAnsi="Times New Roman" w:cs="Times New Roman"/>
          <w:b/>
          <w:sz w:val="24"/>
          <w:szCs w:val="24"/>
          <w:lang w:eastAsia="ru-RU"/>
        </w:rPr>
        <w:t xml:space="preserve"> концу 202</w:t>
      </w:r>
      <w:r>
        <w:rPr>
          <w:rFonts w:ascii="Times New Roman" w:eastAsia="Times New Roman" w:hAnsi="Times New Roman" w:cs="Times New Roman"/>
          <w:b/>
          <w:sz w:val="24"/>
          <w:szCs w:val="24"/>
          <w:lang w:eastAsia="ru-RU"/>
        </w:rPr>
        <w:t>3</w:t>
      </w:r>
      <w:r w:rsidRPr="00231C99">
        <w:rPr>
          <w:rFonts w:ascii="Times New Roman" w:eastAsia="Times New Roman" w:hAnsi="Times New Roman" w:cs="Times New Roman"/>
          <w:b/>
          <w:sz w:val="24"/>
          <w:szCs w:val="24"/>
          <w:lang w:eastAsia="ru-RU"/>
        </w:rPr>
        <w:t xml:space="preserve"> года ожидается ввод </w:t>
      </w:r>
      <w:r>
        <w:rPr>
          <w:rFonts w:ascii="Times New Roman" w:eastAsia="Times New Roman" w:hAnsi="Times New Roman" w:cs="Times New Roman"/>
          <w:b/>
          <w:sz w:val="24"/>
          <w:szCs w:val="24"/>
          <w:lang w:eastAsia="ru-RU"/>
        </w:rPr>
        <w:t>21 141</w:t>
      </w:r>
      <w:r w:rsidRPr="00231C99">
        <w:rPr>
          <w:rFonts w:ascii="Times New Roman" w:eastAsia="Times New Roman" w:hAnsi="Times New Roman" w:cs="Times New Roman"/>
          <w:b/>
          <w:sz w:val="24"/>
          <w:szCs w:val="24"/>
          <w:lang w:eastAsia="ru-RU"/>
        </w:rPr>
        <w:t xml:space="preserve"> кв. м жилья.</w:t>
      </w:r>
    </w:p>
    <w:p w14:paraId="2816000D" w14:textId="77777777" w:rsidR="0059712E" w:rsidRPr="00DB414C" w:rsidRDefault="0059712E" w:rsidP="0059712E">
      <w:pPr>
        <w:spacing w:after="0" w:line="276" w:lineRule="auto"/>
        <w:rPr>
          <w:rFonts w:ascii="Times New Roman" w:eastAsia="Times New Roman" w:hAnsi="Times New Roman" w:cs="Times New Roman"/>
          <w:sz w:val="24"/>
          <w:szCs w:val="24"/>
          <w:highlight w:val="yellow"/>
          <w:lang w:eastAsia="ru-RU"/>
        </w:rPr>
      </w:pPr>
    </w:p>
    <w:p w14:paraId="6F0CC059" w14:textId="77777777" w:rsidR="0059712E" w:rsidRPr="009501D4" w:rsidRDefault="0059712E" w:rsidP="0059712E">
      <w:pPr>
        <w:spacing w:after="0" w:line="276" w:lineRule="auto"/>
        <w:ind w:firstLine="709"/>
        <w:jc w:val="both"/>
        <w:rPr>
          <w:rFonts w:ascii="Times New Roman" w:eastAsia="Times New Roman" w:hAnsi="Times New Roman" w:cs="Times New Roman"/>
          <w:b/>
          <w:sz w:val="24"/>
          <w:szCs w:val="24"/>
          <w:lang w:eastAsia="ru-RU"/>
        </w:rPr>
      </w:pPr>
      <w:r w:rsidRPr="00231C99">
        <w:rPr>
          <w:rFonts w:ascii="Times New Roman" w:eastAsia="Times New Roman" w:hAnsi="Times New Roman" w:cs="Times New Roman"/>
          <w:b/>
          <w:sz w:val="24"/>
          <w:szCs w:val="24"/>
          <w:lang w:eastAsia="ru-RU"/>
        </w:rPr>
        <w:t>Таким образом, к концу 202</w:t>
      </w:r>
      <w:r>
        <w:rPr>
          <w:rFonts w:ascii="Times New Roman" w:eastAsia="Times New Roman" w:hAnsi="Times New Roman" w:cs="Times New Roman"/>
          <w:b/>
          <w:sz w:val="24"/>
          <w:szCs w:val="24"/>
          <w:lang w:eastAsia="ru-RU"/>
        </w:rPr>
        <w:t>3</w:t>
      </w:r>
      <w:r w:rsidRPr="00231C99">
        <w:rPr>
          <w:rFonts w:ascii="Times New Roman" w:eastAsia="Times New Roman" w:hAnsi="Times New Roman" w:cs="Times New Roman"/>
          <w:b/>
          <w:sz w:val="24"/>
          <w:szCs w:val="24"/>
          <w:lang w:eastAsia="ru-RU"/>
        </w:rPr>
        <w:t xml:space="preserve"> года объем инвестиций в основной капитал, включая все виды экономической деятельности, по МО «Город Гатчина» может составить </w:t>
      </w:r>
      <w:r>
        <w:rPr>
          <w:rFonts w:ascii="Times New Roman" w:eastAsia="Times New Roman" w:hAnsi="Times New Roman" w:cs="Times New Roman"/>
          <w:b/>
          <w:sz w:val="24"/>
          <w:szCs w:val="24"/>
          <w:lang w:eastAsia="ru-RU"/>
        </w:rPr>
        <w:t>8 281,1</w:t>
      </w:r>
      <w:r w:rsidRPr="00231C99">
        <w:rPr>
          <w:rFonts w:ascii="Times New Roman" w:eastAsia="Times New Roman" w:hAnsi="Times New Roman" w:cs="Times New Roman"/>
          <w:b/>
          <w:sz w:val="24"/>
          <w:szCs w:val="24"/>
          <w:lang w:eastAsia="ru-RU"/>
        </w:rPr>
        <w:t xml:space="preserve">  млн.руб</w:t>
      </w:r>
      <w:r>
        <w:rPr>
          <w:rFonts w:ascii="Times New Roman" w:eastAsia="Times New Roman" w:hAnsi="Times New Roman" w:cs="Times New Roman"/>
          <w:b/>
          <w:sz w:val="24"/>
          <w:szCs w:val="24"/>
          <w:lang w:eastAsia="ru-RU"/>
        </w:rPr>
        <w:t>.</w:t>
      </w:r>
    </w:p>
    <w:p w14:paraId="21794535" w14:textId="77777777" w:rsidR="0059712E" w:rsidRDefault="0059712E" w:rsidP="001379EB">
      <w:pPr>
        <w:shd w:val="clear" w:color="auto" w:fill="FFFFFF"/>
        <w:spacing w:after="0" w:line="276" w:lineRule="auto"/>
        <w:ind w:firstLine="426"/>
        <w:jc w:val="both"/>
        <w:rPr>
          <w:rFonts w:ascii="Times New Roman" w:eastAsia="Times New Roman" w:hAnsi="Times New Roman" w:cs="Times New Roman"/>
          <w:sz w:val="24"/>
          <w:szCs w:val="24"/>
          <w:lang w:eastAsia="ru-RU"/>
        </w:rPr>
      </w:pPr>
    </w:p>
    <w:p w14:paraId="48864C64" w14:textId="77777777" w:rsidR="0059712E" w:rsidRDefault="0059712E" w:rsidP="0059712E">
      <w:pPr>
        <w:shd w:val="clear" w:color="auto" w:fill="FFFFFF"/>
        <w:spacing w:after="0" w:line="276" w:lineRule="auto"/>
        <w:ind w:firstLine="426"/>
        <w:jc w:val="center"/>
        <w:rPr>
          <w:rFonts w:ascii="Times New Roman" w:eastAsia="Times New Roman" w:hAnsi="Times New Roman" w:cs="Times New Roman"/>
          <w:b/>
          <w:bCs/>
          <w:sz w:val="28"/>
          <w:szCs w:val="28"/>
          <w:lang w:eastAsia="ru-RU"/>
        </w:rPr>
      </w:pPr>
    </w:p>
    <w:p w14:paraId="4DBB3202" w14:textId="7D64B577" w:rsidR="0059712E" w:rsidRPr="0059712E" w:rsidRDefault="0059712E" w:rsidP="0059712E">
      <w:pPr>
        <w:shd w:val="clear" w:color="auto" w:fill="FFFFFF"/>
        <w:spacing w:after="0" w:line="276" w:lineRule="auto"/>
        <w:ind w:firstLine="426"/>
        <w:jc w:val="center"/>
        <w:rPr>
          <w:rFonts w:ascii="Times New Roman" w:eastAsia="Times New Roman" w:hAnsi="Times New Roman" w:cs="Times New Roman"/>
          <w:b/>
          <w:bCs/>
          <w:sz w:val="28"/>
          <w:szCs w:val="28"/>
          <w:lang w:eastAsia="ru-RU"/>
        </w:rPr>
      </w:pPr>
      <w:r w:rsidRPr="0059712E">
        <w:rPr>
          <w:rFonts w:ascii="Times New Roman" w:eastAsia="Times New Roman" w:hAnsi="Times New Roman" w:cs="Times New Roman"/>
          <w:b/>
          <w:bCs/>
          <w:sz w:val="28"/>
          <w:szCs w:val="28"/>
          <w:lang w:eastAsia="ru-RU"/>
        </w:rPr>
        <w:t>РАЗДЕЛ 4. ТРАНСПОРТ</w:t>
      </w:r>
      <w:r>
        <w:rPr>
          <w:rFonts w:ascii="Times New Roman" w:eastAsia="Times New Roman" w:hAnsi="Times New Roman" w:cs="Times New Roman"/>
          <w:b/>
          <w:bCs/>
          <w:sz w:val="28"/>
          <w:szCs w:val="28"/>
          <w:lang w:eastAsia="ru-RU"/>
        </w:rPr>
        <w:t xml:space="preserve"> И ДОРОЖНОЕ ХОЗЯЙСТВО</w:t>
      </w:r>
    </w:p>
    <w:p w14:paraId="22236880" w14:textId="77777777" w:rsidR="001379EB" w:rsidRPr="001379EB" w:rsidRDefault="001379EB" w:rsidP="001379EB">
      <w:pPr>
        <w:shd w:val="clear" w:color="auto" w:fill="FFFFFF"/>
        <w:spacing w:after="0" w:line="276" w:lineRule="auto"/>
        <w:ind w:firstLine="720"/>
        <w:jc w:val="both"/>
        <w:rPr>
          <w:rFonts w:ascii="Times New Roman" w:eastAsia="Times New Roman" w:hAnsi="Times New Roman" w:cs="Times New Roman"/>
          <w:sz w:val="8"/>
          <w:szCs w:val="8"/>
          <w:lang w:eastAsia="ru-RU"/>
        </w:rPr>
      </w:pPr>
      <w:r w:rsidRPr="001379EB">
        <w:rPr>
          <w:rFonts w:ascii="Times New Roman" w:eastAsia="Times New Roman" w:hAnsi="Times New Roman" w:cs="Times New Roman"/>
          <w:sz w:val="24"/>
          <w:szCs w:val="24"/>
          <w:lang w:eastAsia="ru-RU"/>
        </w:rPr>
        <w:t xml:space="preserve">  </w:t>
      </w:r>
    </w:p>
    <w:p w14:paraId="436CA87A" w14:textId="4574E250" w:rsidR="001379EB" w:rsidRPr="001379EB" w:rsidRDefault="005C02FB" w:rsidP="001379EB">
      <w:pPr>
        <w:keepNext/>
        <w:spacing w:after="0" w:line="240" w:lineRule="auto"/>
        <w:jc w:val="center"/>
        <w:outlineLvl w:val="0"/>
        <w:rPr>
          <w:rFonts w:ascii="Times New Roman" w:eastAsia="Times New Roman" w:hAnsi="Times New Roman" w:cs="Arial"/>
          <w:b/>
          <w:bCs/>
          <w:kern w:val="32"/>
          <w:sz w:val="28"/>
          <w:szCs w:val="32"/>
          <w:lang w:eastAsia="ru-RU"/>
        </w:rPr>
      </w:pPr>
      <w:bookmarkStart w:id="17" w:name="_Toc9341187"/>
      <w:r>
        <w:rPr>
          <w:rFonts w:ascii="Times New Roman" w:eastAsia="Times New Roman" w:hAnsi="Times New Roman" w:cs="Arial"/>
          <w:b/>
          <w:bCs/>
          <w:kern w:val="32"/>
          <w:sz w:val="28"/>
          <w:szCs w:val="32"/>
          <w:lang w:eastAsia="ru-RU"/>
        </w:rPr>
        <w:t>4.1</w:t>
      </w:r>
      <w:r w:rsidR="001379EB" w:rsidRPr="001379EB">
        <w:rPr>
          <w:rFonts w:ascii="Times New Roman" w:eastAsia="Times New Roman" w:hAnsi="Times New Roman" w:cs="Arial"/>
          <w:b/>
          <w:bCs/>
          <w:kern w:val="32"/>
          <w:sz w:val="28"/>
          <w:szCs w:val="32"/>
          <w:lang w:eastAsia="ru-RU"/>
        </w:rPr>
        <w:t>. ТРАНСПОРТ</w:t>
      </w:r>
      <w:bookmarkEnd w:id="11"/>
      <w:bookmarkEnd w:id="17"/>
    </w:p>
    <w:p w14:paraId="3A883014" w14:textId="77777777" w:rsidR="001379EB" w:rsidRPr="001379EB" w:rsidRDefault="001379EB" w:rsidP="001379EB">
      <w:pPr>
        <w:spacing w:after="0" w:line="276" w:lineRule="auto"/>
        <w:rPr>
          <w:rFonts w:ascii="Times New Roman" w:eastAsia="Times New Roman" w:hAnsi="Times New Roman" w:cs="Times New Roman"/>
          <w:sz w:val="24"/>
          <w:szCs w:val="24"/>
          <w:lang w:eastAsia="ru-RU"/>
        </w:rPr>
      </w:pPr>
    </w:p>
    <w:p w14:paraId="6FB7AF52" w14:textId="77777777" w:rsidR="001379EB" w:rsidRPr="001379EB" w:rsidRDefault="001379EB" w:rsidP="001379EB">
      <w:pPr>
        <w:spacing w:after="0" w:line="240" w:lineRule="auto"/>
        <w:ind w:firstLine="567"/>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xml:space="preserve">На основании областного закона № 31-ОЗ от 23.03.2020 «О внесении изменений в статьи 2 и 5 областного закона «Об организации регулярных перевозок пассажиров и багажа автомобильным транспортом в Ленинградской области» с 2021 года полномочия по установлению регулируемых тарифов на перевозки по муниципальным маршрутам Гатчинского муниципального района (городским и пригородным) переданы органу исполнительной власти в области государственного регулирования тарифов – комитету по тарифам и ценовой политике Ленинградской области (далее - Комитет). Комитет по тарифам и ценовой политике Ленинградской области приказом от 06.12.2022 № 558-п установил предельные максимальные тарифы на перевозки пассажиров и багажа </w:t>
      </w:r>
      <w:r w:rsidRPr="001379EB">
        <w:rPr>
          <w:rFonts w:ascii="Times New Roman" w:eastAsia="Calibri" w:hAnsi="Times New Roman" w:cs="Times New Roman"/>
          <w:sz w:val="24"/>
          <w:szCs w:val="24"/>
          <w:lang w:eastAsia="ru-RU"/>
        </w:rPr>
        <w:t>автомобильным транспортом по муниципальным маршрутам регулярных перевозок</w:t>
      </w:r>
      <w:r w:rsidRPr="001379EB">
        <w:rPr>
          <w:rFonts w:ascii="Times New Roman" w:eastAsia="Times New Roman" w:hAnsi="Times New Roman" w:cs="Times New Roman"/>
          <w:sz w:val="24"/>
          <w:szCs w:val="24"/>
          <w:lang w:eastAsia="ru-RU"/>
        </w:rPr>
        <w:t xml:space="preserve"> в границах Гатчинского муниципального района с 01.01.2023. </w:t>
      </w:r>
      <w:r w:rsidRPr="001379EB">
        <w:rPr>
          <w:rFonts w:ascii="Times New Roman" w:eastAsia="Calibri" w:hAnsi="Times New Roman" w:cs="Times New Roman"/>
          <w:sz w:val="24"/>
          <w:szCs w:val="24"/>
          <w:lang w:eastAsia="ru-RU"/>
        </w:rPr>
        <w:t>Приказ размещен на сайте Комитета. По городу Гатчине тариф составляет 33 руб. за поездку, тариф на проезд по пригородным маршрутам - 3,81 руб./км.</w:t>
      </w:r>
    </w:p>
    <w:p w14:paraId="74CDBE91" w14:textId="77777777" w:rsidR="001379EB" w:rsidRPr="001379EB" w:rsidRDefault="001379EB" w:rsidP="001379EB">
      <w:pPr>
        <w:spacing w:after="0" w:line="276" w:lineRule="auto"/>
        <w:ind w:firstLine="567"/>
        <w:jc w:val="both"/>
        <w:rPr>
          <w:rFonts w:ascii="Times New Roman" w:eastAsia="Times New Roman" w:hAnsi="Times New Roman" w:cs="Times New Roman"/>
          <w:sz w:val="26"/>
          <w:szCs w:val="26"/>
          <w:lang w:eastAsia="ru-RU"/>
        </w:rPr>
      </w:pPr>
      <w:r w:rsidRPr="001379EB">
        <w:rPr>
          <w:rFonts w:ascii="Times New Roman" w:eastAsia="Times New Roman" w:hAnsi="Times New Roman" w:cs="Times New Roman"/>
          <w:sz w:val="26"/>
          <w:szCs w:val="26"/>
          <w:lang w:eastAsia="ru-RU"/>
        </w:rPr>
        <w:t xml:space="preserve">В марте 2023 года на автобусных остановках г. Гатчины проведено обновление расписаний движения автобусов. </w:t>
      </w:r>
    </w:p>
    <w:p w14:paraId="71D0225F" w14:textId="6CE29C93" w:rsidR="00A86259" w:rsidRPr="00A90E73" w:rsidRDefault="00A86259" w:rsidP="00A86259">
      <w:pPr>
        <w:spacing w:after="0" w:line="240" w:lineRule="auto"/>
        <w:ind w:firstLine="567"/>
        <w:jc w:val="both"/>
        <w:rPr>
          <w:rFonts w:ascii="Times New Roman" w:eastAsia="Times New Roman" w:hAnsi="Times New Roman" w:cs="Times New Roman"/>
          <w:b/>
          <w:sz w:val="24"/>
          <w:szCs w:val="24"/>
          <w:lang w:eastAsia="ru-RU"/>
        </w:rPr>
      </w:pPr>
      <w:r w:rsidRPr="00A90E73">
        <w:rPr>
          <w:rFonts w:ascii="Times New Roman" w:eastAsia="Times New Roman" w:hAnsi="Times New Roman" w:cs="Times New Roman"/>
          <w:b/>
          <w:sz w:val="24"/>
          <w:szCs w:val="24"/>
          <w:lang w:eastAsia="ru-RU"/>
        </w:rPr>
        <w:t>Протяженность автодорог общего пользования местного значения на конец 202</w:t>
      </w:r>
      <w:r>
        <w:rPr>
          <w:rFonts w:ascii="Times New Roman" w:eastAsia="Times New Roman" w:hAnsi="Times New Roman" w:cs="Times New Roman"/>
          <w:b/>
          <w:sz w:val="24"/>
          <w:szCs w:val="24"/>
          <w:lang w:eastAsia="ru-RU"/>
        </w:rPr>
        <w:t>3</w:t>
      </w:r>
      <w:r>
        <w:rPr>
          <w:rFonts w:ascii="Times New Roman" w:eastAsia="Times New Roman" w:hAnsi="Times New Roman" w:cs="Times New Roman"/>
          <w:b/>
          <w:sz w:val="24"/>
          <w:szCs w:val="24"/>
          <w:lang w:eastAsia="ru-RU"/>
        </w:rPr>
        <w:t xml:space="preserve"> года составит </w:t>
      </w:r>
      <w:r>
        <w:rPr>
          <w:rFonts w:ascii="Times New Roman" w:eastAsia="Times New Roman" w:hAnsi="Times New Roman" w:cs="Times New Roman"/>
          <w:b/>
          <w:sz w:val="24"/>
          <w:szCs w:val="24"/>
          <w:lang w:eastAsia="ru-RU"/>
        </w:rPr>
        <w:t>119,6</w:t>
      </w:r>
      <w:r>
        <w:rPr>
          <w:rFonts w:ascii="Times New Roman" w:eastAsia="Times New Roman" w:hAnsi="Times New Roman" w:cs="Times New Roman"/>
          <w:b/>
          <w:sz w:val="24"/>
          <w:szCs w:val="24"/>
          <w:lang w:eastAsia="ru-RU"/>
        </w:rPr>
        <w:t xml:space="preserve"> км.</w:t>
      </w:r>
    </w:p>
    <w:p w14:paraId="58C38913" w14:textId="442265FB" w:rsidR="00A86259" w:rsidRPr="00A90E73" w:rsidRDefault="00A86259" w:rsidP="00A86259">
      <w:pPr>
        <w:spacing w:after="0" w:line="240" w:lineRule="auto"/>
        <w:ind w:firstLine="567"/>
        <w:jc w:val="both"/>
        <w:rPr>
          <w:rFonts w:ascii="Times New Roman" w:eastAsia="Times New Roman" w:hAnsi="Times New Roman" w:cs="Times New Roman"/>
          <w:b/>
          <w:sz w:val="24"/>
          <w:szCs w:val="24"/>
          <w:lang w:eastAsia="ru-RU"/>
        </w:rPr>
      </w:pPr>
      <w:r w:rsidRPr="00A90E73">
        <w:rPr>
          <w:rFonts w:ascii="Times New Roman" w:eastAsia="Times New Roman" w:hAnsi="Times New Roman" w:cs="Times New Roman"/>
          <w:b/>
          <w:sz w:val="24"/>
          <w:szCs w:val="24"/>
          <w:lang w:eastAsia="ru-RU"/>
        </w:rPr>
        <w:t>Протяженность автодорог общего пользования местного значения с твердым покрытием на конец 202</w:t>
      </w:r>
      <w:r>
        <w:rPr>
          <w:rFonts w:ascii="Times New Roman" w:eastAsia="Times New Roman" w:hAnsi="Times New Roman" w:cs="Times New Roman"/>
          <w:b/>
          <w:sz w:val="24"/>
          <w:szCs w:val="24"/>
          <w:lang w:eastAsia="ru-RU"/>
        </w:rPr>
        <w:t>3</w:t>
      </w:r>
      <w:r w:rsidRPr="00A90E73">
        <w:rPr>
          <w:rFonts w:ascii="Times New Roman" w:eastAsia="Times New Roman" w:hAnsi="Times New Roman" w:cs="Times New Roman"/>
          <w:b/>
          <w:sz w:val="24"/>
          <w:szCs w:val="24"/>
          <w:lang w:eastAsia="ru-RU"/>
        </w:rPr>
        <w:t xml:space="preserve"> года составит </w:t>
      </w:r>
      <w:r>
        <w:rPr>
          <w:rFonts w:ascii="Times New Roman" w:eastAsia="Times New Roman" w:hAnsi="Times New Roman" w:cs="Times New Roman"/>
          <w:b/>
          <w:sz w:val="24"/>
          <w:szCs w:val="24"/>
          <w:lang w:eastAsia="ru-RU"/>
        </w:rPr>
        <w:t>119,6</w:t>
      </w:r>
      <w:r w:rsidRPr="00A90E73">
        <w:rPr>
          <w:rFonts w:ascii="Times New Roman" w:eastAsia="Times New Roman" w:hAnsi="Times New Roman" w:cs="Times New Roman"/>
          <w:b/>
          <w:sz w:val="24"/>
          <w:szCs w:val="24"/>
          <w:lang w:eastAsia="ru-RU"/>
        </w:rPr>
        <w:t xml:space="preserve"> км.</w:t>
      </w:r>
      <w:r>
        <w:rPr>
          <w:rFonts w:ascii="Times New Roman" w:eastAsia="Times New Roman" w:hAnsi="Times New Roman" w:cs="Times New Roman"/>
          <w:b/>
          <w:sz w:val="24"/>
          <w:szCs w:val="24"/>
          <w:lang w:eastAsia="ru-RU"/>
        </w:rPr>
        <w:t xml:space="preserve"> </w:t>
      </w:r>
    </w:p>
    <w:p w14:paraId="606E93C3" w14:textId="38F57BF9" w:rsidR="00A86259" w:rsidRPr="00346C96" w:rsidRDefault="00A86259" w:rsidP="00A86259">
      <w:pPr>
        <w:spacing w:after="0" w:line="240" w:lineRule="auto"/>
        <w:ind w:firstLine="567"/>
        <w:jc w:val="both"/>
        <w:rPr>
          <w:rFonts w:ascii="Times New Roman" w:eastAsia="Times New Roman" w:hAnsi="Times New Roman" w:cs="Times New Roman"/>
          <w:b/>
          <w:sz w:val="24"/>
          <w:szCs w:val="24"/>
          <w:lang w:eastAsia="ru-RU"/>
        </w:rPr>
      </w:pPr>
      <w:r w:rsidRPr="00A90E73">
        <w:rPr>
          <w:rFonts w:ascii="Times New Roman" w:eastAsia="Times New Roman" w:hAnsi="Times New Roman" w:cs="Times New Roman"/>
          <w:b/>
          <w:sz w:val="24"/>
          <w:szCs w:val="24"/>
          <w:lang w:eastAsia="ru-RU"/>
        </w:rPr>
        <w:t>Удельный вес автомобильных дорог с твердым покрытием в общей протяженности автомобильных дорог общего пользования на конец 202</w:t>
      </w:r>
      <w:r>
        <w:rPr>
          <w:rFonts w:ascii="Times New Roman" w:eastAsia="Times New Roman" w:hAnsi="Times New Roman" w:cs="Times New Roman"/>
          <w:b/>
          <w:sz w:val="24"/>
          <w:szCs w:val="24"/>
          <w:lang w:eastAsia="ru-RU"/>
        </w:rPr>
        <w:t>3</w:t>
      </w:r>
      <w:r w:rsidRPr="00A90E73">
        <w:rPr>
          <w:rFonts w:ascii="Times New Roman" w:eastAsia="Times New Roman" w:hAnsi="Times New Roman" w:cs="Times New Roman"/>
          <w:b/>
          <w:sz w:val="24"/>
          <w:szCs w:val="24"/>
          <w:lang w:eastAsia="ru-RU"/>
        </w:rPr>
        <w:t xml:space="preserve"> года будет составлять 100%</w:t>
      </w:r>
      <w:r>
        <w:rPr>
          <w:rFonts w:ascii="Times New Roman" w:eastAsia="Times New Roman" w:hAnsi="Times New Roman" w:cs="Times New Roman"/>
          <w:b/>
          <w:sz w:val="24"/>
          <w:szCs w:val="24"/>
          <w:lang w:eastAsia="ru-RU"/>
        </w:rPr>
        <w:t>.</w:t>
      </w:r>
    </w:p>
    <w:p w14:paraId="0D279555" w14:textId="77777777" w:rsidR="00A86259" w:rsidRPr="00AC24EE" w:rsidRDefault="00A86259" w:rsidP="00A86259">
      <w:pPr>
        <w:spacing w:after="0" w:line="240" w:lineRule="auto"/>
        <w:jc w:val="both"/>
        <w:rPr>
          <w:rFonts w:ascii="Times New Roman" w:eastAsia="Times New Roman" w:hAnsi="Times New Roman" w:cs="Times New Roman"/>
          <w:sz w:val="24"/>
          <w:szCs w:val="24"/>
          <w:lang w:eastAsia="ru-RU"/>
        </w:rPr>
      </w:pPr>
    </w:p>
    <w:p w14:paraId="35D98A64" w14:textId="77777777" w:rsidR="0059712E" w:rsidRPr="001379EB" w:rsidRDefault="0059712E" w:rsidP="001379EB">
      <w:pPr>
        <w:spacing w:after="0" w:line="240" w:lineRule="auto"/>
        <w:ind w:firstLine="567"/>
        <w:jc w:val="both"/>
        <w:rPr>
          <w:rFonts w:ascii="Times New Roman" w:eastAsia="Times New Roman" w:hAnsi="Times New Roman" w:cs="Times New Roman"/>
          <w:sz w:val="24"/>
          <w:szCs w:val="24"/>
          <w:lang w:eastAsia="ru-RU"/>
        </w:rPr>
      </w:pPr>
    </w:p>
    <w:p w14:paraId="33751400" w14:textId="5AC4AA55" w:rsidR="001379EB" w:rsidRPr="0059712E" w:rsidRDefault="0059712E" w:rsidP="001379EB">
      <w:pPr>
        <w:spacing w:after="0" w:line="276" w:lineRule="auto"/>
        <w:jc w:val="center"/>
        <w:rPr>
          <w:rFonts w:ascii="Times New Roman" w:eastAsia="Times New Roman" w:hAnsi="Times New Roman" w:cs="Times New Roman"/>
          <w:b/>
          <w:iCs/>
          <w:sz w:val="28"/>
          <w:szCs w:val="28"/>
          <w:lang w:eastAsia="ru-RU"/>
        </w:rPr>
      </w:pPr>
      <w:r w:rsidRPr="0059712E">
        <w:rPr>
          <w:rFonts w:ascii="Times New Roman" w:eastAsia="Times New Roman" w:hAnsi="Times New Roman" w:cs="Times New Roman"/>
          <w:b/>
          <w:iCs/>
          <w:sz w:val="28"/>
          <w:szCs w:val="28"/>
          <w:lang w:eastAsia="ru-RU"/>
        </w:rPr>
        <w:t>4.2 ДОРОЖНОЕ ХОЗЯЙСТВО</w:t>
      </w:r>
    </w:p>
    <w:p w14:paraId="189F1FB6" w14:textId="77777777" w:rsidR="001379EB" w:rsidRPr="001379EB" w:rsidRDefault="001379EB" w:rsidP="001379EB">
      <w:pPr>
        <w:shd w:val="clear" w:color="auto" w:fill="FFFFFF"/>
        <w:spacing w:after="0" w:line="300" w:lineRule="exact"/>
        <w:jc w:val="center"/>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xml:space="preserve">Ремонт, содержание и  строительство автомобильных дорог </w:t>
      </w:r>
    </w:p>
    <w:p w14:paraId="2B90589E" w14:textId="77777777" w:rsidR="001379EB" w:rsidRPr="001379EB" w:rsidRDefault="001379EB" w:rsidP="001379EB">
      <w:pPr>
        <w:shd w:val="clear" w:color="auto" w:fill="FFFFFF"/>
        <w:spacing w:after="0" w:line="300" w:lineRule="exact"/>
        <w:jc w:val="center"/>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xml:space="preserve">местного значения  МО «Город Гатчина» </w:t>
      </w:r>
    </w:p>
    <w:p w14:paraId="5BA47485" w14:textId="77777777" w:rsidR="001379EB" w:rsidRPr="001379EB" w:rsidRDefault="001379EB" w:rsidP="001379EB">
      <w:pPr>
        <w:shd w:val="clear" w:color="auto" w:fill="FFFFFF"/>
        <w:spacing w:after="0" w:line="300" w:lineRule="exact"/>
        <w:jc w:val="center"/>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(в части ответственности  комитета ЖКХ ГМР»).</w:t>
      </w:r>
    </w:p>
    <w:p w14:paraId="4F170B53" w14:textId="77777777" w:rsidR="001379EB" w:rsidRPr="001379EB" w:rsidRDefault="001379EB" w:rsidP="001379EB">
      <w:pPr>
        <w:shd w:val="clear" w:color="auto" w:fill="FFFFFF"/>
        <w:spacing w:after="0" w:line="300" w:lineRule="exact"/>
        <w:jc w:val="center"/>
        <w:rPr>
          <w:rFonts w:ascii="Times New Roman" w:eastAsia="Times New Roman" w:hAnsi="Times New Roman" w:cs="Times New Roman"/>
          <w:sz w:val="24"/>
          <w:szCs w:val="24"/>
          <w:lang w:eastAsia="ru-RU"/>
        </w:rPr>
      </w:pPr>
    </w:p>
    <w:p w14:paraId="421A5667" w14:textId="77777777" w:rsidR="001379EB" w:rsidRPr="001379EB" w:rsidRDefault="001379EB" w:rsidP="00517006">
      <w:pPr>
        <w:numPr>
          <w:ilvl w:val="0"/>
          <w:numId w:val="15"/>
        </w:numPr>
        <w:shd w:val="clear" w:color="auto" w:fill="FFFFFF"/>
        <w:spacing w:after="200" w:line="300" w:lineRule="exact"/>
        <w:ind w:left="0" w:firstLine="0"/>
        <w:contextualSpacing/>
        <w:jc w:val="both"/>
        <w:rPr>
          <w:rFonts w:ascii="Times New Roman" w:eastAsia="Calibri" w:hAnsi="Times New Roman" w:cs="Times New Roman"/>
          <w:sz w:val="24"/>
          <w:szCs w:val="24"/>
        </w:rPr>
      </w:pPr>
      <w:r w:rsidRPr="001379EB">
        <w:rPr>
          <w:rFonts w:ascii="Times New Roman" w:eastAsia="Calibri" w:hAnsi="Times New Roman" w:cs="Times New Roman"/>
          <w:sz w:val="24"/>
          <w:szCs w:val="24"/>
        </w:rPr>
        <w:t>На</w:t>
      </w:r>
      <w:r w:rsidRPr="001379EB">
        <w:rPr>
          <w:rFonts w:ascii="Times New Roman" w:eastAsia="Calibri" w:hAnsi="Times New Roman" w:cs="Times New Roman"/>
          <w:bCs/>
          <w:color w:val="000000"/>
          <w:sz w:val="24"/>
          <w:szCs w:val="24"/>
        </w:rPr>
        <w:t xml:space="preserve"> исполнение  мероприятий </w:t>
      </w:r>
      <w:r w:rsidRPr="001379EB">
        <w:rPr>
          <w:rFonts w:ascii="Times New Roman" w:eastAsia="Calibri" w:hAnsi="Times New Roman" w:cs="Times New Roman"/>
          <w:b/>
          <w:bCs/>
          <w:color w:val="000000"/>
          <w:sz w:val="24"/>
          <w:szCs w:val="24"/>
        </w:rPr>
        <w:t>по к</w:t>
      </w:r>
      <w:r w:rsidRPr="001379EB">
        <w:rPr>
          <w:rFonts w:ascii="Times New Roman" w:eastAsia="Calibri" w:hAnsi="Times New Roman" w:cs="Times New Roman"/>
          <w:b/>
          <w:sz w:val="24"/>
          <w:szCs w:val="24"/>
        </w:rPr>
        <w:t>апитальному ремонту и ремонту автомобильных дорог общего пользования местного значения, дворовых территорий многоквартирных домов в МО «Город Гатчина»</w:t>
      </w:r>
      <w:r w:rsidRPr="001379EB">
        <w:rPr>
          <w:rFonts w:ascii="Times New Roman" w:eastAsia="Calibri" w:hAnsi="Times New Roman" w:cs="Times New Roman"/>
          <w:sz w:val="24"/>
          <w:szCs w:val="24"/>
        </w:rPr>
        <w:t xml:space="preserve">  муниципальной программы «Строительство, реконструкция и ремонт автомобильных дорог местного значения, благоустройство территории МО «Город Гатчина» </w:t>
      </w:r>
      <w:r w:rsidRPr="001379EB">
        <w:rPr>
          <w:rFonts w:ascii="Times New Roman" w:eastAsia="Calibri" w:hAnsi="Times New Roman" w:cs="Times New Roman"/>
          <w:b/>
          <w:sz w:val="24"/>
          <w:szCs w:val="24"/>
        </w:rPr>
        <w:t>на 2023 год</w:t>
      </w:r>
      <w:r w:rsidRPr="001379EB">
        <w:rPr>
          <w:rFonts w:ascii="Times New Roman" w:eastAsia="Calibri" w:hAnsi="Times New Roman" w:cs="Times New Roman"/>
          <w:sz w:val="24"/>
          <w:szCs w:val="24"/>
        </w:rPr>
        <w:t xml:space="preserve"> за счет средств местного и областного бюджета предусмотрено 319 592,88 тыс. руб., из них:</w:t>
      </w:r>
    </w:p>
    <w:p w14:paraId="077192CD" w14:textId="77777777" w:rsidR="001379EB" w:rsidRPr="001379EB" w:rsidRDefault="001379EB" w:rsidP="001379EB">
      <w:pPr>
        <w:shd w:val="clear" w:color="auto" w:fill="FFFFFF"/>
        <w:spacing w:after="0" w:line="300" w:lineRule="exact"/>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b/>
          <w:sz w:val="24"/>
          <w:szCs w:val="24"/>
          <w:lang w:eastAsia="ru-RU"/>
        </w:rPr>
        <w:t>2.1</w:t>
      </w:r>
      <w:r w:rsidRPr="001379EB">
        <w:rPr>
          <w:rFonts w:ascii="Times New Roman" w:eastAsia="Times New Roman" w:hAnsi="Times New Roman" w:cs="Times New Roman"/>
          <w:sz w:val="24"/>
          <w:szCs w:val="24"/>
          <w:lang w:eastAsia="ru-RU"/>
        </w:rPr>
        <w:t>. Капитальный ремонт автомобильных дорог общего пользования и тротуаров  – 272 454,76 тыс. руб., в том числе 269 623,73 тыс. руб.- субсидии из бюджета ГМР, 2 831,03 тыс. руб. - средства бюджета МО "Город Гатчина".</w:t>
      </w:r>
    </w:p>
    <w:p w14:paraId="2B196CBC" w14:textId="77777777" w:rsidR="001379EB" w:rsidRPr="001379EB" w:rsidRDefault="001379EB" w:rsidP="001379EB">
      <w:pPr>
        <w:shd w:val="clear" w:color="auto" w:fill="FFFFFF"/>
        <w:spacing w:after="0" w:line="300" w:lineRule="exact"/>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xml:space="preserve">       По капитальному ремонту автомобильных дорог (включая ремонт инженерных сетей по некоторым объектам) и тротуаров запланированы следующие мероприятия:</w:t>
      </w:r>
    </w:p>
    <w:p w14:paraId="096D2CDC" w14:textId="77777777" w:rsidR="001379EB" w:rsidRPr="001379EB" w:rsidRDefault="001379EB" w:rsidP="001379EB">
      <w:pPr>
        <w:spacing w:after="0" w:line="240"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xml:space="preserve">    </w:t>
      </w:r>
      <w:r w:rsidRPr="001379EB">
        <w:rPr>
          <w:rFonts w:ascii="Times New Roman" w:eastAsia="Times New Roman" w:hAnsi="Times New Roman" w:cs="Times New Roman"/>
          <w:sz w:val="24"/>
          <w:szCs w:val="24"/>
          <w:u w:val="single"/>
          <w:lang w:eastAsia="ru-RU"/>
        </w:rPr>
        <w:t>А/дороги:</w:t>
      </w:r>
      <w:r w:rsidRPr="001379EB">
        <w:rPr>
          <w:rFonts w:ascii="Times New Roman" w:eastAsia="Times New Roman" w:hAnsi="Times New Roman" w:cs="Times New Roman"/>
          <w:sz w:val="24"/>
          <w:szCs w:val="24"/>
          <w:lang w:eastAsia="ru-RU"/>
        </w:rPr>
        <w:t xml:space="preserve">  по ул. Достоевского,  ул. Красная,  ул. Радищева (от пр.25 Октября до ул.К.Маркса) и участок а/дороги по ул.Хохлова,  ул. Новая, ул. Кустова; по ул.Матвеева и «Подъездная дорога,  Подъезд к городу Гатчина: "Орлова роща, ФБГУ "ПИЯФ".</w:t>
      </w:r>
    </w:p>
    <w:p w14:paraId="3C5EAF1E" w14:textId="77777777" w:rsidR="001379EB" w:rsidRPr="001379EB" w:rsidRDefault="001379EB" w:rsidP="001379EB">
      <w:pPr>
        <w:spacing w:after="0" w:line="240"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xml:space="preserve">    </w:t>
      </w:r>
      <w:r w:rsidRPr="001379EB">
        <w:rPr>
          <w:rFonts w:ascii="Times New Roman" w:eastAsia="Times New Roman" w:hAnsi="Times New Roman" w:cs="Times New Roman"/>
          <w:sz w:val="24"/>
          <w:szCs w:val="24"/>
          <w:u w:val="single"/>
          <w:lang w:eastAsia="ru-RU"/>
        </w:rPr>
        <w:t>Тротуары:</w:t>
      </w:r>
      <w:r w:rsidRPr="001379EB">
        <w:rPr>
          <w:rFonts w:ascii="Times New Roman" w:eastAsia="Times New Roman" w:hAnsi="Times New Roman" w:cs="Times New Roman"/>
          <w:sz w:val="24"/>
          <w:szCs w:val="24"/>
          <w:lang w:eastAsia="ru-RU"/>
        </w:rPr>
        <w:t xml:space="preserve">  - по ул.Карла Маркса (от ул.Достоевского до площади Варшавского вокзала), </w:t>
      </w:r>
    </w:p>
    <w:p w14:paraId="1770D869" w14:textId="77777777" w:rsidR="001379EB" w:rsidRPr="001379EB" w:rsidRDefault="001379EB" w:rsidP="001379EB">
      <w:pPr>
        <w:spacing w:after="0" w:line="240" w:lineRule="auto"/>
        <w:ind w:left="-426" w:firstLine="426"/>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по ул. Киргетова (четная сторона) от ул. Радищева до ул. 7-ой Армии,</w:t>
      </w:r>
    </w:p>
    <w:p w14:paraId="5F2AE4B2" w14:textId="77777777" w:rsidR="001379EB" w:rsidRPr="001379EB" w:rsidRDefault="001379EB" w:rsidP="001379EB">
      <w:pPr>
        <w:spacing w:after="0" w:line="240" w:lineRule="auto"/>
        <w:ind w:left="-426" w:firstLine="426"/>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по ул.7-ой Армии (от пр.25 Октября до бульвара Науки).</w:t>
      </w:r>
    </w:p>
    <w:p w14:paraId="0B94757B" w14:textId="77777777" w:rsidR="001379EB" w:rsidRPr="001379EB" w:rsidRDefault="001379EB" w:rsidP="001379EB">
      <w:pPr>
        <w:shd w:val="clear" w:color="auto" w:fill="FFFFFF"/>
        <w:spacing w:after="0" w:line="300" w:lineRule="exact"/>
        <w:jc w:val="both"/>
        <w:rPr>
          <w:rFonts w:ascii="Times New Roman" w:eastAsia="Times New Roman" w:hAnsi="Times New Roman" w:cs="Times New Roman"/>
          <w:sz w:val="24"/>
          <w:szCs w:val="24"/>
          <w:lang w:eastAsia="ru-RU"/>
        </w:rPr>
      </w:pPr>
    </w:p>
    <w:p w14:paraId="605FCF6D" w14:textId="3C1A37CE" w:rsidR="001379EB" w:rsidRPr="001379EB" w:rsidRDefault="001379EB" w:rsidP="001379EB">
      <w:pPr>
        <w:shd w:val="clear" w:color="auto" w:fill="FFFFFF"/>
        <w:spacing w:after="200" w:line="300" w:lineRule="exact"/>
        <w:ind w:hanging="142"/>
        <w:contextualSpacing/>
        <w:jc w:val="both"/>
        <w:rPr>
          <w:rFonts w:ascii="Times New Roman" w:eastAsia="Calibri" w:hAnsi="Times New Roman" w:cs="Times New Roman"/>
          <w:sz w:val="24"/>
          <w:szCs w:val="24"/>
        </w:rPr>
      </w:pPr>
      <w:r w:rsidRPr="001379EB">
        <w:rPr>
          <w:rFonts w:ascii="Times New Roman" w:eastAsia="Calibri" w:hAnsi="Times New Roman" w:cs="Times New Roman"/>
          <w:sz w:val="24"/>
          <w:szCs w:val="24"/>
        </w:rPr>
        <w:t xml:space="preserve">  </w:t>
      </w:r>
      <w:r w:rsidR="008E2B10">
        <w:rPr>
          <w:rFonts w:ascii="Times New Roman" w:eastAsia="Calibri" w:hAnsi="Times New Roman" w:cs="Times New Roman"/>
          <w:b/>
          <w:sz w:val="24"/>
          <w:szCs w:val="24"/>
        </w:rPr>
        <w:t>2</w:t>
      </w:r>
      <w:r w:rsidRPr="001379EB">
        <w:rPr>
          <w:rFonts w:ascii="Times New Roman" w:eastAsia="Calibri" w:hAnsi="Times New Roman" w:cs="Times New Roman"/>
          <w:b/>
          <w:sz w:val="24"/>
          <w:szCs w:val="24"/>
        </w:rPr>
        <w:t>.</w:t>
      </w:r>
      <w:r w:rsidRPr="001379EB">
        <w:rPr>
          <w:rFonts w:ascii="Times New Roman" w:eastAsia="Calibri" w:hAnsi="Times New Roman" w:cs="Times New Roman"/>
          <w:sz w:val="24"/>
          <w:szCs w:val="24"/>
        </w:rPr>
        <w:t xml:space="preserve"> На</w:t>
      </w:r>
      <w:r w:rsidRPr="001379EB">
        <w:rPr>
          <w:rFonts w:ascii="Times New Roman" w:eastAsia="Calibri" w:hAnsi="Times New Roman" w:cs="Times New Roman"/>
          <w:bCs/>
          <w:color w:val="000000"/>
          <w:sz w:val="24"/>
          <w:szCs w:val="24"/>
        </w:rPr>
        <w:t xml:space="preserve"> исполнение  мероприятий </w:t>
      </w:r>
      <w:r w:rsidRPr="001379EB">
        <w:rPr>
          <w:rFonts w:ascii="Times New Roman" w:eastAsia="Calibri" w:hAnsi="Times New Roman" w:cs="Times New Roman"/>
          <w:b/>
          <w:bCs/>
          <w:color w:val="000000"/>
          <w:sz w:val="24"/>
          <w:szCs w:val="24"/>
        </w:rPr>
        <w:t>по с</w:t>
      </w:r>
      <w:r w:rsidRPr="001379EB">
        <w:rPr>
          <w:rFonts w:ascii="Times New Roman" w:eastAsia="Calibri" w:hAnsi="Times New Roman" w:cs="Times New Roman"/>
          <w:b/>
          <w:sz w:val="24"/>
          <w:szCs w:val="24"/>
        </w:rPr>
        <w:t>одержанию, ремонту и уборке дорог и территорий общего пользования в границах МО "Город Гатчина"</w:t>
      </w:r>
      <w:r w:rsidRPr="001379EB">
        <w:rPr>
          <w:rFonts w:ascii="Times New Roman" w:eastAsia="Calibri" w:hAnsi="Times New Roman" w:cs="Times New Roman"/>
          <w:sz w:val="24"/>
          <w:szCs w:val="24"/>
        </w:rPr>
        <w:t xml:space="preserve"> муниципальной программы МО "Город Гатчина" "Строительство, реконструкция и ремонт автомобильных дорог местного значения, благоустройство территории МО "Город Гатчина"  за счет средств местного бюджета предусмотрено 278 821,19 тыс. руб. </w:t>
      </w:r>
    </w:p>
    <w:p w14:paraId="56A563B6" w14:textId="77777777" w:rsidR="001379EB" w:rsidRPr="001379EB" w:rsidRDefault="001379EB" w:rsidP="001379EB">
      <w:pPr>
        <w:shd w:val="clear" w:color="auto" w:fill="FFFFFF"/>
        <w:spacing w:after="200" w:line="300" w:lineRule="exact"/>
        <w:ind w:hanging="142"/>
        <w:contextualSpacing/>
        <w:jc w:val="both"/>
        <w:rPr>
          <w:rFonts w:ascii="Times New Roman" w:eastAsia="Calibri" w:hAnsi="Times New Roman" w:cs="Times New Roman"/>
          <w:sz w:val="24"/>
          <w:szCs w:val="24"/>
        </w:rPr>
      </w:pPr>
      <w:r w:rsidRPr="001379EB">
        <w:rPr>
          <w:rFonts w:ascii="Times New Roman" w:eastAsia="Calibri" w:hAnsi="Times New Roman" w:cs="Times New Roman"/>
          <w:sz w:val="24"/>
          <w:szCs w:val="24"/>
        </w:rPr>
        <w:t xml:space="preserve">        За </w:t>
      </w:r>
      <w:r w:rsidRPr="001379EB">
        <w:rPr>
          <w:rFonts w:ascii="Times New Roman" w:eastAsia="Calibri" w:hAnsi="Times New Roman" w:cs="Times New Roman"/>
          <w:b/>
          <w:sz w:val="24"/>
          <w:szCs w:val="24"/>
        </w:rPr>
        <w:t xml:space="preserve">1 полугодие 2023 г. </w:t>
      </w:r>
      <w:r w:rsidRPr="001379EB">
        <w:rPr>
          <w:rFonts w:ascii="Times New Roman" w:eastAsia="Calibri" w:hAnsi="Times New Roman" w:cs="Times New Roman"/>
          <w:sz w:val="24"/>
          <w:szCs w:val="24"/>
        </w:rPr>
        <w:t>выполнены работы по содержанию и уборке дорог и территорий общего пользования</w:t>
      </w:r>
      <w:r w:rsidRPr="001379EB">
        <w:rPr>
          <w:rFonts w:ascii="Times New Roman" w:eastAsia="Calibri" w:hAnsi="Times New Roman" w:cs="Times New Roman"/>
          <w:b/>
          <w:sz w:val="24"/>
          <w:szCs w:val="24"/>
        </w:rPr>
        <w:t xml:space="preserve"> </w:t>
      </w:r>
      <w:r w:rsidRPr="001379EB">
        <w:rPr>
          <w:rFonts w:ascii="Times New Roman" w:eastAsia="Calibri" w:hAnsi="Times New Roman" w:cs="Times New Roman"/>
          <w:sz w:val="24"/>
          <w:szCs w:val="24"/>
        </w:rPr>
        <w:t>на сумму – 131 429,03 тыс. руб.</w:t>
      </w:r>
    </w:p>
    <w:p w14:paraId="21EF122A" w14:textId="77777777" w:rsidR="001379EB" w:rsidRPr="001379EB" w:rsidRDefault="001379EB" w:rsidP="008E2B10">
      <w:pPr>
        <w:shd w:val="clear" w:color="auto" w:fill="FFFFFF"/>
        <w:spacing w:after="200" w:line="300" w:lineRule="exact"/>
        <w:contextualSpacing/>
        <w:jc w:val="both"/>
        <w:rPr>
          <w:rFonts w:ascii="Times New Roman" w:eastAsia="Calibri" w:hAnsi="Times New Roman" w:cs="Times New Roman"/>
          <w:sz w:val="24"/>
          <w:szCs w:val="24"/>
        </w:rPr>
      </w:pPr>
    </w:p>
    <w:p w14:paraId="6B988EF3" w14:textId="08FF22C0" w:rsidR="001379EB" w:rsidRPr="001379EB" w:rsidRDefault="001379EB" w:rsidP="008E2B10">
      <w:pPr>
        <w:shd w:val="clear" w:color="auto" w:fill="FFFFFF"/>
        <w:spacing w:after="200" w:line="300" w:lineRule="exact"/>
        <w:contextualSpacing/>
        <w:jc w:val="both"/>
        <w:rPr>
          <w:rFonts w:ascii="Times New Roman" w:eastAsia="Calibri" w:hAnsi="Times New Roman" w:cs="Times New Roman"/>
          <w:sz w:val="24"/>
          <w:szCs w:val="24"/>
        </w:rPr>
      </w:pPr>
      <w:r w:rsidRPr="001379EB">
        <w:rPr>
          <w:rFonts w:ascii="Times New Roman" w:eastAsia="Calibri" w:hAnsi="Times New Roman" w:cs="Times New Roman"/>
          <w:sz w:val="24"/>
          <w:szCs w:val="24"/>
        </w:rPr>
        <w:t xml:space="preserve">  </w:t>
      </w:r>
      <w:r w:rsidR="008E2B10">
        <w:rPr>
          <w:rFonts w:ascii="Times New Roman" w:eastAsia="Calibri" w:hAnsi="Times New Roman" w:cs="Times New Roman"/>
          <w:b/>
          <w:sz w:val="24"/>
          <w:szCs w:val="24"/>
        </w:rPr>
        <w:t>3</w:t>
      </w:r>
      <w:r w:rsidRPr="001379EB">
        <w:rPr>
          <w:rFonts w:ascii="Times New Roman" w:eastAsia="Calibri" w:hAnsi="Times New Roman" w:cs="Times New Roman"/>
          <w:b/>
          <w:sz w:val="24"/>
          <w:szCs w:val="24"/>
        </w:rPr>
        <w:t>.</w:t>
      </w:r>
      <w:r w:rsidRPr="001379EB">
        <w:rPr>
          <w:rFonts w:ascii="Times New Roman" w:eastAsia="Calibri" w:hAnsi="Times New Roman" w:cs="Times New Roman"/>
          <w:sz w:val="24"/>
          <w:szCs w:val="24"/>
        </w:rPr>
        <w:t xml:space="preserve">  На</w:t>
      </w:r>
      <w:r w:rsidRPr="001379EB">
        <w:rPr>
          <w:rFonts w:ascii="Times New Roman" w:eastAsia="Calibri" w:hAnsi="Times New Roman" w:cs="Times New Roman"/>
          <w:bCs/>
          <w:color w:val="000000"/>
          <w:sz w:val="24"/>
          <w:szCs w:val="24"/>
        </w:rPr>
        <w:t xml:space="preserve"> исполнение  мероприятий </w:t>
      </w:r>
      <w:r w:rsidRPr="001379EB">
        <w:rPr>
          <w:rFonts w:ascii="Times New Roman" w:eastAsia="Calibri" w:hAnsi="Times New Roman" w:cs="Times New Roman"/>
          <w:b/>
          <w:bCs/>
          <w:color w:val="000000"/>
          <w:sz w:val="24"/>
          <w:szCs w:val="24"/>
        </w:rPr>
        <w:t>по</w:t>
      </w:r>
      <w:r w:rsidRPr="001379EB">
        <w:rPr>
          <w:rFonts w:ascii="Times New Roman" w:eastAsia="Calibri" w:hAnsi="Times New Roman" w:cs="Times New Roman"/>
          <w:bCs/>
          <w:color w:val="000000"/>
          <w:sz w:val="24"/>
          <w:szCs w:val="24"/>
        </w:rPr>
        <w:t xml:space="preserve"> </w:t>
      </w:r>
      <w:r w:rsidRPr="001379EB">
        <w:rPr>
          <w:rFonts w:ascii="Times New Roman" w:eastAsia="Calibri" w:hAnsi="Times New Roman" w:cs="Times New Roman"/>
          <w:b/>
          <w:bCs/>
          <w:color w:val="000000"/>
          <w:sz w:val="24"/>
          <w:szCs w:val="24"/>
        </w:rPr>
        <w:t>б</w:t>
      </w:r>
      <w:r w:rsidRPr="001379EB">
        <w:rPr>
          <w:rFonts w:ascii="Times New Roman" w:eastAsia="Calibri" w:hAnsi="Times New Roman" w:cs="Times New Roman"/>
          <w:b/>
          <w:sz w:val="24"/>
          <w:szCs w:val="24"/>
        </w:rPr>
        <w:t>лагоустройству территории МО "Город Гатчина"</w:t>
      </w:r>
      <w:r w:rsidRPr="001379EB">
        <w:rPr>
          <w:rFonts w:ascii="Times New Roman" w:eastAsia="Calibri" w:hAnsi="Times New Roman" w:cs="Times New Roman"/>
          <w:sz w:val="24"/>
          <w:szCs w:val="24"/>
        </w:rPr>
        <w:t xml:space="preserve"> муниципальной программы МО "Город Гатчина" "Строительство, реконструкция и ремонт автомобильных дорог местного значения, благоустройство территории МО "Город Гатчина" за счет средств местного бюджета и </w:t>
      </w:r>
      <w:r w:rsidRPr="001379EB">
        <w:rPr>
          <w:rFonts w:ascii="Times New Roman" w:eastAsia="Calibri" w:hAnsi="Times New Roman" w:cs="Times New Roman"/>
          <w:bCs/>
          <w:color w:val="000000"/>
          <w:sz w:val="24"/>
          <w:szCs w:val="24"/>
        </w:rPr>
        <w:t xml:space="preserve">бюджета </w:t>
      </w:r>
      <w:r w:rsidRPr="001379EB">
        <w:rPr>
          <w:rFonts w:ascii="Times New Roman" w:eastAsia="Calibri" w:hAnsi="Times New Roman" w:cs="Times New Roman"/>
          <w:sz w:val="24"/>
          <w:szCs w:val="24"/>
        </w:rPr>
        <w:t>Ленинградской области</w:t>
      </w:r>
      <w:r w:rsidRPr="001379EB">
        <w:rPr>
          <w:rFonts w:ascii="Times New Roman" w:eastAsia="Calibri" w:hAnsi="Times New Roman" w:cs="Times New Roman"/>
          <w:bCs/>
          <w:color w:val="000000"/>
          <w:sz w:val="24"/>
          <w:szCs w:val="24"/>
        </w:rPr>
        <w:t xml:space="preserve"> </w:t>
      </w:r>
      <w:r w:rsidRPr="001379EB">
        <w:rPr>
          <w:rFonts w:ascii="Times New Roman" w:eastAsia="Calibri" w:hAnsi="Times New Roman" w:cs="Times New Roman"/>
          <w:sz w:val="24"/>
          <w:szCs w:val="24"/>
        </w:rPr>
        <w:t xml:space="preserve">предусмотрено 121 204,74  тыс. руб. </w:t>
      </w:r>
    </w:p>
    <w:p w14:paraId="56B0FB3C" w14:textId="77777777" w:rsidR="001379EB" w:rsidRPr="001379EB" w:rsidRDefault="001379EB" w:rsidP="001379EB">
      <w:pPr>
        <w:shd w:val="clear" w:color="auto" w:fill="FFFFFF"/>
        <w:spacing w:after="200" w:line="300" w:lineRule="exact"/>
        <w:ind w:hanging="142"/>
        <w:contextualSpacing/>
        <w:jc w:val="both"/>
        <w:rPr>
          <w:rFonts w:ascii="Times New Roman" w:eastAsia="Calibri" w:hAnsi="Times New Roman" w:cs="Times New Roman"/>
          <w:sz w:val="24"/>
          <w:szCs w:val="24"/>
        </w:rPr>
      </w:pPr>
      <w:r w:rsidRPr="001379EB">
        <w:rPr>
          <w:rFonts w:ascii="Times New Roman" w:eastAsia="Calibri" w:hAnsi="Times New Roman" w:cs="Times New Roman"/>
          <w:sz w:val="24"/>
          <w:szCs w:val="24"/>
        </w:rPr>
        <w:t xml:space="preserve">        За </w:t>
      </w:r>
      <w:r w:rsidRPr="001379EB">
        <w:rPr>
          <w:rFonts w:ascii="Times New Roman" w:eastAsia="Calibri" w:hAnsi="Times New Roman" w:cs="Times New Roman"/>
          <w:b/>
          <w:sz w:val="24"/>
          <w:szCs w:val="24"/>
        </w:rPr>
        <w:t>1 полугодие 2023 г</w:t>
      </w:r>
      <w:r w:rsidRPr="001379EB">
        <w:rPr>
          <w:rFonts w:ascii="Times New Roman" w:eastAsia="Calibri" w:hAnsi="Times New Roman" w:cs="Times New Roman"/>
          <w:sz w:val="24"/>
          <w:szCs w:val="24"/>
        </w:rPr>
        <w:t>. выполнены работы по благоустройству (оплата уличного освещения, озеленение, содержание детских и спортивных площадок, эвакуация транспортных средств, содержание мест захоронений)</w:t>
      </w:r>
      <w:r w:rsidRPr="001379EB">
        <w:rPr>
          <w:rFonts w:ascii="Times New Roman" w:eastAsia="Calibri" w:hAnsi="Times New Roman" w:cs="Times New Roman"/>
          <w:b/>
          <w:sz w:val="24"/>
          <w:szCs w:val="24"/>
        </w:rPr>
        <w:t xml:space="preserve"> </w:t>
      </w:r>
      <w:r w:rsidRPr="001379EB">
        <w:rPr>
          <w:rFonts w:ascii="Times New Roman" w:eastAsia="Calibri" w:hAnsi="Times New Roman" w:cs="Times New Roman"/>
          <w:sz w:val="24"/>
          <w:szCs w:val="24"/>
        </w:rPr>
        <w:t>на сумму – 52 530,39 тыс. руб.</w:t>
      </w:r>
    </w:p>
    <w:p w14:paraId="5EA3097B" w14:textId="77777777" w:rsidR="001379EB" w:rsidRPr="001379EB" w:rsidRDefault="001379EB" w:rsidP="001379EB">
      <w:pPr>
        <w:shd w:val="clear" w:color="auto" w:fill="FFFFFF"/>
        <w:spacing w:after="0" w:line="300" w:lineRule="exact"/>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xml:space="preserve">     По остальным мероприятиям проводятся конкурсные процедуры, заключаются муниципальные контракты.</w:t>
      </w:r>
    </w:p>
    <w:p w14:paraId="2FAFA7F9" w14:textId="6D0F1827" w:rsidR="001379EB" w:rsidRPr="001379EB" w:rsidRDefault="001379EB" w:rsidP="001379EB">
      <w:pPr>
        <w:shd w:val="clear" w:color="auto" w:fill="FFFFFF"/>
        <w:spacing w:after="200" w:line="276" w:lineRule="auto"/>
        <w:contextualSpacing/>
        <w:jc w:val="both"/>
        <w:rPr>
          <w:rFonts w:ascii="Times New Roman" w:eastAsia="Calibri" w:hAnsi="Times New Roman" w:cs="Times New Roman"/>
          <w:sz w:val="24"/>
          <w:szCs w:val="24"/>
        </w:rPr>
      </w:pPr>
      <w:r w:rsidRPr="001379EB">
        <w:rPr>
          <w:rFonts w:ascii="Times New Roman" w:eastAsia="Calibri" w:hAnsi="Times New Roman" w:cs="Times New Roman"/>
          <w:b/>
          <w:sz w:val="24"/>
          <w:szCs w:val="24"/>
        </w:rPr>
        <w:t xml:space="preserve">   </w:t>
      </w:r>
      <w:r w:rsidR="008E2B10">
        <w:rPr>
          <w:rFonts w:ascii="Times New Roman" w:eastAsia="Calibri" w:hAnsi="Times New Roman" w:cs="Times New Roman"/>
          <w:b/>
          <w:sz w:val="24"/>
          <w:szCs w:val="24"/>
        </w:rPr>
        <w:t>4</w:t>
      </w:r>
      <w:r w:rsidRPr="001379EB">
        <w:rPr>
          <w:rFonts w:ascii="Times New Roman" w:eastAsia="Calibri" w:hAnsi="Times New Roman" w:cs="Times New Roman"/>
          <w:sz w:val="24"/>
          <w:szCs w:val="24"/>
        </w:rPr>
        <w:t>. На</w:t>
      </w:r>
      <w:r w:rsidRPr="001379EB">
        <w:rPr>
          <w:rFonts w:ascii="Times New Roman" w:eastAsia="Calibri" w:hAnsi="Times New Roman" w:cs="Times New Roman"/>
          <w:bCs/>
          <w:color w:val="000000"/>
          <w:sz w:val="24"/>
          <w:szCs w:val="24"/>
        </w:rPr>
        <w:t xml:space="preserve"> исполнение мероприятий </w:t>
      </w:r>
      <w:r w:rsidRPr="001379EB">
        <w:rPr>
          <w:rFonts w:ascii="Times New Roman" w:eastAsia="Calibri" w:hAnsi="Times New Roman" w:cs="Times New Roman"/>
          <w:b/>
          <w:bCs/>
          <w:color w:val="000000"/>
          <w:sz w:val="24"/>
          <w:szCs w:val="24"/>
        </w:rPr>
        <w:t xml:space="preserve">по обеспечению безопасности дорожного движения на территории </w:t>
      </w:r>
      <w:r w:rsidRPr="001379EB">
        <w:rPr>
          <w:rFonts w:ascii="Times New Roman" w:eastAsia="Calibri" w:hAnsi="Times New Roman" w:cs="Times New Roman"/>
          <w:b/>
          <w:sz w:val="24"/>
          <w:szCs w:val="24"/>
        </w:rPr>
        <w:t>МО "Город Гатчина»</w:t>
      </w:r>
      <w:r w:rsidRPr="001379EB">
        <w:rPr>
          <w:rFonts w:ascii="Times New Roman" w:eastAsia="Calibri" w:hAnsi="Times New Roman" w:cs="Times New Roman"/>
          <w:sz w:val="24"/>
          <w:szCs w:val="24"/>
        </w:rPr>
        <w:t xml:space="preserve"> за счет средств местного бюджета  предусмотрено </w:t>
      </w:r>
      <w:r w:rsidRPr="001379EB">
        <w:rPr>
          <w:rFonts w:ascii="Times New Roman" w:eastAsia="Calibri" w:hAnsi="Times New Roman" w:cs="Times New Roman"/>
          <w:b/>
          <w:sz w:val="24"/>
          <w:szCs w:val="24"/>
        </w:rPr>
        <w:t>9</w:t>
      </w:r>
      <w:r w:rsidRPr="001379EB">
        <w:rPr>
          <w:rFonts w:ascii="Times New Roman" w:eastAsia="Calibri" w:hAnsi="Times New Roman" w:cs="Times New Roman"/>
          <w:sz w:val="24"/>
          <w:szCs w:val="24"/>
        </w:rPr>
        <w:t xml:space="preserve"> </w:t>
      </w:r>
      <w:r w:rsidRPr="001379EB">
        <w:rPr>
          <w:rFonts w:ascii="Times New Roman" w:eastAsia="Calibri" w:hAnsi="Times New Roman" w:cs="Times New Roman"/>
          <w:b/>
          <w:sz w:val="24"/>
          <w:szCs w:val="24"/>
        </w:rPr>
        <w:t>000,00 тыс. руб</w:t>
      </w:r>
      <w:r w:rsidRPr="001379EB">
        <w:rPr>
          <w:rFonts w:ascii="Times New Roman" w:eastAsia="Calibri" w:hAnsi="Times New Roman" w:cs="Times New Roman"/>
          <w:sz w:val="24"/>
          <w:szCs w:val="24"/>
        </w:rPr>
        <w:t xml:space="preserve">. </w:t>
      </w:r>
    </w:p>
    <w:p w14:paraId="00CBD1B4" w14:textId="77777777" w:rsidR="001379EB" w:rsidRPr="001379EB" w:rsidRDefault="001379EB" w:rsidP="001379EB">
      <w:pPr>
        <w:shd w:val="clear" w:color="auto" w:fill="FFFFFF"/>
        <w:spacing w:after="200" w:line="300" w:lineRule="exact"/>
        <w:ind w:hanging="142"/>
        <w:contextualSpacing/>
        <w:jc w:val="both"/>
        <w:rPr>
          <w:rFonts w:ascii="Times New Roman" w:eastAsia="Calibri" w:hAnsi="Times New Roman" w:cs="Times New Roman"/>
          <w:bCs/>
          <w:color w:val="000000"/>
          <w:sz w:val="24"/>
          <w:szCs w:val="24"/>
        </w:rPr>
      </w:pPr>
      <w:r w:rsidRPr="001379EB">
        <w:rPr>
          <w:rFonts w:ascii="Times New Roman" w:eastAsia="Calibri" w:hAnsi="Times New Roman" w:cs="Times New Roman"/>
          <w:sz w:val="24"/>
          <w:szCs w:val="24"/>
        </w:rPr>
        <w:t xml:space="preserve">          В </w:t>
      </w:r>
      <w:r w:rsidRPr="001379EB">
        <w:rPr>
          <w:rFonts w:ascii="Times New Roman" w:eastAsia="Calibri" w:hAnsi="Times New Roman" w:cs="Times New Roman"/>
          <w:b/>
          <w:sz w:val="24"/>
          <w:szCs w:val="24"/>
        </w:rPr>
        <w:t>1 полугодии 2023 г</w:t>
      </w:r>
      <w:r w:rsidRPr="001379EB">
        <w:rPr>
          <w:rFonts w:ascii="Times New Roman" w:eastAsia="Calibri" w:hAnsi="Times New Roman" w:cs="Times New Roman"/>
          <w:sz w:val="24"/>
          <w:szCs w:val="24"/>
        </w:rPr>
        <w:t xml:space="preserve">.  расходы составили 55,3 тыс. руб. - проверка сметной документации </w:t>
      </w:r>
      <w:r w:rsidRPr="001379EB">
        <w:rPr>
          <w:rFonts w:ascii="Times New Roman" w:eastAsia="Calibri" w:hAnsi="Times New Roman" w:cs="Times New Roman"/>
          <w:bCs/>
          <w:color w:val="000000"/>
          <w:sz w:val="24"/>
          <w:szCs w:val="24"/>
        </w:rPr>
        <w:t xml:space="preserve">на выполнение работ нанесению дорожной разметки, устройству шумовых полос в г. Гатчине в 2023 г.                                                                           </w:t>
      </w:r>
    </w:p>
    <w:p w14:paraId="26389C7E" w14:textId="77777777" w:rsidR="001379EB" w:rsidRDefault="001379EB" w:rsidP="001379EB">
      <w:pPr>
        <w:shd w:val="clear" w:color="auto" w:fill="FFFFFF"/>
        <w:spacing w:after="200" w:line="300" w:lineRule="exact"/>
        <w:contextualSpacing/>
        <w:jc w:val="both"/>
        <w:rPr>
          <w:rFonts w:ascii="Times New Roman" w:eastAsia="Calibri" w:hAnsi="Times New Roman" w:cs="Times New Roman"/>
          <w:bCs/>
          <w:color w:val="000000"/>
          <w:sz w:val="24"/>
          <w:szCs w:val="24"/>
        </w:rPr>
      </w:pPr>
      <w:r w:rsidRPr="001379EB">
        <w:rPr>
          <w:rFonts w:ascii="Times New Roman" w:eastAsia="Calibri" w:hAnsi="Times New Roman" w:cs="Times New Roman"/>
          <w:bCs/>
          <w:color w:val="000000"/>
          <w:sz w:val="24"/>
          <w:szCs w:val="24"/>
        </w:rPr>
        <w:t xml:space="preserve">         Выполнен контракт на выполнение работ по </w:t>
      </w:r>
      <w:r w:rsidRPr="001379EB">
        <w:rPr>
          <w:rFonts w:ascii="Times New Roman" w:eastAsia="Calibri" w:hAnsi="Times New Roman" w:cs="Times New Roman"/>
          <w:sz w:val="24"/>
          <w:szCs w:val="24"/>
        </w:rPr>
        <w:t xml:space="preserve">техническому перевооружению светофорных объектов </w:t>
      </w:r>
      <w:r w:rsidRPr="001379EB">
        <w:rPr>
          <w:rFonts w:ascii="Times New Roman" w:eastAsia="Calibri" w:hAnsi="Times New Roman" w:cs="Times New Roman"/>
          <w:bCs/>
          <w:color w:val="000000"/>
          <w:sz w:val="24"/>
          <w:szCs w:val="24"/>
        </w:rPr>
        <w:t>на территории г. Гатчины, оплата в июле 2023г.</w:t>
      </w:r>
    </w:p>
    <w:p w14:paraId="3F2F0ED1" w14:textId="77777777" w:rsidR="0059712E" w:rsidRDefault="0059712E" w:rsidP="001379EB">
      <w:pPr>
        <w:shd w:val="clear" w:color="auto" w:fill="FFFFFF"/>
        <w:spacing w:after="200" w:line="300" w:lineRule="exact"/>
        <w:contextualSpacing/>
        <w:jc w:val="both"/>
        <w:rPr>
          <w:rFonts w:ascii="Times New Roman" w:eastAsia="Calibri" w:hAnsi="Times New Roman" w:cs="Times New Roman"/>
          <w:bCs/>
          <w:color w:val="000000"/>
          <w:sz w:val="24"/>
          <w:szCs w:val="24"/>
        </w:rPr>
      </w:pPr>
    </w:p>
    <w:p w14:paraId="1A1AFAF9" w14:textId="2E1A6C94" w:rsidR="0059712E" w:rsidRPr="001379EB" w:rsidRDefault="0059712E" w:rsidP="003633ED">
      <w:pPr>
        <w:shd w:val="clear" w:color="auto" w:fill="FFFFFF"/>
        <w:spacing w:after="200" w:line="300" w:lineRule="exact"/>
        <w:contextualSpacing/>
        <w:jc w:val="center"/>
        <w:rPr>
          <w:rFonts w:ascii="Times New Roman" w:eastAsia="Times New Roman" w:hAnsi="Times New Roman" w:cs="Arial"/>
          <w:b/>
          <w:bCs/>
          <w:kern w:val="32"/>
          <w:sz w:val="28"/>
          <w:szCs w:val="32"/>
          <w:lang w:eastAsia="ru-RU"/>
        </w:rPr>
      </w:pPr>
      <w:r w:rsidRPr="003633ED">
        <w:rPr>
          <w:rFonts w:ascii="Times New Roman" w:eastAsia="Calibri" w:hAnsi="Times New Roman" w:cs="Times New Roman"/>
          <w:b/>
          <w:color w:val="000000"/>
          <w:sz w:val="28"/>
          <w:szCs w:val="28"/>
        </w:rPr>
        <w:t xml:space="preserve">РАЗДЕЛ 5. </w:t>
      </w:r>
      <w:r w:rsidRPr="003633ED">
        <w:rPr>
          <w:rFonts w:ascii="Times New Roman" w:eastAsia="Times New Roman" w:hAnsi="Times New Roman" w:cs="Arial"/>
          <w:b/>
          <w:bCs/>
          <w:kern w:val="32"/>
          <w:sz w:val="28"/>
          <w:szCs w:val="28"/>
          <w:lang w:eastAsia="ru-RU"/>
        </w:rPr>
        <w:t>ПО</w:t>
      </w:r>
      <w:r w:rsidRPr="001379EB">
        <w:rPr>
          <w:rFonts w:ascii="Times New Roman" w:eastAsia="Times New Roman" w:hAnsi="Times New Roman" w:cs="Arial"/>
          <w:b/>
          <w:bCs/>
          <w:kern w:val="32"/>
          <w:sz w:val="28"/>
          <w:szCs w:val="32"/>
          <w:lang w:eastAsia="ru-RU"/>
        </w:rPr>
        <w:t>ТРЕБИТЕЛЬСКИЙ КОМПЛЕКС И ПРЕДПРИНИМАТЕЛЬСТВО</w:t>
      </w:r>
    </w:p>
    <w:p w14:paraId="181AD7A9" w14:textId="77777777" w:rsidR="0059712E" w:rsidRPr="001379EB" w:rsidRDefault="0059712E" w:rsidP="0059712E">
      <w:pPr>
        <w:spacing w:after="0" w:line="276" w:lineRule="auto"/>
        <w:rPr>
          <w:rFonts w:ascii="Times New Roman" w:eastAsia="Times New Roman" w:hAnsi="Times New Roman" w:cs="Times New Roman"/>
          <w:sz w:val="24"/>
          <w:szCs w:val="24"/>
          <w:lang w:eastAsia="ru-RU"/>
        </w:rPr>
      </w:pPr>
    </w:p>
    <w:p w14:paraId="437C7C03" w14:textId="77777777" w:rsidR="0059712E" w:rsidRPr="002B4067" w:rsidRDefault="0059712E" w:rsidP="0059712E">
      <w:pPr>
        <w:spacing w:after="0" w:line="276" w:lineRule="auto"/>
        <w:ind w:firstLine="709"/>
        <w:jc w:val="both"/>
        <w:rPr>
          <w:rFonts w:ascii="Times New Roman" w:eastAsia="Times New Roman" w:hAnsi="Times New Roman" w:cs="Times New Roman"/>
          <w:color w:val="000000"/>
          <w:sz w:val="24"/>
          <w:szCs w:val="24"/>
          <w:lang w:eastAsia="ru-RU"/>
        </w:rPr>
      </w:pPr>
      <w:r w:rsidRPr="002B4067">
        <w:rPr>
          <w:rFonts w:ascii="Times New Roman" w:eastAsia="Times New Roman" w:hAnsi="Times New Roman" w:cs="Times New Roman"/>
          <w:color w:val="000000"/>
          <w:sz w:val="24"/>
          <w:szCs w:val="24"/>
          <w:lang w:eastAsia="ru-RU"/>
        </w:rPr>
        <w:t>Развитие потребительского рынка и сферы услуг ориентировано на удовлетворение спроса населения на потребительские товары и услуги в широком ассортименте, по доступным ценам при гарантированном качестве и безопасности.</w:t>
      </w:r>
    </w:p>
    <w:p w14:paraId="19AE55EF" w14:textId="77777777" w:rsidR="0059712E" w:rsidRDefault="0059712E" w:rsidP="0059712E">
      <w:pPr>
        <w:spacing w:after="0" w:line="276" w:lineRule="auto"/>
        <w:ind w:firstLine="709"/>
        <w:jc w:val="both"/>
        <w:rPr>
          <w:rFonts w:ascii="Times New Roman" w:eastAsia="Times New Roman" w:hAnsi="Times New Roman" w:cs="Times New Roman"/>
          <w:color w:val="000000"/>
          <w:sz w:val="24"/>
          <w:szCs w:val="24"/>
          <w:lang w:eastAsia="ru-RU"/>
        </w:rPr>
      </w:pPr>
      <w:r w:rsidRPr="002B4067">
        <w:rPr>
          <w:rFonts w:ascii="Times New Roman" w:eastAsia="Times New Roman" w:hAnsi="Times New Roman" w:cs="Times New Roman"/>
          <w:color w:val="000000"/>
          <w:sz w:val="24"/>
          <w:szCs w:val="24"/>
          <w:lang w:eastAsia="ru-RU"/>
        </w:rPr>
        <w:t>Сеть предприятий потребительского рынка представлена предприятиями розничной, оптовой торговли, предприятиями общественного питания и бытового обслуживания.</w:t>
      </w:r>
    </w:p>
    <w:p w14:paraId="5023794E" w14:textId="77777777" w:rsidR="0059712E" w:rsidRPr="002B4067" w:rsidRDefault="0059712E" w:rsidP="0059712E">
      <w:pPr>
        <w:spacing w:after="0" w:line="276" w:lineRule="auto"/>
        <w:ind w:firstLine="709"/>
        <w:jc w:val="both"/>
        <w:rPr>
          <w:rFonts w:ascii="Times New Roman" w:eastAsia="Times New Roman" w:hAnsi="Times New Roman" w:cs="Times New Roman"/>
          <w:color w:val="000000"/>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0"/>
        <w:gridCol w:w="1107"/>
        <w:gridCol w:w="1246"/>
        <w:gridCol w:w="969"/>
        <w:gridCol w:w="1107"/>
        <w:gridCol w:w="1246"/>
        <w:gridCol w:w="1527"/>
        <w:gridCol w:w="1054"/>
      </w:tblGrid>
      <w:tr w:rsidR="0059712E" w:rsidRPr="002B4067" w14:paraId="69867301" w14:textId="77777777" w:rsidTr="00C76B3B">
        <w:trPr>
          <w:cantSplit/>
          <w:trHeight w:val="1982"/>
        </w:trPr>
        <w:tc>
          <w:tcPr>
            <w:tcW w:w="951" w:type="pct"/>
            <w:tcBorders>
              <w:top w:val="single" w:sz="4" w:space="0" w:color="auto"/>
              <w:left w:val="single" w:sz="4" w:space="0" w:color="auto"/>
              <w:bottom w:val="single" w:sz="4" w:space="0" w:color="auto"/>
              <w:right w:val="single" w:sz="4" w:space="0" w:color="auto"/>
            </w:tcBorders>
            <w:vAlign w:val="center"/>
            <w:hideMark/>
          </w:tcPr>
          <w:p w14:paraId="7BF18A1C" w14:textId="77777777" w:rsidR="0059712E" w:rsidRPr="002B4067" w:rsidRDefault="0059712E" w:rsidP="00C76B3B">
            <w:pPr>
              <w:spacing w:after="0" w:line="276" w:lineRule="auto"/>
              <w:jc w:val="center"/>
              <w:rPr>
                <w:rFonts w:ascii="Times New Roman" w:eastAsia="Times New Roman" w:hAnsi="Times New Roman" w:cs="Times New Roman"/>
              </w:rPr>
            </w:pPr>
            <w:r w:rsidRPr="002B4067">
              <w:rPr>
                <w:rFonts w:ascii="Times New Roman" w:eastAsia="Times New Roman" w:hAnsi="Times New Roman" w:cs="Times New Roman"/>
              </w:rPr>
              <w:t>Сферы деятельности</w:t>
            </w:r>
          </w:p>
        </w:tc>
        <w:tc>
          <w:tcPr>
            <w:tcW w:w="543" w:type="pct"/>
            <w:tcBorders>
              <w:top w:val="single" w:sz="4" w:space="0" w:color="auto"/>
              <w:left w:val="single" w:sz="4" w:space="0" w:color="auto"/>
              <w:bottom w:val="single" w:sz="4" w:space="0" w:color="auto"/>
              <w:right w:val="single" w:sz="4" w:space="0" w:color="auto"/>
            </w:tcBorders>
            <w:textDirection w:val="btLr"/>
            <w:vAlign w:val="center"/>
            <w:hideMark/>
          </w:tcPr>
          <w:p w14:paraId="7C4C6022" w14:textId="77777777" w:rsidR="0059712E" w:rsidRPr="002B4067" w:rsidRDefault="0059712E" w:rsidP="00C76B3B">
            <w:pPr>
              <w:spacing w:after="0" w:line="276" w:lineRule="auto"/>
              <w:ind w:left="113" w:right="113"/>
              <w:rPr>
                <w:rFonts w:ascii="Times New Roman" w:eastAsia="Times New Roman" w:hAnsi="Times New Roman" w:cs="Times New Roman"/>
              </w:rPr>
            </w:pPr>
            <w:r w:rsidRPr="002B4067">
              <w:rPr>
                <w:rFonts w:ascii="Times New Roman" w:eastAsia="Times New Roman" w:hAnsi="Times New Roman" w:cs="Times New Roman"/>
              </w:rPr>
              <w:t>Количество объектов</w:t>
            </w:r>
          </w:p>
        </w:tc>
        <w:tc>
          <w:tcPr>
            <w:tcW w:w="611" w:type="pct"/>
            <w:tcBorders>
              <w:top w:val="single" w:sz="4" w:space="0" w:color="auto"/>
              <w:left w:val="single" w:sz="4" w:space="0" w:color="auto"/>
              <w:bottom w:val="single" w:sz="4" w:space="0" w:color="auto"/>
              <w:right w:val="single" w:sz="4" w:space="0" w:color="auto"/>
            </w:tcBorders>
            <w:textDirection w:val="btLr"/>
            <w:vAlign w:val="center"/>
            <w:hideMark/>
          </w:tcPr>
          <w:p w14:paraId="1911043F" w14:textId="77777777" w:rsidR="0059712E" w:rsidRPr="002B4067" w:rsidRDefault="0059712E" w:rsidP="00C76B3B">
            <w:pPr>
              <w:spacing w:after="0" w:line="276" w:lineRule="auto"/>
              <w:ind w:left="113" w:right="113"/>
              <w:rPr>
                <w:rFonts w:ascii="Times New Roman" w:eastAsia="Times New Roman" w:hAnsi="Times New Roman" w:cs="Times New Roman"/>
              </w:rPr>
            </w:pPr>
            <w:r w:rsidRPr="002B4067">
              <w:rPr>
                <w:rFonts w:ascii="Times New Roman" w:eastAsia="Times New Roman" w:hAnsi="Times New Roman" w:cs="Times New Roman"/>
              </w:rPr>
              <w:t>Численность работающих</w:t>
            </w:r>
          </w:p>
        </w:tc>
        <w:tc>
          <w:tcPr>
            <w:tcW w:w="475" w:type="pct"/>
            <w:tcBorders>
              <w:top w:val="single" w:sz="4" w:space="0" w:color="auto"/>
              <w:left w:val="single" w:sz="4" w:space="0" w:color="auto"/>
              <w:bottom w:val="single" w:sz="4" w:space="0" w:color="auto"/>
              <w:right w:val="single" w:sz="4" w:space="0" w:color="auto"/>
            </w:tcBorders>
            <w:textDirection w:val="btLr"/>
            <w:vAlign w:val="center"/>
            <w:hideMark/>
          </w:tcPr>
          <w:p w14:paraId="3CDC9D29" w14:textId="77777777" w:rsidR="0059712E" w:rsidRPr="002B4067" w:rsidRDefault="0059712E" w:rsidP="00C76B3B">
            <w:pPr>
              <w:spacing w:after="0" w:line="276" w:lineRule="auto"/>
              <w:ind w:left="113" w:right="113"/>
              <w:rPr>
                <w:rFonts w:ascii="Times New Roman" w:eastAsia="Times New Roman" w:hAnsi="Times New Roman" w:cs="Times New Roman"/>
              </w:rPr>
            </w:pPr>
            <w:r w:rsidRPr="002B4067">
              <w:rPr>
                <w:rFonts w:ascii="Times New Roman" w:eastAsia="Times New Roman" w:hAnsi="Times New Roman" w:cs="Times New Roman"/>
              </w:rPr>
              <w:t>Введено новых объектов</w:t>
            </w:r>
          </w:p>
        </w:tc>
        <w:tc>
          <w:tcPr>
            <w:tcW w:w="543" w:type="pct"/>
            <w:tcBorders>
              <w:top w:val="single" w:sz="4" w:space="0" w:color="auto"/>
              <w:left w:val="single" w:sz="4" w:space="0" w:color="auto"/>
              <w:bottom w:val="single" w:sz="4" w:space="0" w:color="auto"/>
              <w:right w:val="single" w:sz="4" w:space="0" w:color="auto"/>
            </w:tcBorders>
            <w:textDirection w:val="btLr"/>
            <w:vAlign w:val="center"/>
            <w:hideMark/>
          </w:tcPr>
          <w:p w14:paraId="7685F12D" w14:textId="77777777" w:rsidR="0059712E" w:rsidRPr="002B4067" w:rsidRDefault="0059712E" w:rsidP="00C76B3B">
            <w:pPr>
              <w:spacing w:after="0" w:line="276" w:lineRule="auto"/>
              <w:ind w:left="113" w:right="113"/>
              <w:rPr>
                <w:rFonts w:ascii="Times New Roman" w:eastAsia="Times New Roman" w:hAnsi="Times New Roman" w:cs="Times New Roman"/>
              </w:rPr>
            </w:pPr>
            <w:r w:rsidRPr="002B4067">
              <w:rPr>
                <w:rFonts w:ascii="Times New Roman" w:eastAsia="Times New Roman" w:hAnsi="Times New Roman" w:cs="Times New Roman"/>
              </w:rPr>
              <w:t>Количество субъектов всего</w:t>
            </w:r>
          </w:p>
        </w:tc>
        <w:tc>
          <w:tcPr>
            <w:tcW w:w="611" w:type="pct"/>
            <w:tcBorders>
              <w:top w:val="single" w:sz="4" w:space="0" w:color="auto"/>
              <w:left w:val="single" w:sz="4" w:space="0" w:color="auto"/>
              <w:bottom w:val="single" w:sz="4" w:space="0" w:color="auto"/>
              <w:right w:val="single" w:sz="4" w:space="0" w:color="auto"/>
            </w:tcBorders>
            <w:textDirection w:val="btLr"/>
            <w:vAlign w:val="center"/>
            <w:hideMark/>
          </w:tcPr>
          <w:p w14:paraId="0B824FE6" w14:textId="77777777" w:rsidR="0059712E" w:rsidRPr="002B4067" w:rsidRDefault="0059712E" w:rsidP="00C76B3B">
            <w:pPr>
              <w:spacing w:after="0" w:line="276" w:lineRule="auto"/>
              <w:ind w:left="113" w:right="113"/>
              <w:rPr>
                <w:rFonts w:ascii="Times New Roman" w:eastAsia="Times New Roman" w:hAnsi="Times New Roman" w:cs="Times New Roman"/>
              </w:rPr>
            </w:pPr>
            <w:r w:rsidRPr="002B4067">
              <w:rPr>
                <w:rFonts w:ascii="Times New Roman" w:eastAsia="Times New Roman" w:hAnsi="Times New Roman" w:cs="Times New Roman"/>
              </w:rPr>
              <w:t>Количество юридических лиц</w:t>
            </w:r>
          </w:p>
        </w:tc>
        <w:tc>
          <w:tcPr>
            <w:tcW w:w="749" w:type="pct"/>
            <w:tcBorders>
              <w:top w:val="single" w:sz="4" w:space="0" w:color="auto"/>
              <w:left w:val="single" w:sz="4" w:space="0" w:color="auto"/>
              <w:bottom w:val="single" w:sz="4" w:space="0" w:color="auto"/>
              <w:right w:val="single" w:sz="4" w:space="0" w:color="auto"/>
            </w:tcBorders>
            <w:textDirection w:val="btLr"/>
            <w:vAlign w:val="center"/>
            <w:hideMark/>
          </w:tcPr>
          <w:p w14:paraId="213FEA79" w14:textId="77777777" w:rsidR="0059712E" w:rsidRPr="002B4067" w:rsidRDefault="0059712E" w:rsidP="00C76B3B">
            <w:pPr>
              <w:spacing w:after="0" w:line="276" w:lineRule="auto"/>
              <w:ind w:left="113" w:right="113"/>
              <w:rPr>
                <w:rFonts w:ascii="Times New Roman" w:eastAsia="Times New Roman" w:hAnsi="Times New Roman" w:cs="Times New Roman"/>
              </w:rPr>
            </w:pPr>
            <w:r w:rsidRPr="002B4067">
              <w:rPr>
                <w:rFonts w:ascii="Times New Roman" w:eastAsia="Times New Roman" w:hAnsi="Times New Roman" w:cs="Times New Roman"/>
              </w:rPr>
              <w:t>Количество индивидуальных предпринимателей</w:t>
            </w:r>
          </w:p>
        </w:tc>
        <w:tc>
          <w:tcPr>
            <w:tcW w:w="517" w:type="pct"/>
            <w:tcBorders>
              <w:top w:val="single" w:sz="4" w:space="0" w:color="auto"/>
              <w:left w:val="single" w:sz="4" w:space="0" w:color="auto"/>
              <w:bottom w:val="single" w:sz="4" w:space="0" w:color="auto"/>
              <w:right w:val="single" w:sz="4" w:space="0" w:color="auto"/>
            </w:tcBorders>
            <w:textDirection w:val="btLr"/>
            <w:vAlign w:val="center"/>
            <w:hideMark/>
          </w:tcPr>
          <w:p w14:paraId="2C12D51D" w14:textId="77777777" w:rsidR="0059712E" w:rsidRPr="002B4067" w:rsidRDefault="0059712E" w:rsidP="00C76B3B">
            <w:pPr>
              <w:spacing w:after="0" w:line="276" w:lineRule="auto"/>
              <w:ind w:left="113" w:right="113"/>
              <w:rPr>
                <w:rFonts w:ascii="Times New Roman" w:eastAsia="Times New Roman" w:hAnsi="Times New Roman" w:cs="Times New Roman"/>
              </w:rPr>
            </w:pPr>
            <w:r w:rsidRPr="002B4067">
              <w:rPr>
                <w:rFonts w:ascii="Times New Roman" w:eastAsia="Times New Roman" w:hAnsi="Times New Roman" w:cs="Times New Roman"/>
              </w:rPr>
              <w:t>Введено новых рабочих мест</w:t>
            </w:r>
          </w:p>
        </w:tc>
      </w:tr>
      <w:tr w:rsidR="0059712E" w:rsidRPr="002B4067" w14:paraId="5D2D148B" w14:textId="77777777" w:rsidTr="00C76B3B">
        <w:trPr>
          <w:trHeight w:val="302"/>
        </w:trPr>
        <w:tc>
          <w:tcPr>
            <w:tcW w:w="951" w:type="pct"/>
            <w:tcBorders>
              <w:top w:val="single" w:sz="4" w:space="0" w:color="auto"/>
              <w:left w:val="single" w:sz="4" w:space="0" w:color="auto"/>
              <w:bottom w:val="single" w:sz="4" w:space="0" w:color="auto"/>
              <w:right w:val="single" w:sz="4" w:space="0" w:color="auto"/>
            </w:tcBorders>
            <w:hideMark/>
          </w:tcPr>
          <w:p w14:paraId="65F6D36A" w14:textId="77777777" w:rsidR="0059712E" w:rsidRPr="002B4067" w:rsidRDefault="0059712E" w:rsidP="00C76B3B">
            <w:pPr>
              <w:spacing w:after="0" w:line="276" w:lineRule="auto"/>
              <w:jc w:val="both"/>
              <w:rPr>
                <w:rFonts w:ascii="Times New Roman" w:eastAsia="Times New Roman" w:hAnsi="Times New Roman" w:cs="Times New Roman"/>
              </w:rPr>
            </w:pPr>
            <w:r w:rsidRPr="002B4067">
              <w:rPr>
                <w:rFonts w:ascii="Times New Roman" w:eastAsia="Times New Roman" w:hAnsi="Times New Roman" w:cs="Times New Roman"/>
              </w:rPr>
              <w:t>Розничная торговля</w:t>
            </w:r>
          </w:p>
        </w:tc>
        <w:tc>
          <w:tcPr>
            <w:tcW w:w="5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19727B" w14:textId="77777777" w:rsidR="0059712E" w:rsidRPr="002B4067" w:rsidRDefault="0059712E" w:rsidP="00C76B3B">
            <w:pPr>
              <w:spacing w:after="0" w:line="276" w:lineRule="auto"/>
              <w:jc w:val="center"/>
              <w:rPr>
                <w:rFonts w:ascii="Times New Roman" w:eastAsia="Times New Roman" w:hAnsi="Times New Roman" w:cs="Times New Roman"/>
              </w:rPr>
            </w:pPr>
            <w:r w:rsidRPr="002B4067">
              <w:rPr>
                <w:rFonts w:ascii="Times New Roman" w:eastAsia="Times New Roman" w:hAnsi="Times New Roman" w:cs="Times New Roman"/>
                <w:color w:val="000000"/>
                <w:lang w:eastAsia="ru-RU"/>
              </w:rPr>
              <w:t>1170</w:t>
            </w:r>
          </w:p>
        </w:tc>
        <w:tc>
          <w:tcPr>
            <w:tcW w:w="6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49C4E1" w14:textId="77777777" w:rsidR="0059712E" w:rsidRPr="002B4067" w:rsidRDefault="0059712E" w:rsidP="00C76B3B">
            <w:pPr>
              <w:spacing w:after="0" w:line="276" w:lineRule="auto"/>
              <w:jc w:val="center"/>
              <w:rPr>
                <w:rFonts w:ascii="Times New Roman" w:eastAsia="Times New Roman" w:hAnsi="Times New Roman" w:cs="Times New Roman"/>
              </w:rPr>
            </w:pPr>
            <w:r w:rsidRPr="002B4067">
              <w:rPr>
                <w:rFonts w:ascii="Times New Roman" w:eastAsia="Times New Roman" w:hAnsi="Times New Roman" w:cs="Times New Roman"/>
                <w:color w:val="000000"/>
                <w:lang w:eastAsia="ru-RU"/>
              </w:rPr>
              <w:t>5415</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12D0AA" w14:textId="77777777" w:rsidR="0059712E" w:rsidRPr="002B4067" w:rsidRDefault="0059712E" w:rsidP="00C76B3B">
            <w:pPr>
              <w:spacing w:after="0" w:line="276" w:lineRule="auto"/>
              <w:jc w:val="center"/>
              <w:rPr>
                <w:rFonts w:ascii="Times New Roman" w:eastAsia="Times New Roman" w:hAnsi="Times New Roman" w:cs="Times New Roman"/>
              </w:rPr>
            </w:pPr>
            <w:r w:rsidRPr="002B4067">
              <w:rPr>
                <w:rFonts w:ascii="Times New Roman" w:eastAsia="Times New Roman" w:hAnsi="Times New Roman" w:cs="Times New Roman"/>
                <w:color w:val="000000"/>
                <w:lang w:eastAsia="ru-RU"/>
              </w:rPr>
              <w:t>823</w:t>
            </w:r>
          </w:p>
        </w:tc>
        <w:tc>
          <w:tcPr>
            <w:tcW w:w="5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DBFD5F" w14:textId="77777777" w:rsidR="0059712E" w:rsidRPr="002B4067" w:rsidRDefault="0059712E" w:rsidP="00C76B3B">
            <w:pPr>
              <w:spacing w:after="0" w:line="276" w:lineRule="auto"/>
              <w:jc w:val="center"/>
              <w:rPr>
                <w:rFonts w:ascii="Times New Roman" w:eastAsia="Times New Roman" w:hAnsi="Times New Roman" w:cs="Times New Roman"/>
              </w:rPr>
            </w:pPr>
            <w:r w:rsidRPr="002B4067">
              <w:rPr>
                <w:rFonts w:ascii="Times New Roman" w:eastAsia="Times New Roman" w:hAnsi="Times New Roman" w:cs="Times New Roman"/>
                <w:color w:val="000000"/>
                <w:lang w:eastAsia="ru-RU"/>
              </w:rPr>
              <w:t>202</w:t>
            </w:r>
          </w:p>
        </w:tc>
        <w:tc>
          <w:tcPr>
            <w:tcW w:w="6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9409C4" w14:textId="77777777" w:rsidR="0059712E" w:rsidRPr="002B4067" w:rsidRDefault="0059712E" w:rsidP="00C76B3B">
            <w:pPr>
              <w:spacing w:after="0" w:line="276" w:lineRule="auto"/>
              <w:jc w:val="center"/>
              <w:rPr>
                <w:rFonts w:ascii="Times New Roman" w:eastAsia="Times New Roman" w:hAnsi="Times New Roman" w:cs="Times New Roman"/>
              </w:rPr>
            </w:pPr>
            <w:r w:rsidRPr="002B4067">
              <w:rPr>
                <w:rFonts w:ascii="Times New Roman" w:eastAsia="Times New Roman" w:hAnsi="Times New Roman" w:cs="Times New Roman"/>
                <w:color w:val="000000"/>
                <w:lang w:eastAsia="ru-RU"/>
              </w:rPr>
              <w:t>621</w:t>
            </w:r>
          </w:p>
        </w:tc>
        <w:tc>
          <w:tcPr>
            <w:tcW w:w="74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477F64" w14:textId="77777777" w:rsidR="0059712E" w:rsidRPr="002B4067" w:rsidRDefault="0059712E" w:rsidP="00C76B3B">
            <w:pPr>
              <w:spacing w:after="0" w:line="276" w:lineRule="auto"/>
              <w:jc w:val="center"/>
              <w:rPr>
                <w:rFonts w:ascii="Times New Roman" w:eastAsia="Times New Roman" w:hAnsi="Times New Roman" w:cs="Times New Roman"/>
              </w:rPr>
            </w:pPr>
            <w:r w:rsidRPr="002B4067">
              <w:rPr>
                <w:rFonts w:ascii="Times New Roman" w:eastAsia="Times New Roman" w:hAnsi="Times New Roman" w:cs="Times New Roman"/>
                <w:color w:val="000000"/>
                <w:lang w:eastAsia="ru-RU"/>
              </w:rPr>
              <w:t>2</w:t>
            </w:r>
          </w:p>
        </w:tc>
        <w:tc>
          <w:tcPr>
            <w:tcW w:w="5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EEFB58" w14:textId="77777777" w:rsidR="0059712E" w:rsidRPr="002B4067" w:rsidRDefault="0059712E" w:rsidP="00C76B3B">
            <w:pPr>
              <w:spacing w:after="0" w:line="276" w:lineRule="auto"/>
              <w:jc w:val="center"/>
              <w:rPr>
                <w:rFonts w:ascii="Times New Roman" w:eastAsia="Times New Roman" w:hAnsi="Times New Roman" w:cs="Times New Roman"/>
              </w:rPr>
            </w:pPr>
            <w:r w:rsidRPr="002B4067">
              <w:rPr>
                <w:rFonts w:ascii="Times New Roman" w:eastAsia="Times New Roman" w:hAnsi="Times New Roman" w:cs="Times New Roman"/>
                <w:color w:val="000000"/>
                <w:lang w:eastAsia="ru-RU"/>
              </w:rPr>
              <w:t>13</w:t>
            </w:r>
          </w:p>
        </w:tc>
      </w:tr>
      <w:tr w:rsidR="0059712E" w:rsidRPr="002B4067" w14:paraId="5E8463A6" w14:textId="77777777" w:rsidTr="00C76B3B">
        <w:trPr>
          <w:trHeight w:val="185"/>
        </w:trPr>
        <w:tc>
          <w:tcPr>
            <w:tcW w:w="951" w:type="pct"/>
            <w:tcBorders>
              <w:top w:val="single" w:sz="4" w:space="0" w:color="auto"/>
              <w:left w:val="single" w:sz="4" w:space="0" w:color="auto"/>
              <w:bottom w:val="single" w:sz="4" w:space="0" w:color="auto"/>
              <w:right w:val="single" w:sz="4" w:space="0" w:color="auto"/>
            </w:tcBorders>
            <w:hideMark/>
          </w:tcPr>
          <w:p w14:paraId="2579ED77" w14:textId="77777777" w:rsidR="0059712E" w:rsidRPr="002B4067" w:rsidRDefault="0059712E" w:rsidP="00C76B3B">
            <w:pPr>
              <w:spacing w:after="0" w:line="276" w:lineRule="auto"/>
              <w:jc w:val="both"/>
              <w:rPr>
                <w:rFonts w:ascii="Times New Roman" w:eastAsia="Times New Roman" w:hAnsi="Times New Roman" w:cs="Times New Roman"/>
              </w:rPr>
            </w:pPr>
            <w:r w:rsidRPr="002B4067">
              <w:rPr>
                <w:rFonts w:ascii="Times New Roman" w:eastAsia="Times New Roman" w:hAnsi="Times New Roman" w:cs="Times New Roman"/>
              </w:rPr>
              <w:t>Общественное питание</w:t>
            </w:r>
          </w:p>
        </w:tc>
        <w:tc>
          <w:tcPr>
            <w:tcW w:w="543" w:type="pct"/>
            <w:tcBorders>
              <w:top w:val="single" w:sz="4" w:space="0" w:color="auto"/>
              <w:left w:val="single" w:sz="4" w:space="0" w:color="auto"/>
              <w:bottom w:val="single" w:sz="4" w:space="0" w:color="auto"/>
              <w:right w:val="single" w:sz="4" w:space="0" w:color="auto"/>
            </w:tcBorders>
            <w:vAlign w:val="center"/>
            <w:hideMark/>
          </w:tcPr>
          <w:p w14:paraId="5197C752" w14:textId="77777777" w:rsidR="0059712E" w:rsidRPr="002B4067" w:rsidRDefault="0059712E" w:rsidP="00C76B3B">
            <w:pPr>
              <w:spacing w:after="0" w:line="276" w:lineRule="auto"/>
              <w:jc w:val="center"/>
              <w:rPr>
                <w:rFonts w:ascii="Times New Roman" w:eastAsia="Times New Roman" w:hAnsi="Times New Roman" w:cs="Times New Roman"/>
              </w:rPr>
            </w:pPr>
            <w:r w:rsidRPr="002B4067">
              <w:rPr>
                <w:rFonts w:ascii="Times New Roman" w:eastAsia="Times New Roman" w:hAnsi="Times New Roman" w:cs="Times New Roman"/>
                <w:lang w:eastAsia="ru-RU"/>
              </w:rPr>
              <w:t>159</w:t>
            </w:r>
          </w:p>
        </w:tc>
        <w:tc>
          <w:tcPr>
            <w:tcW w:w="611" w:type="pct"/>
            <w:tcBorders>
              <w:top w:val="single" w:sz="4" w:space="0" w:color="auto"/>
              <w:left w:val="single" w:sz="4" w:space="0" w:color="auto"/>
              <w:bottom w:val="single" w:sz="4" w:space="0" w:color="auto"/>
              <w:right w:val="single" w:sz="4" w:space="0" w:color="auto"/>
            </w:tcBorders>
            <w:vAlign w:val="center"/>
            <w:hideMark/>
          </w:tcPr>
          <w:p w14:paraId="46C66D81" w14:textId="77777777" w:rsidR="0059712E" w:rsidRPr="002B4067" w:rsidRDefault="0059712E" w:rsidP="00C76B3B">
            <w:pPr>
              <w:spacing w:after="0" w:line="276" w:lineRule="auto"/>
              <w:jc w:val="center"/>
              <w:rPr>
                <w:rFonts w:ascii="Times New Roman" w:eastAsia="Times New Roman" w:hAnsi="Times New Roman" w:cs="Times New Roman"/>
              </w:rPr>
            </w:pPr>
            <w:r w:rsidRPr="002B4067">
              <w:rPr>
                <w:rFonts w:ascii="Times New Roman" w:eastAsia="Times New Roman" w:hAnsi="Times New Roman" w:cs="Times New Roman"/>
                <w:lang w:eastAsia="ru-RU"/>
              </w:rPr>
              <w:t>913</w:t>
            </w:r>
          </w:p>
        </w:tc>
        <w:tc>
          <w:tcPr>
            <w:tcW w:w="475" w:type="pct"/>
            <w:tcBorders>
              <w:top w:val="single" w:sz="4" w:space="0" w:color="auto"/>
              <w:left w:val="single" w:sz="4" w:space="0" w:color="auto"/>
              <w:bottom w:val="single" w:sz="4" w:space="0" w:color="auto"/>
              <w:right w:val="single" w:sz="4" w:space="0" w:color="auto"/>
            </w:tcBorders>
            <w:vAlign w:val="center"/>
            <w:hideMark/>
          </w:tcPr>
          <w:p w14:paraId="4563CA1A" w14:textId="77777777" w:rsidR="0059712E" w:rsidRPr="002B4067" w:rsidRDefault="0059712E" w:rsidP="00C76B3B">
            <w:pPr>
              <w:spacing w:after="0" w:line="276" w:lineRule="auto"/>
              <w:jc w:val="center"/>
              <w:rPr>
                <w:rFonts w:ascii="Times New Roman" w:eastAsia="Times New Roman" w:hAnsi="Times New Roman" w:cs="Times New Roman"/>
              </w:rPr>
            </w:pPr>
            <w:r w:rsidRPr="002B4067">
              <w:rPr>
                <w:rFonts w:ascii="Times New Roman" w:eastAsia="Times New Roman" w:hAnsi="Times New Roman" w:cs="Times New Roman"/>
                <w:lang w:eastAsia="ru-RU"/>
              </w:rPr>
              <w:t>126</w:t>
            </w:r>
          </w:p>
        </w:tc>
        <w:tc>
          <w:tcPr>
            <w:tcW w:w="543" w:type="pct"/>
            <w:tcBorders>
              <w:top w:val="single" w:sz="4" w:space="0" w:color="auto"/>
              <w:left w:val="single" w:sz="4" w:space="0" w:color="auto"/>
              <w:bottom w:val="single" w:sz="4" w:space="0" w:color="auto"/>
              <w:right w:val="single" w:sz="4" w:space="0" w:color="auto"/>
            </w:tcBorders>
            <w:vAlign w:val="center"/>
            <w:hideMark/>
          </w:tcPr>
          <w:p w14:paraId="204D11ED" w14:textId="77777777" w:rsidR="0059712E" w:rsidRPr="002B4067" w:rsidRDefault="0059712E" w:rsidP="00C76B3B">
            <w:pPr>
              <w:spacing w:after="0" w:line="276" w:lineRule="auto"/>
              <w:jc w:val="center"/>
              <w:rPr>
                <w:rFonts w:ascii="Times New Roman" w:eastAsia="Times New Roman" w:hAnsi="Times New Roman" w:cs="Times New Roman"/>
              </w:rPr>
            </w:pPr>
            <w:r w:rsidRPr="002B4067">
              <w:rPr>
                <w:rFonts w:ascii="Times New Roman" w:eastAsia="Times New Roman" w:hAnsi="Times New Roman" w:cs="Times New Roman"/>
                <w:lang w:eastAsia="ru-RU"/>
              </w:rPr>
              <w:t>49</w:t>
            </w:r>
          </w:p>
        </w:tc>
        <w:tc>
          <w:tcPr>
            <w:tcW w:w="611" w:type="pct"/>
            <w:tcBorders>
              <w:top w:val="single" w:sz="4" w:space="0" w:color="auto"/>
              <w:left w:val="single" w:sz="4" w:space="0" w:color="auto"/>
              <w:bottom w:val="single" w:sz="4" w:space="0" w:color="auto"/>
              <w:right w:val="single" w:sz="4" w:space="0" w:color="auto"/>
            </w:tcBorders>
            <w:vAlign w:val="center"/>
            <w:hideMark/>
          </w:tcPr>
          <w:p w14:paraId="47B579B4" w14:textId="77777777" w:rsidR="0059712E" w:rsidRPr="002B4067" w:rsidRDefault="0059712E" w:rsidP="00C76B3B">
            <w:pPr>
              <w:spacing w:after="0" w:line="276" w:lineRule="auto"/>
              <w:jc w:val="center"/>
              <w:rPr>
                <w:rFonts w:ascii="Times New Roman" w:eastAsia="Times New Roman" w:hAnsi="Times New Roman" w:cs="Times New Roman"/>
              </w:rPr>
            </w:pPr>
            <w:r w:rsidRPr="002B4067">
              <w:rPr>
                <w:rFonts w:ascii="Times New Roman" w:eastAsia="Times New Roman" w:hAnsi="Times New Roman" w:cs="Times New Roman"/>
                <w:lang w:eastAsia="ru-RU"/>
              </w:rPr>
              <w:t>77</w:t>
            </w:r>
          </w:p>
        </w:tc>
        <w:tc>
          <w:tcPr>
            <w:tcW w:w="749" w:type="pct"/>
            <w:tcBorders>
              <w:top w:val="single" w:sz="4" w:space="0" w:color="auto"/>
              <w:left w:val="single" w:sz="4" w:space="0" w:color="auto"/>
              <w:bottom w:val="single" w:sz="4" w:space="0" w:color="auto"/>
              <w:right w:val="single" w:sz="4" w:space="0" w:color="auto"/>
            </w:tcBorders>
            <w:vAlign w:val="center"/>
            <w:hideMark/>
          </w:tcPr>
          <w:p w14:paraId="180AC89B" w14:textId="77777777" w:rsidR="0059712E" w:rsidRPr="002B4067" w:rsidRDefault="0059712E" w:rsidP="00C76B3B">
            <w:pPr>
              <w:spacing w:after="0" w:line="276" w:lineRule="auto"/>
              <w:jc w:val="center"/>
              <w:rPr>
                <w:rFonts w:ascii="Times New Roman" w:eastAsia="Times New Roman" w:hAnsi="Times New Roman" w:cs="Times New Roman"/>
              </w:rPr>
            </w:pPr>
            <w:r w:rsidRPr="002B4067">
              <w:rPr>
                <w:rFonts w:ascii="Times New Roman" w:eastAsia="Times New Roman" w:hAnsi="Times New Roman" w:cs="Times New Roman"/>
                <w:lang w:eastAsia="ru-RU"/>
              </w:rPr>
              <w:t>4</w:t>
            </w:r>
          </w:p>
        </w:tc>
        <w:tc>
          <w:tcPr>
            <w:tcW w:w="517" w:type="pct"/>
            <w:tcBorders>
              <w:top w:val="single" w:sz="4" w:space="0" w:color="auto"/>
              <w:left w:val="single" w:sz="4" w:space="0" w:color="auto"/>
              <w:bottom w:val="single" w:sz="4" w:space="0" w:color="auto"/>
              <w:right w:val="single" w:sz="4" w:space="0" w:color="auto"/>
            </w:tcBorders>
            <w:vAlign w:val="center"/>
            <w:hideMark/>
          </w:tcPr>
          <w:p w14:paraId="70BEB075" w14:textId="77777777" w:rsidR="0059712E" w:rsidRPr="002B4067" w:rsidRDefault="0059712E" w:rsidP="00C76B3B">
            <w:pPr>
              <w:spacing w:after="0" w:line="276" w:lineRule="auto"/>
              <w:jc w:val="center"/>
              <w:rPr>
                <w:rFonts w:ascii="Times New Roman" w:eastAsia="Times New Roman" w:hAnsi="Times New Roman" w:cs="Times New Roman"/>
              </w:rPr>
            </w:pPr>
            <w:r w:rsidRPr="002B4067">
              <w:rPr>
                <w:rFonts w:ascii="Times New Roman" w:eastAsia="Times New Roman" w:hAnsi="Times New Roman" w:cs="Times New Roman"/>
                <w:lang w:eastAsia="ru-RU"/>
              </w:rPr>
              <w:t>34</w:t>
            </w:r>
          </w:p>
        </w:tc>
      </w:tr>
      <w:tr w:rsidR="0059712E" w:rsidRPr="002B4067" w14:paraId="5578F6EE" w14:textId="77777777" w:rsidTr="00C76B3B">
        <w:trPr>
          <w:trHeight w:val="198"/>
        </w:trPr>
        <w:tc>
          <w:tcPr>
            <w:tcW w:w="951" w:type="pct"/>
            <w:tcBorders>
              <w:top w:val="single" w:sz="4" w:space="0" w:color="auto"/>
              <w:left w:val="single" w:sz="4" w:space="0" w:color="auto"/>
              <w:bottom w:val="single" w:sz="4" w:space="0" w:color="auto"/>
              <w:right w:val="single" w:sz="4" w:space="0" w:color="auto"/>
            </w:tcBorders>
            <w:hideMark/>
          </w:tcPr>
          <w:p w14:paraId="17EFCDEB" w14:textId="77777777" w:rsidR="0059712E" w:rsidRPr="002B4067" w:rsidRDefault="0059712E" w:rsidP="00C76B3B">
            <w:pPr>
              <w:spacing w:after="0" w:line="276" w:lineRule="auto"/>
              <w:jc w:val="both"/>
              <w:rPr>
                <w:rFonts w:ascii="Times New Roman" w:eastAsia="Times New Roman" w:hAnsi="Times New Roman" w:cs="Times New Roman"/>
              </w:rPr>
            </w:pPr>
            <w:r w:rsidRPr="002B4067">
              <w:rPr>
                <w:rFonts w:ascii="Times New Roman" w:eastAsia="Times New Roman" w:hAnsi="Times New Roman" w:cs="Times New Roman"/>
              </w:rPr>
              <w:t>Бытовое обслуживание</w:t>
            </w:r>
          </w:p>
        </w:tc>
        <w:tc>
          <w:tcPr>
            <w:tcW w:w="543" w:type="pct"/>
            <w:tcBorders>
              <w:top w:val="single" w:sz="4" w:space="0" w:color="auto"/>
              <w:left w:val="single" w:sz="4" w:space="0" w:color="auto"/>
              <w:bottom w:val="single" w:sz="4" w:space="0" w:color="auto"/>
              <w:right w:val="single" w:sz="4" w:space="0" w:color="auto"/>
            </w:tcBorders>
            <w:vAlign w:val="center"/>
            <w:hideMark/>
          </w:tcPr>
          <w:p w14:paraId="65BB7873" w14:textId="77777777" w:rsidR="0059712E" w:rsidRPr="002B4067" w:rsidRDefault="0059712E" w:rsidP="00C76B3B">
            <w:pPr>
              <w:spacing w:after="0" w:line="276" w:lineRule="auto"/>
              <w:jc w:val="center"/>
              <w:rPr>
                <w:rFonts w:ascii="Times New Roman" w:eastAsia="Times New Roman" w:hAnsi="Times New Roman" w:cs="Times New Roman"/>
              </w:rPr>
            </w:pPr>
            <w:r w:rsidRPr="002B4067">
              <w:rPr>
                <w:rFonts w:ascii="Times New Roman" w:eastAsia="Times New Roman" w:hAnsi="Times New Roman" w:cs="Times New Roman"/>
                <w:lang w:eastAsia="ru-RU"/>
              </w:rPr>
              <w:t>445</w:t>
            </w:r>
          </w:p>
        </w:tc>
        <w:tc>
          <w:tcPr>
            <w:tcW w:w="611" w:type="pct"/>
            <w:tcBorders>
              <w:top w:val="single" w:sz="4" w:space="0" w:color="auto"/>
              <w:left w:val="single" w:sz="4" w:space="0" w:color="auto"/>
              <w:bottom w:val="single" w:sz="4" w:space="0" w:color="auto"/>
              <w:right w:val="single" w:sz="4" w:space="0" w:color="auto"/>
            </w:tcBorders>
            <w:vAlign w:val="center"/>
            <w:hideMark/>
          </w:tcPr>
          <w:p w14:paraId="6408C9F0" w14:textId="77777777" w:rsidR="0059712E" w:rsidRPr="002B4067" w:rsidRDefault="0059712E" w:rsidP="00C76B3B">
            <w:pPr>
              <w:spacing w:after="0" w:line="276" w:lineRule="auto"/>
              <w:jc w:val="center"/>
              <w:rPr>
                <w:rFonts w:ascii="Times New Roman" w:eastAsia="Times New Roman" w:hAnsi="Times New Roman" w:cs="Times New Roman"/>
              </w:rPr>
            </w:pPr>
            <w:r w:rsidRPr="002B4067">
              <w:rPr>
                <w:rFonts w:ascii="Times New Roman" w:eastAsia="Times New Roman" w:hAnsi="Times New Roman" w:cs="Times New Roman"/>
                <w:lang w:eastAsia="ru-RU"/>
              </w:rPr>
              <w:t>1678</w:t>
            </w:r>
          </w:p>
        </w:tc>
        <w:tc>
          <w:tcPr>
            <w:tcW w:w="475" w:type="pct"/>
            <w:tcBorders>
              <w:top w:val="single" w:sz="4" w:space="0" w:color="auto"/>
              <w:left w:val="single" w:sz="4" w:space="0" w:color="auto"/>
              <w:bottom w:val="single" w:sz="4" w:space="0" w:color="auto"/>
              <w:right w:val="single" w:sz="4" w:space="0" w:color="auto"/>
            </w:tcBorders>
            <w:vAlign w:val="center"/>
            <w:hideMark/>
          </w:tcPr>
          <w:p w14:paraId="4037E72F" w14:textId="77777777" w:rsidR="0059712E" w:rsidRPr="002B4067" w:rsidRDefault="0059712E" w:rsidP="00C76B3B">
            <w:pPr>
              <w:spacing w:after="0" w:line="276" w:lineRule="auto"/>
              <w:jc w:val="center"/>
              <w:rPr>
                <w:rFonts w:ascii="Times New Roman" w:eastAsia="Times New Roman" w:hAnsi="Times New Roman" w:cs="Times New Roman"/>
              </w:rPr>
            </w:pPr>
            <w:r w:rsidRPr="002B4067">
              <w:rPr>
                <w:rFonts w:ascii="Times New Roman" w:eastAsia="Times New Roman" w:hAnsi="Times New Roman" w:cs="Times New Roman"/>
                <w:lang w:eastAsia="ru-RU"/>
              </w:rPr>
              <w:t>364</w:t>
            </w:r>
          </w:p>
        </w:tc>
        <w:tc>
          <w:tcPr>
            <w:tcW w:w="543" w:type="pct"/>
            <w:tcBorders>
              <w:top w:val="single" w:sz="4" w:space="0" w:color="auto"/>
              <w:left w:val="single" w:sz="4" w:space="0" w:color="auto"/>
              <w:bottom w:val="single" w:sz="4" w:space="0" w:color="auto"/>
              <w:right w:val="single" w:sz="4" w:space="0" w:color="auto"/>
            </w:tcBorders>
            <w:vAlign w:val="center"/>
            <w:hideMark/>
          </w:tcPr>
          <w:p w14:paraId="3BACDE9A" w14:textId="77777777" w:rsidR="0059712E" w:rsidRPr="002B4067" w:rsidRDefault="0059712E" w:rsidP="00C76B3B">
            <w:pPr>
              <w:spacing w:after="0" w:line="276" w:lineRule="auto"/>
              <w:jc w:val="center"/>
              <w:rPr>
                <w:rFonts w:ascii="Times New Roman" w:eastAsia="Times New Roman" w:hAnsi="Times New Roman" w:cs="Times New Roman"/>
              </w:rPr>
            </w:pPr>
            <w:r w:rsidRPr="002B4067">
              <w:rPr>
                <w:rFonts w:ascii="Times New Roman" w:eastAsia="Times New Roman" w:hAnsi="Times New Roman" w:cs="Times New Roman"/>
                <w:lang w:eastAsia="ru-RU"/>
              </w:rPr>
              <w:t>69</w:t>
            </w:r>
          </w:p>
        </w:tc>
        <w:tc>
          <w:tcPr>
            <w:tcW w:w="611" w:type="pct"/>
            <w:tcBorders>
              <w:top w:val="single" w:sz="4" w:space="0" w:color="auto"/>
              <w:left w:val="single" w:sz="4" w:space="0" w:color="auto"/>
              <w:bottom w:val="single" w:sz="4" w:space="0" w:color="auto"/>
              <w:right w:val="single" w:sz="4" w:space="0" w:color="auto"/>
            </w:tcBorders>
            <w:vAlign w:val="center"/>
            <w:hideMark/>
          </w:tcPr>
          <w:p w14:paraId="71E47C54" w14:textId="77777777" w:rsidR="0059712E" w:rsidRPr="002B4067" w:rsidRDefault="0059712E" w:rsidP="00C76B3B">
            <w:pPr>
              <w:spacing w:after="0" w:line="276" w:lineRule="auto"/>
              <w:jc w:val="center"/>
              <w:rPr>
                <w:rFonts w:ascii="Times New Roman" w:eastAsia="Times New Roman" w:hAnsi="Times New Roman" w:cs="Times New Roman"/>
              </w:rPr>
            </w:pPr>
            <w:r w:rsidRPr="002B4067">
              <w:rPr>
                <w:rFonts w:ascii="Times New Roman" w:eastAsia="Times New Roman" w:hAnsi="Times New Roman" w:cs="Times New Roman"/>
                <w:lang w:eastAsia="ru-RU"/>
              </w:rPr>
              <w:t>295</w:t>
            </w:r>
          </w:p>
        </w:tc>
        <w:tc>
          <w:tcPr>
            <w:tcW w:w="749" w:type="pct"/>
            <w:tcBorders>
              <w:top w:val="single" w:sz="4" w:space="0" w:color="auto"/>
              <w:left w:val="single" w:sz="4" w:space="0" w:color="auto"/>
              <w:bottom w:val="single" w:sz="4" w:space="0" w:color="auto"/>
              <w:right w:val="single" w:sz="4" w:space="0" w:color="auto"/>
            </w:tcBorders>
            <w:vAlign w:val="center"/>
            <w:hideMark/>
          </w:tcPr>
          <w:p w14:paraId="6582A02B" w14:textId="77777777" w:rsidR="0059712E" w:rsidRPr="002B4067" w:rsidRDefault="0059712E" w:rsidP="00C76B3B">
            <w:pPr>
              <w:spacing w:after="0" w:line="276" w:lineRule="auto"/>
              <w:jc w:val="center"/>
              <w:rPr>
                <w:rFonts w:ascii="Times New Roman" w:eastAsia="Times New Roman" w:hAnsi="Times New Roman" w:cs="Times New Roman"/>
              </w:rPr>
            </w:pPr>
            <w:r w:rsidRPr="002B4067">
              <w:rPr>
                <w:rFonts w:ascii="Times New Roman" w:eastAsia="Times New Roman" w:hAnsi="Times New Roman" w:cs="Times New Roman"/>
                <w:lang w:val="en-US" w:eastAsia="ru-RU"/>
              </w:rPr>
              <w:t>0</w:t>
            </w:r>
          </w:p>
        </w:tc>
        <w:tc>
          <w:tcPr>
            <w:tcW w:w="517" w:type="pct"/>
            <w:tcBorders>
              <w:top w:val="single" w:sz="4" w:space="0" w:color="auto"/>
              <w:left w:val="single" w:sz="4" w:space="0" w:color="auto"/>
              <w:bottom w:val="single" w:sz="4" w:space="0" w:color="auto"/>
              <w:right w:val="single" w:sz="4" w:space="0" w:color="auto"/>
            </w:tcBorders>
            <w:vAlign w:val="center"/>
            <w:hideMark/>
          </w:tcPr>
          <w:p w14:paraId="5F4782FC" w14:textId="77777777" w:rsidR="0059712E" w:rsidRPr="002B4067" w:rsidRDefault="0059712E" w:rsidP="00C76B3B">
            <w:pPr>
              <w:spacing w:after="0" w:line="276" w:lineRule="auto"/>
              <w:jc w:val="center"/>
              <w:rPr>
                <w:rFonts w:ascii="Times New Roman" w:eastAsia="Times New Roman" w:hAnsi="Times New Roman" w:cs="Times New Roman"/>
              </w:rPr>
            </w:pPr>
            <w:r w:rsidRPr="002B4067">
              <w:rPr>
                <w:rFonts w:ascii="Times New Roman" w:eastAsia="Times New Roman" w:hAnsi="Times New Roman" w:cs="Times New Roman"/>
                <w:lang w:val="en-US" w:eastAsia="ru-RU"/>
              </w:rPr>
              <w:t>0</w:t>
            </w:r>
          </w:p>
        </w:tc>
      </w:tr>
    </w:tbl>
    <w:p w14:paraId="1CA5EC31" w14:textId="77777777" w:rsidR="0059712E" w:rsidRPr="001379EB" w:rsidRDefault="0059712E" w:rsidP="0059712E">
      <w:pPr>
        <w:spacing w:after="0" w:line="240" w:lineRule="auto"/>
        <w:ind w:firstLine="567"/>
        <w:jc w:val="both"/>
        <w:rPr>
          <w:rFonts w:ascii="Times New Roman" w:eastAsia="Times New Roman" w:hAnsi="Times New Roman" w:cs="Times New Roman"/>
          <w:sz w:val="28"/>
          <w:szCs w:val="28"/>
          <w:lang w:eastAsia="ru-RU"/>
        </w:rPr>
      </w:pPr>
    </w:p>
    <w:p w14:paraId="2462E493" w14:textId="77777777" w:rsidR="0059712E" w:rsidRPr="002B4067" w:rsidRDefault="0059712E" w:rsidP="0059712E">
      <w:pPr>
        <w:spacing w:after="0" w:line="240" w:lineRule="auto"/>
        <w:ind w:firstLine="567"/>
        <w:jc w:val="both"/>
        <w:rPr>
          <w:rFonts w:ascii="Times New Roman" w:eastAsia="Times New Roman" w:hAnsi="Times New Roman" w:cs="Times New Roman"/>
          <w:sz w:val="24"/>
          <w:szCs w:val="24"/>
          <w:lang w:eastAsia="ru-RU"/>
        </w:rPr>
      </w:pPr>
      <w:r w:rsidRPr="002B4067">
        <w:rPr>
          <w:rFonts w:ascii="Times New Roman" w:eastAsia="Times New Roman" w:hAnsi="Times New Roman" w:cs="Times New Roman"/>
          <w:sz w:val="24"/>
          <w:szCs w:val="24"/>
          <w:lang w:eastAsia="ru-RU"/>
        </w:rPr>
        <w:t>Развитию рынка способствует оснащение предприятий новым технологическим оборудованием, совершенствование производства, применение прогрессивных форм и методов обслуживания, открытие новых объектов.</w:t>
      </w:r>
    </w:p>
    <w:p w14:paraId="00E7ADE7" w14:textId="77777777" w:rsidR="0059712E" w:rsidRPr="002B4067" w:rsidRDefault="0059712E" w:rsidP="0059712E">
      <w:pPr>
        <w:spacing w:after="0" w:line="240" w:lineRule="auto"/>
        <w:ind w:firstLine="567"/>
        <w:jc w:val="both"/>
        <w:rPr>
          <w:rFonts w:ascii="Times New Roman" w:eastAsia="Times New Roman" w:hAnsi="Times New Roman" w:cs="Times New Roman"/>
          <w:sz w:val="24"/>
          <w:szCs w:val="24"/>
          <w:lang w:eastAsia="ru-RU"/>
        </w:rPr>
      </w:pPr>
      <w:r w:rsidRPr="002B4067">
        <w:rPr>
          <w:rFonts w:ascii="Times New Roman" w:eastAsia="Times New Roman" w:hAnsi="Times New Roman" w:cs="Times New Roman"/>
          <w:sz w:val="24"/>
          <w:szCs w:val="24"/>
          <w:lang w:eastAsia="ru-RU"/>
        </w:rPr>
        <w:t xml:space="preserve">Важным элементом комфортной потребительской среды являются торговые центры (комплексы). На территории МО «Город Гатчина» функционируют 28 торговых комплекса и центра, </w:t>
      </w:r>
      <w:r w:rsidRPr="002B4067">
        <w:rPr>
          <w:rFonts w:ascii="Times New Roman" w:eastAsia="Times New Roman" w:hAnsi="Times New Roman" w:cs="Times New Roman"/>
          <w:sz w:val="24"/>
          <w:szCs w:val="24"/>
          <w:lang w:val="en-US" w:eastAsia="ru-RU"/>
        </w:rPr>
        <w:t>c</w:t>
      </w:r>
      <w:r w:rsidRPr="002B4067">
        <w:rPr>
          <w:rFonts w:ascii="Times New Roman" w:eastAsia="Times New Roman" w:hAnsi="Times New Roman" w:cs="Times New Roman"/>
          <w:sz w:val="24"/>
          <w:szCs w:val="24"/>
          <w:lang w:eastAsia="ru-RU"/>
        </w:rPr>
        <w:t xml:space="preserve"> общей торговой площадью 63794,83 кв. м.</w:t>
      </w:r>
    </w:p>
    <w:p w14:paraId="530729DE" w14:textId="77777777" w:rsidR="0059712E" w:rsidRPr="002B4067" w:rsidRDefault="0059712E" w:rsidP="0059712E">
      <w:pPr>
        <w:spacing w:after="0" w:line="240" w:lineRule="auto"/>
        <w:ind w:firstLine="567"/>
        <w:jc w:val="both"/>
        <w:rPr>
          <w:rFonts w:ascii="Times New Roman" w:eastAsia="Times New Roman" w:hAnsi="Times New Roman" w:cs="Times New Roman"/>
          <w:sz w:val="24"/>
          <w:szCs w:val="24"/>
          <w:lang w:eastAsia="ru-RU"/>
        </w:rPr>
      </w:pPr>
    </w:p>
    <w:p w14:paraId="54DE1745" w14:textId="77777777" w:rsidR="0059712E" w:rsidRPr="001379EB" w:rsidRDefault="0059712E" w:rsidP="0059712E">
      <w:pPr>
        <w:spacing w:after="0" w:line="240" w:lineRule="auto"/>
        <w:rPr>
          <w:rFonts w:ascii="Times New Roman" w:eastAsia="Times New Roman" w:hAnsi="Times New Roman" w:cs="Times New Roman"/>
          <w:sz w:val="28"/>
          <w:szCs w:val="28"/>
          <w:lang w:eastAsia="ru-RU"/>
        </w:rPr>
      </w:pPr>
      <w:r w:rsidRPr="001379EB">
        <w:rPr>
          <w:rFonts w:ascii="Times New Roman" w:eastAsia="Times New Roman" w:hAnsi="Times New Roman" w:cs="Times New Roman"/>
          <w:noProof/>
          <w:sz w:val="24"/>
          <w:szCs w:val="24"/>
          <w:lang w:eastAsia="ru-RU"/>
        </w:rPr>
        <w:drawing>
          <wp:inline distT="0" distB="0" distL="0" distR="0" wp14:anchorId="0E1AB3D8" wp14:editId="31723079">
            <wp:extent cx="5932170" cy="3539490"/>
            <wp:effectExtent l="0" t="0" r="11430" b="3810"/>
            <wp:docPr id="15" name="Диаграмма 1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672F8D67" w14:textId="77777777" w:rsidR="0059712E" w:rsidRPr="001379EB" w:rsidRDefault="0059712E" w:rsidP="0059712E">
      <w:pPr>
        <w:spacing w:after="0" w:line="240" w:lineRule="auto"/>
        <w:ind w:firstLine="567"/>
        <w:jc w:val="both"/>
        <w:rPr>
          <w:rFonts w:ascii="Times New Roman" w:eastAsia="Times New Roman" w:hAnsi="Times New Roman" w:cs="Times New Roman"/>
          <w:sz w:val="28"/>
          <w:szCs w:val="28"/>
          <w:lang w:eastAsia="ru-RU"/>
        </w:rPr>
      </w:pPr>
    </w:p>
    <w:p w14:paraId="2650925E" w14:textId="77777777" w:rsidR="0059712E" w:rsidRPr="002C398C" w:rsidRDefault="0059712E" w:rsidP="0059712E">
      <w:pPr>
        <w:spacing w:after="0" w:line="240" w:lineRule="auto"/>
        <w:ind w:firstLine="567"/>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По предварительным данным на 01.07.2023 г. на территории Гатчины осуществляют деятельность:</w:t>
      </w:r>
    </w:p>
    <w:p w14:paraId="7C0BF3D7" w14:textId="77777777" w:rsidR="0059712E" w:rsidRPr="002C398C" w:rsidRDefault="0059712E" w:rsidP="0059712E">
      <w:pPr>
        <w:spacing w:after="0" w:line="240" w:lineRule="auto"/>
        <w:ind w:firstLine="567"/>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-200 сетей в 453 предприятиях розничной торговли</w:t>
      </w:r>
    </w:p>
    <w:p w14:paraId="71967B2F" w14:textId="77777777" w:rsidR="0059712E" w:rsidRPr="002C398C" w:rsidRDefault="0059712E" w:rsidP="0059712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- 28 сетей в 41 предприятиях общественного питания открытой сети.</w:t>
      </w:r>
    </w:p>
    <w:p w14:paraId="3500B27C" w14:textId="77777777" w:rsidR="0059712E" w:rsidRPr="002C398C" w:rsidRDefault="0059712E" w:rsidP="0059712E">
      <w:pPr>
        <w:spacing w:after="0" w:line="240" w:lineRule="auto"/>
        <w:ind w:firstLine="567"/>
        <w:jc w:val="both"/>
        <w:rPr>
          <w:rFonts w:ascii="Times New Roman" w:eastAsia="Times New Roman" w:hAnsi="Times New Roman" w:cs="Times New Roman"/>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5"/>
        <w:gridCol w:w="1339"/>
        <w:gridCol w:w="1340"/>
        <w:gridCol w:w="1337"/>
      </w:tblGrid>
      <w:tr w:rsidR="0059712E" w:rsidRPr="001379EB" w14:paraId="14B9099E" w14:textId="77777777" w:rsidTr="00C76B3B">
        <w:trPr>
          <w:jc w:val="center"/>
        </w:trPr>
        <w:tc>
          <w:tcPr>
            <w:tcW w:w="5555" w:type="dxa"/>
          </w:tcPr>
          <w:p w14:paraId="76CC14FD" w14:textId="77777777" w:rsidR="0059712E" w:rsidRPr="001379EB" w:rsidRDefault="0059712E" w:rsidP="00C76B3B">
            <w:pPr>
              <w:spacing w:after="0" w:line="240" w:lineRule="auto"/>
              <w:jc w:val="center"/>
              <w:rPr>
                <w:rFonts w:ascii="Times New Roman" w:eastAsia="Times New Roman" w:hAnsi="Times New Roman" w:cs="Times New Roman"/>
                <w:noProof/>
                <w:color w:val="000000"/>
                <w:sz w:val="24"/>
                <w:szCs w:val="24"/>
                <w:lang w:eastAsia="ru-RU"/>
              </w:rPr>
            </w:pPr>
            <w:r w:rsidRPr="001379EB">
              <w:rPr>
                <w:rFonts w:ascii="Times New Roman" w:eastAsia="Times New Roman" w:hAnsi="Times New Roman" w:cs="Times New Roman"/>
                <w:noProof/>
                <w:color w:val="000000"/>
                <w:sz w:val="24"/>
                <w:szCs w:val="24"/>
                <w:lang w:eastAsia="ru-RU"/>
              </w:rPr>
              <w:t>Наименование показателя</w:t>
            </w:r>
          </w:p>
        </w:tc>
        <w:tc>
          <w:tcPr>
            <w:tcW w:w="1339" w:type="dxa"/>
          </w:tcPr>
          <w:p w14:paraId="0E4E14DD" w14:textId="77777777" w:rsidR="0059712E" w:rsidRPr="001379EB" w:rsidRDefault="0059712E" w:rsidP="00C76B3B">
            <w:pPr>
              <w:spacing w:after="0" w:line="240" w:lineRule="auto"/>
              <w:jc w:val="center"/>
              <w:rPr>
                <w:rFonts w:ascii="Times New Roman" w:eastAsia="Times New Roman" w:hAnsi="Times New Roman" w:cs="Times New Roman"/>
                <w:noProof/>
                <w:color w:val="000000"/>
                <w:sz w:val="24"/>
                <w:szCs w:val="24"/>
                <w:lang w:eastAsia="ru-RU"/>
              </w:rPr>
            </w:pPr>
            <w:r w:rsidRPr="001379EB">
              <w:rPr>
                <w:rFonts w:ascii="Times New Roman" w:eastAsia="Times New Roman" w:hAnsi="Times New Roman" w:cs="Times New Roman"/>
                <w:noProof/>
                <w:color w:val="000000"/>
                <w:sz w:val="24"/>
                <w:szCs w:val="24"/>
                <w:lang w:eastAsia="ru-RU"/>
              </w:rPr>
              <w:t>на 01.07. 2022 год</w:t>
            </w:r>
          </w:p>
        </w:tc>
        <w:tc>
          <w:tcPr>
            <w:tcW w:w="1340" w:type="dxa"/>
          </w:tcPr>
          <w:p w14:paraId="64832BF0" w14:textId="77777777" w:rsidR="0059712E" w:rsidRPr="001379EB" w:rsidRDefault="0059712E" w:rsidP="00C76B3B">
            <w:pPr>
              <w:spacing w:after="0" w:line="240" w:lineRule="auto"/>
              <w:jc w:val="center"/>
              <w:rPr>
                <w:rFonts w:ascii="Times New Roman" w:eastAsia="Times New Roman" w:hAnsi="Times New Roman" w:cs="Times New Roman"/>
                <w:noProof/>
                <w:color w:val="000000"/>
                <w:sz w:val="24"/>
                <w:szCs w:val="24"/>
                <w:lang w:eastAsia="ru-RU"/>
              </w:rPr>
            </w:pPr>
            <w:r w:rsidRPr="001379EB">
              <w:rPr>
                <w:rFonts w:ascii="Times New Roman" w:eastAsia="Times New Roman" w:hAnsi="Times New Roman" w:cs="Times New Roman"/>
                <w:noProof/>
                <w:color w:val="000000"/>
                <w:sz w:val="24"/>
                <w:szCs w:val="24"/>
                <w:lang w:eastAsia="ru-RU"/>
              </w:rPr>
              <w:t>01.07. 2023 год</w:t>
            </w:r>
          </w:p>
        </w:tc>
        <w:tc>
          <w:tcPr>
            <w:tcW w:w="1337" w:type="dxa"/>
          </w:tcPr>
          <w:p w14:paraId="1739853C" w14:textId="77777777" w:rsidR="0059712E" w:rsidRPr="001379EB" w:rsidRDefault="0059712E" w:rsidP="00C76B3B">
            <w:pPr>
              <w:spacing w:after="0" w:line="240" w:lineRule="auto"/>
              <w:jc w:val="center"/>
              <w:rPr>
                <w:rFonts w:ascii="Times New Roman" w:eastAsia="Times New Roman" w:hAnsi="Times New Roman" w:cs="Times New Roman"/>
                <w:noProof/>
                <w:color w:val="000000"/>
                <w:sz w:val="24"/>
                <w:szCs w:val="24"/>
                <w:lang w:eastAsia="ru-RU"/>
              </w:rPr>
            </w:pPr>
            <w:r w:rsidRPr="001379EB">
              <w:rPr>
                <w:rFonts w:ascii="Times New Roman" w:eastAsia="Times New Roman" w:hAnsi="Times New Roman" w:cs="Times New Roman"/>
                <w:noProof/>
                <w:color w:val="000000"/>
                <w:sz w:val="24"/>
                <w:szCs w:val="24"/>
                <w:lang w:eastAsia="ru-RU"/>
              </w:rPr>
              <w:t>% роста</w:t>
            </w:r>
          </w:p>
        </w:tc>
      </w:tr>
      <w:tr w:rsidR="0059712E" w:rsidRPr="001379EB" w14:paraId="730DD461" w14:textId="77777777" w:rsidTr="00C76B3B">
        <w:trPr>
          <w:jc w:val="center"/>
        </w:trPr>
        <w:tc>
          <w:tcPr>
            <w:tcW w:w="5555" w:type="dxa"/>
          </w:tcPr>
          <w:p w14:paraId="19B2BC6E" w14:textId="77777777" w:rsidR="0059712E" w:rsidRPr="001379EB" w:rsidRDefault="0059712E" w:rsidP="00C76B3B">
            <w:pPr>
              <w:spacing w:after="0" w:line="240" w:lineRule="auto"/>
              <w:jc w:val="both"/>
              <w:rPr>
                <w:rFonts w:ascii="Times New Roman" w:eastAsia="Times New Roman" w:hAnsi="Times New Roman" w:cs="Times New Roman"/>
                <w:noProof/>
                <w:color w:val="000000"/>
                <w:sz w:val="24"/>
                <w:szCs w:val="24"/>
                <w:lang w:eastAsia="ru-RU"/>
              </w:rPr>
            </w:pPr>
            <w:r w:rsidRPr="001379EB">
              <w:rPr>
                <w:rFonts w:ascii="Times New Roman" w:eastAsia="Times New Roman" w:hAnsi="Times New Roman" w:cs="Times New Roman"/>
                <w:noProof/>
                <w:sz w:val="24"/>
                <w:szCs w:val="24"/>
                <w:lang w:eastAsia="ru-RU"/>
              </w:rPr>
              <w:t>Количество сетей розничной торговли, ед.</w:t>
            </w:r>
          </w:p>
        </w:tc>
        <w:tc>
          <w:tcPr>
            <w:tcW w:w="1339" w:type="dxa"/>
            <w:vAlign w:val="center"/>
          </w:tcPr>
          <w:p w14:paraId="78F38D1E" w14:textId="77777777" w:rsidR="0059712E" w:rsidRPr="001379EB" w:rsidRDefault="0059712E" w:rsidP="00C76B3B">
            <w:pPr>
              <w:spacing w:after="0" w:line="240" w:lineRule="auto"/>
              <w:jc w:val="center"/>
              <w:rPr>
                <w:rFonts w:ascii="Times New Roman" w:eastAsia="Times New Roman" w:hAnsi="Times New Roman" w:cs="Times New Roman"/>
                <w:noProof/>
                <w:color w:val="000000"/>
                <w:sz w:val="24"/>
                <w:szCs w:val="24"/>
                <w:lang w:eastAsia="ru-RU"/>
              </w:rPr>
            </w:pPr>
            <w:r w:rsidRPr="001379EB">
              <w:rPr>
                <w:rFonts w:ascii="Times New Roman" w:eastAsia="Times New Roman" w:hAnsi="Times New Roman" w:cs="Times New Roman"/>
                <w:noProof/>
                <w:sz w:val="24"/>
                <w:szCs w:val="24"/>
                <w:lang w:eastAsia="ru-RU"/>
              </w:rPr>
              <w:t>194</w:t>
            </w:r>
          </w:p>
        </w:tc>
        <w:tc>
          <w:tcPr>
            <w:tcW w:w="1340" w:type="dxa"/>
            <w:vAlign w:val="center"/>
          </w:tcPr>
          <w:p w14:paraId="3279AAD7" w14:textId="77777777" w:rsidR="0059712E" w:rsidRPr="001379EB" w:rsidRDefault="0059712E" w:rsidP="00C76B3B">
            <w:pPr>
              <w:spacing w:after="0" w:line="240" w:lineRule="auto"/>
              <w:jc w:val="center"/>
              <w:rPr>
                <w:rFonts w:ascii="Times New Roman" w:eastAsia="Times New Roman" w:hAnsi="Times New Roman" w:cs="Times New Roman"/>
                <w:noProof/>
                <w:color w:val="000000"/>
                <w:sz w:val="24"/>
                <w:szCs w:val="24"/>
                <w:lang w:eastAsia="ru-RU"/>
              </w:rPr>
            </w:pPr>
            <w:r w:rsidRPr="001379EB">
              <w:rPr>
                <w:rFonts w:ascii="Times New Roman" w:eastAsia="Times New Roman" w:hAnsi="Times New Roman" w:cs="Times New Roman"/>
                <w:noProof/>
                <w:sz w:val="24"/>
                <w:szCs w:val="24"/>
                <w:lang w:eastAsia="ru-RU"/>
              </w:rPr>
              <w:t>200</w:t>
            </w:r>
          </w:p>
        </w:tc>
        <w:tc>
          <w:tcPr>
            <w:tcW w:w="1337" w:type="dxa"/>
            <w:vAlign w:val="center"/>
          </w:tcPr>
          <w:p w14:paraId="009BC629" w14:textId="77777777" w:rsidR="0059712E" w:rsidRPr="001379EB" w:rsidRDefault="0059712E" w:rsidP="00C76B3B">
            <w:pPr>
              <w:spacing w:after="0" w:line="240" w:lineRule="auto"/>
              <w:jc w:val="center"/>
              <w:rPr>
                <w:rFonts w:ascii="Times New Roman" w:eastAsia="Times New Roman" w:hAnsi="Times New Roman" w:cs="Times New Roman"/>
                <w:noProof/>
                <w:color w:val="000000"/>
                <w:sz w:val="24"/>
                <w:szCs w:val="24"/>
                <w:lang w:eastAsia="ru-RU"/>
              </w:rPr>
            </w:pPr>
            <w:r w:rsidRPr="001379EB">
              <w:rPr>
                <w:rFonts w:ascii="Times New Roman" w:eastAsia="Times New Roman" w:hAnsi="Times New Roman" w:cs="Times New Roman"/>
                <w:noProof/>
                <w:color w:val="000000"/>
                <w:sz w:val="24"/>
                <w:szCs w:val="24"/>
                <w:lang w:eastAsia="ru-RU"/>
              </w:rPr>
              <w:t>103,1%</w:t>
            </w:r>
          </w:p>
        </w:tc>
      </w:tr>
      <w:tr w:rsidR="0059712E" w:rsidRPr="001379EB" w14:paraId="428A37C7" w14:textId="77777777" w:rsidTr="00C76B3B">
        <w:trPr>
          <w:trHeight w:val="70"/>
          <w:jc w:val="center"/>
        </w:trPr>
        <w:tc>
          <w:tcPr>
            <w:tcW w:w="5555" w:type="dxa"/>
          </w:tcPr>
          <w:p w14:paraId="749983FF" w14:textId="77777777" w:rsidR="0059712E" w:rsidRPr="001379EB" w:rsidRDefault="0059712E" w:rsidP="00C76B3B">
            <w:pPr>
              <w:spacing w:after="0" w:line="240" w:lineRule="auto"/>
              <w:jc w:val="both"/>
              <w:rPr>
                <w:rFonts w:ascii="Times New Roman" w:eastAsia="Times New Roman" w:hAnsi="Times New Roman" w:cs="Times New Roman"/>
                <w:noProof/>
                <w:color w:val="000000"/>
                <w:sz w:val="24"/>
                <w:szCs w:val="24"/>
                <w:lang w:eastAsia="ru-RU"/>
              </w:rPr>
            </w:pPr>
            <w:r w:rsidRPr="001379EB">
              <w:rPr>
                <w:rFonts w:ascii="Times New Roman" w:eastAsia="Times New Roman" w:hAnsi="Times New Roman" w:cs="Times New Roman"/>
                <w:noProof/>
                <w:sz w:val="24"/>
                <w:szCs w:val="24"/>
                <w:lang w:eastAsia="ru-RU"/>
              </w:rPr>
              <w:t>Количество сетевых магазинов розничной торговли, ед.</w:t>
            </w:r>
          </w:p>
        </w:tc>
        <w:tc>
          <w:tcPr>
            <w:tcW w:w="1339" w:type="dxa"/>
            <w:vAlign w:val="center"/>
          </w:tcPr>
          <w:p w14:paraId="4069D5A2" w14:textId="77777777" w:rsidR="0059712E" w:rsidRPr="001379EB" w:rsidRDefault="0059712E" w:rsidP="00C76B3B">
            <w:pPr>
              <w:spacing w:after="0" w:line="240" w:lineRule="auto"/>
              <w:jc w:val="center"/>
              <w:rPr>
                <w:rFonts w:ascii="Times New Roman" w:eastAsia="Times New Roman" w:hAnsi="Times New Roman" w:cs="Times New Roman"/>
                <w:noProof/>
                <w:color w:val="000000"/>
                <w:sz w:val="24"/>
                <w:szCs w:val="24"/>
                <w:lang w:eastAsia="ru-RU"/>
              </w:rPr>
            </w:pPr>
            <w:r w:rsidRPr="001379EB">
              <w:rPr>
                <w:rFonts w:ascii="Times New Roman" w:eastAsia="Times New Roman" w:hAnsi="Times New Roman" w:cs="Times New Roman"/>
                <w:noProof/>
                <w:sz w:val="24"/>
                <w:szCs w:val="24"/>
                <w:lang w:eastAsia="ru-RU"/>
              </w:rPr>
              <w:t>429</w:t>
            </w:r>
          </w:p>
        </w:tc>
        <w:tc>
          <w:tcPr>
            <w:tcW w:w="1340" w:type="dxa"/>
            <w:vAlign w:val="center"/>
          </w:tcPr>
          <w:p w14:paraId="37357567" w14:textId="77777777" w:rsidR="0059712E" w:rsidRPr="001379EB" w:rsidRDefault="0059712E" w:rsidP="00C76B3B">
            <w:pPr>
              <w:spacing w:after="0" w:line="240" w:lineRule="auto"/>
              <w:jc w:val="center"/>
              <w:rPr>
                <w:rFonts w:ascii="Times New Roman" w:eastAsia="Times New Roman" w:hAnsi="Times New Roman" w:cs="Times New Roman"/>
                <w:noProof/>
                <w:color w:val="000000"/>
                <w:sz w:val="24"/>
                <w:szCs w:val="24"/>
                <w:lang w:eastAsia="ru-RU"/>
              </w:rPr>
            </w:pPr>
            <w:r w:rsidRPr="001379EB">
              <w:rPr>
                <w:rFonts w:ascii="Times New Roman" w:eastAsia="Times New Roman" w:hAnsi="Times New Roman" w:cs="Times New Roman"/>
                <w:noProof/>
                <w:sz w:val="24"/>
                <w:szCs w:val="24"/>
                <w:lang w:eastAsia="ru-RU"/>
              </w:rPr>
              <w:t>453</w:t>
            </w:r>
          </w:p>
        </w:tc>
        <w:tc>
          <w:tcPr>
            <w:tcW w:w="1337" w:type="dxa"/>
            <w:vAlign w:val="center"/>
          </w:tcPr>
          <w:p w14:paraId="18E5CA2F" w14:textId="77777777" w:rsidR="0059712E" w:rsidRPr="001379EB" w:rsidRDefault="0059712E" w:rsidP="00C76B3B">
            <w:pPr>
              <w:spacing w:after="0" w:line="240" w:lineRule="auto"/>
              <w:jc w:val="center"/>
              <w:rPr>
                <w:rFonts w:ascii="Times New Roman" w:eastAsia="Times New Roman" w:hAnsi="Times New Roman" w:cs="Times New Roman"/>
                <w:noProof/>
                <w:color w:val="000000"/>
                <w:sz w:val="24"/>
                <w:szCs w:val="24"/>
                <w:lang w:eastAsia="ru-RU"/>
              </w:rPr>
            </w:pPr>
            <w:r w:rsidRPr="001379EB">
              <w:rPr>
                <w:rFonts w:ascii="Times New Roman" w:eastAsia="Times New Roman" w:hAnsi="Times New Roman" w:cs="Times New Roman"/>
                <w:noProof/>
                <w:color w:val="000000"/>
                <w:sz w:val="24"/>
                <w:szCs w:val="24"/>
                <w:lang w:eastAsia="ru-RU"/>
              </w:rPr>
              <w:t>105,9%</w:t>
            </w:r>
          </w:p>
        </w:tc>
      </w:tr>
      <w:tr w:rsidR="0059712E" w:rsidRPr="001379EB" w14:paraId="7FCEA89C" w14:textId="77777777" w:rsidTr="00C76B3B">
        <w:trPr>
          <w:jc w:val="center"/>
        </w:trPr>
        <w:tc>
          <w:tcPr>
            <w:tcW w:w="5555" w:type="dxa"/>
          </w:tcPr>
          <w:p w14:paraId="4B8AAACE" w14:textId="77777777" w:rsidR="0059712E" w:rsidRPr="001379EB" w:rsidRDefault="0059712E" w:rsidP="00C76B3B">
            <w:pPr>
              <w:spacing w:after="0" w:line="240" w:lineRule="auto"/>
              <w:jc w:val="both"/>
              <w:rPr>
                <w:rFonts w:ascii="Times New Roman" w:eastAsia="Times New Roman" w:hAnsi="Times New Roman" w:cs="Times New Roman"/>
                <w:noProof/>
                <w:sz w:val="24"/>
                <w:szCs w:val="24"/>
                <w:lang w:eastAsia="ru-RU"/>
              </w:rPr>
            </w:pPr>
            <w:r w:rsidRPr="001379EB">
              <w:rPr>
                <w:rFonts w:ascii="Times New Roman" w:eastAsia="Times New Roman" w:hAnsi="Times New Roman" w:cs="Times New Roman"/>
                <w:noProof/>
                <w:sz w:val="24"/>
                <w:szCs w:val="24"/>
                <w:lang w:eastAsia="ru-RU"/>
              </w:rPr>
              <w:t>Количество сетей общественного питания, ед.</w:t>
            </w:r>
          </w:p>
        </w:tc>
        <w:tc>
          <w:tcPr>
            <w:tcW w:w="1339" w:type="dxa"/>
            <w:shd w:val="clear" w:color="auto" w:fill="auto"/>
            <w:vAlign w:val="center"/>
          </w:tcPr>
          <w:p w14:paraId="21C76EB0" w14:textId="77777777" w:rsidR="0059712E" w:rsidRPr="001379EB" w:rsidRDefault="0059712E" w:rsidP="00C76B3B">
            <w:pPr>
              <w:spacing w:after="0" w:line="240" w:lineRule="auto"/>
              <w:jc w:val="center"/>
              <w:rPr>
                <w:rFonts w:ascii="Times New Roman" w:eastAsia="Times New Roman" w:hAnsi="Times New Roman" w:cs="Times New Roman"/>
                <w:noProof/>
                <w:sz w:val="24"/>
                <w:szCs w:val="24"/>
                <w:lang w:eastAsia="ru-RU"/>
              </w:rPr>
            </w:pPr>
            <w:r w:rsidRPr="001379EB">
              <w:rPr>
                <w:rFonts w:ascii="Times New Roman" w:eastAsia="Times New Roman" w:hAnsi="Times New Roman" w:cs="Times New Roman"/>
                <w:noProof/>
                <w:sz w:val="24"/>
                <w:szCs w:val="24"/>
                <w:lang w:eastAsia="ru-RU"/>
              </w:rPr>
              <w:t>28</w:t>
            </w:r>
          </w:p>
        </w:tc>
        <w:tc>
          <w:tcPr>
            <w:tcW w:w="1340" w:type="dxa"/>
            <w:shd w:val="clear" w:color="auto" w:fill="auto"/>
            <w:vAlign w:val="center"/>
          </w:tcPr>
          <w:p w14:paraId="7AEE2535" w14:textId="77777777" w:rsidR="0059712E" w:rsidRPr="001379EB" w:rsidRDefault="0059712E" w:rsidP="00C76B3B">
            <w:pPr>
              <w:spacing w:after="0" w:line="240" w:lineRule="auto"/>
              <w:jc w:val="center"/>
              <w:rPr>
                <w:rFonts w:ascii="Times New Roman" w:eastAsia="Times New Roman" w:hAnsi="Times New Roman" w:cs="Times New Roman"/>
                <w:noProof/>
                <w:sz w:val="24"/>
                <w:szCs w:val="24"/>
                <w:lang w:eastAsia="ru-RU"/>
              </w:rPr>
            </w:pPr>
            <w:r w:rsidRPr="001379EB">
              <w:rPr>
                <w:rFonts w:ascii="Times New Roman" w:eastAsia="Times New Roman" w:hAnsi="Times New Roman" w:cs="Times New Roman"/>
                <w:noProof/>
                <w:sz w:val="24"/>
                <w:szCs w:val="24"/>
                <w:lang w:eastAsia="ru-RU"/>
              </w:rPr>
              <w:t>28</w:t>
            </w:r>
          </w:p>
        </w:tc>
        <w:tc>
          <w:tcPr>
            <w:tcW w:w="1337" w:type="dxa"/>
            <w:shd w:val="clear" w:color="auto" w:fill="auto"/>
            <w:vAlign w:val="center"/>
          </w:tcPr>
          <w:p w14:paraId="1D166934" w14:textId="77777777" w:rsidR="0059712E" w:rsidRPr="001379EB" w:rsidRDefault="0059712E" w:rsidP="00C76B3B">
            <w:pPr>
              <w:spacing w:after="0" w:line="240" w:lineRule="auto"/>
              <w:jc w:val="center"/>
              <w:rPr>
                <w:rFonts w:ascii="Times New Roman" w:eastAsia="Times New Roman" w:hAnsi="Times New Roman" w:cs="Times New Roman"/>
                <w:noProof/>
                <w:sz w:val="24"/>
                <w:szCs w:val="24"/>
                <w:lang w:eastAsia="ru-RU"/>
              </w:rPr>
            </w:pPr>
            <w:r w:rsidRPr="001379EB">
              <w:rPr>
                <w:rFonts w:ascii="Times New Roman" w:eastAsia="Times New Roman" w:hAnsi="Times New Roman" w:cs="Times New Roman"/>
                <w:noProof/>
                <w:sz w:val="24"/>
                <w:szCs w:val="24"/>
                <w:lang w:eastAsia="ru-RU"/>
              </w:rPr>
              <w:t>100%</w:t>
            </w:r>
          </w:p>
        </w:tc>
      </w:tr>
      <w:tr w:rsidR="0059712E" w:rsidRPr="001379EB" w14:paraId="237C867B" w14:textId="77777777" w:rsidTr="00C76B3B">
        <w:trPr>
          <w:jc w:val="center"/>
        </w:trPr>
        <w:tc>
          <w:tcPr>
            <w:tcW w:w="5555" w:type="dxa"/>
          </w:tcPr>
          <w:p w14:paraId="362755C5" w14:textId="77777777" w:rsidR="0059712E" w:rsidRPr="001379EB" w:rsidRDefault="0059712E" w:rsidP="00C76B3B">
            <w:pPr>
              <w:spacing w:after="0" w:line="240" w:lineRule="auto"/>
              <w:jc w:val="both"/>
              <w:rPr>
                <w:rFonts w:ascii="Times New Roman" w:eastAsia="Times New Roman" w:hAnsi="Times New Roman" w:cs="Times New Roman"/>
                <w:noProof/>
                <w:sz w:val="24"/>
                <w:szCs w:val="24"/>
                <w:lang w:eastAsia="ru-RU"/>
              </w:rPr>
            </w:pPr>
            <w:r w:rsidRPr="001379EB">
              <w:rPr>
                <w:rFonts w:ascii="Times New Roman" w:eastAsia="Times New Roman" w:hAnsi="Times New Roman" w:cs="Times New Roman"/>
                <w:noProof/>
                <w:sz w:val="24"/>
                <w:szCs w:val="24"/>
                <w:lang w:eastAsia="ru-RU"/>
              </w:rPr>
              <w:t>Количество сетевых предприятий общественного питания, ед.</w:t>
            </w:r>
          </w:p>
        </w:tc>
        <w:tc>
          <w:tcPr>
            <w:tcW w:w="1339" w:type="dxa"/>
            <w:shd w:val="clear" w:color="auto" w:fill="auto"/>
            <w:vAlign w:val="center"/>
          </w:tcPr>
          <w:p w14:paraId="1E122C07" w14:textId="77777777" w:rsidR="0059712E" w:rsidRPr="001379EB" w:rsidRDefault="0059712E" w:rsidP="00C76B3B">
            <w:pPr>
              <w:spacing w:after="0" w:line="240" w:lineRule="auto"/>
              <w:jc w:val="center"/>
              <w:rPr>
                <w:rFonts w:ascii="Times New Roman" w:eastAsia="Times New Roman" w:hAnsi="Times New Roman" w:cs="Times New Roman"/>
                <w:noProof/>
                <w:sz w:val="24"/>
                <w:szCs w:val="24"/>
                <w:lang w:eastAsia="ru-RU"/>
              </w:rPr>
            </w:pPr>
            <w:r w:rsidRPr="001379EB">
              <w:rPr>
                <w:rFonts w:ascii="Times New Roman" w:eastAsia="Times New Roman" w:hAnsi="Times New Roman" w:cs="Times New Roman"/>
                <w:noProof/>
                <w:sz w:val="24"/>
                <w:szCs w:val="24"/>
                <w:lang w:eastAsia="ru-RU"/>
              </w:rPr>
              <w:t>35</w:t>
            </w:r>
          </w:p>
        </w:tc>
        <w:tc>
          <w:tcPr>
            <w:tcW w:w="1340" w:type="dxa"/>
            <w:shd w:val="clear" w:color="auto" w:fill="auto"/>
            <w:vAlign w:val="center"/>
          </w:tcPr>
          <w:p w14:paraId="3A2FCAA1" w14:textId="77777777" w:rsidR="0059712E" w:rsidRPr="001379EB" w:rsidRDefault="0059712E" w:rsidP="00C76B3B">
            <w:pPr>
              <w:spacing w:after="0" w:line="240" w:lineRule="auto"/>
              <w:jc w:val="center"/>
              <w:rPr>
                <w:rFonts w:ascii="Times New Roman" w:eastAsia="Times New Roman" w:hAnsi="Times New Roman" w:cs="Times New Roman"/>
                <w:noProof/>
                <w:sz w:val="24"/>
                <w:szCs w:val="24"/>
                <w:lang w:eastAsia="ru-RU"/>
              </w:rPr>
            </w:pPr>
            <w:r w:rsidRPr="001379EB">
              <w:rPr>
                <w:rFonts w:ascii="Times New Roman" w:eastAsia="Times New Roman" w:hAnsi="Times New Roman" w:cs="Times New Roman"/>
                <w:noProof/>
                <w:sz w:val="24"/>
                <w:szCs w:val="24"/>
                <w:lang w:eastAsia="ru-RU"/>
              </w:rPr>
              <w:t>41</w:t>
            </w:r>
          </w:p>
        </w:tc>
        <w:tc>
          <w:tcPr>
            <w:tcW w:w="1337" w:type="dxa"/>
            <w:shd w:val="clear" w:color="auto" w:fill="auto"/>
            <w:vAlign w:val="center"/>
          </w:tcPr>
          <w:p w14:paraId="567D6445" w14:textId="77777777" w:rsidR="0059712E" w:rsidRPr="001379EB" w:rsidRDefault="0059712E" w:rsidP="00C76B3B">
            <w:pPr>
              <w:spacing w:after="0" w:line="240" w:lineRule="auto"/>
              <w:jc w:val="center"/>
              <w:rPr>
                <w:rFonts w:ascii="Times New Roman" w:eastAsia="Times New Roman" w:hAnsi="Times New Roman" w:cs="Times New Roman"/>
                <w:noProof/>
                <w:sz w:val="24"/>
                <w:szCs w:val="24"/>
                <w:lang w:eastAsia="ru-RU"/>
              </w:rPr>
            </w:pPr>
            <w:r w:rsidRPr="001379EB">
              <w:rPr>
                <w:rFonts w:ascii="Times New Roman" w:eastAsia="Times New Roman" w:hAnsi="Times New Roman" w:cs="Times New Roman"/>
                <w:noProof/>
                <w:sz w:val="24"/>
                <w:szCs w:val="24"/>
                <w:lang w:eastAsia="ru-RU"/>
              </w:rPr>
              <w:t>117%</w:t>
            </w:r>
          </w:p>
        </w:tc>
      </w:tr>
    </w:tbl>
    <w:p w14:paraId="7B3FE73C" w14:textId="77777777" w:rsidR="0059712E" w:rsidRPr="001379EB" w:rsidRDefault="0059712E" w:rsidP="0059712E">
      <w:pPr>
        <w:spacing w:after="0" w:line="240" w:lineRule="auto"/>
        <w:ind w:firstLine="567"/>
        <w:jc w:val="both"/>
        <w:rPr>
          <w:rFonts w:ascii="Times New Roman" w:eastAsia="Times New Roman" w:hAnsi="Times New Roman" w:cs="Times New Roman"/>
          <w:sz w:val="28"/>
          <w:szCs w:val="28"/>
          <w:lang w:eastAsia="ru-RU"/>
        </w:rPr>
      </w:pPr>
    </w:p>
    <w:p w14:paraId="5D96DEBC" w14:textId="77777777" w:rsidR="0059712E" w:rsidRPr="001379EB" w:rsidRDefault="0059712E" w:rsidP="0059712E">
      <w:pPr>
        <w:spacing w:after="0" w:line="240" w:lineRule="auto"/>
        <w:ind w:firstLine="567"/>
        <w:jc w:val="both"/>
        <w:rPr>
          <w:rFonts w:ascii="Times New Roman" w:eastAsia="Times New Roman" w:hAnsi="Times New Roman" w:cs="Times New Roman"/>
          <w:sz w:val="28"/>
          <w:szCs w:val="28"/>
          <w:lang w:eastAsia="ru-RU"/>
        </w:rPr>
      </w:pPr>
    </w:p>
    <w:p w14:paraId="7FEBA889" w14:textId="77777777" w:rsidR="0059712E" w:rsidRPr="001379EB" w:rsidRDefault="0059712E" w:rsidP="0059712E">
      <w:pPr>
        <w:spacing w:after="0" w:line="240" w:lineRule="auto"/>
        <w:jc w:val="both"/>
        <w:rPr>
          <w:rFonts w:ascii="Times New Roman" w:eastAsia="Times New Roman" w:hAnsi="Times New Roman" w:cs="Times New Roman"/>
          <w:sz w:val="28"/>
          <w:szCs w:val="28"/>
          <w:lang w:eastAsia="ru-RU"/>
        </w:rPr>
      </w:pPr>
      <w:r w:rsidRPr="001379EB">
        <w:rPr>
          <w:rFonts w:ascii="Times New Roman" w:eastAsia="Times New Roman" w:hAnsi="Times New Roman" w:cs="Times New Roman"/>
          <w:noProof/>
          <w:sz w:val="24"/>
          <w:szCs w:val="24"/>
          <w:lang w:eastAsia="ru-RU"/>
        </w:rPr>
        <w:drawing>
          <wp:inline distT="0" distB="0" distL="0" distR="0" wp14:anchorId="04BA64FB" wp14:editId="7DC0AE8C">
            <wp:extent cx="3090545" cy="2743200"/>
            <wp:effectExtent l="0" t="0" r="14605" b="0"/>
            <wp:docPr id="14" name="Диаграмма 1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r w:rsidRPr="001379EB">
        <w:rPr>
          <w:rFonts w:ascii="Times New Roman" w:eastAsia="Times New Roman" w:hAnsi="Times New Roman" w:cs="Times New Roman"/>
          <w:noProof/>
          <w:sz w:val="24"/>
          <w:szCs w:val="24"/>
          <w:lang w:eastAsia="ru-RU"/>
        </w:rPr>
        <w:drawing>
          <wp:inline distT="0" distB="0" distL="0" distR="0" wp14:anchorId="63F527FE" wp14:editId="4F0C3448">
            <wp:extent cx="3018155" cy="2740025"/>
            <wp:effectExtent l="0" t="0" r="10795" b="3175"/>
            <wp:docPr id="13" name="Диаграмма 1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0EAD9299" w14:textId="77777777" w:rsidR="0059712E" w:rsidRPr="001379EB" w:rsidRDefault="0059712E" w:rsidP="0059712E">
      <w:pPr>
        <w:spacing w:after="0" w:line="240" w:lineRule="auto"/>
        <w:ind w:firstLine="567"/>
        <w:jc w:val="both"/>
        <w:rPr>
          <w:rFonts w:ascii="Times New Roman" w:eastAsia="Times New Roman" w:hAnsi="Times New Roman" w:cs="Times New Roman"/>
          <w:sz w:val="28"/>
          <w:szCs w:val="28"/>
          <w:lang w:eastAsia="ru-RU"/>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0"/>
        <w:gridCol w:w="3400"/>
        <w:gridCol w:w="3398"/>
      </w:tblGrid>
      <w:tr w:rsidR="0059712E" w:rsidRPr="001379EB" w14:paraId="332A1A4E" w14:textId="77777777" w:rsidTr="00C76B3B">
        <w:tc>
          <w:tcPr>
            <w:tcW w:w="1667" w:type="pct"/>
            <w:tcBorders>
              <w:top w:val="single" w:sz="4" w:space="0" w:color="auto"/>
              <w:left w:val="single" w:sz="4" w:space="0" w:color="auto"/>
              <w:bottom w:val="single" w:sz="4" w:space="0" w:color="auto"/>
              <w:right w:val="single" w:sz="4" w:space="0" w:color="auto"/>
            </w:tcBorders>
            <w:shd w:val="clear" w:color="auto" w:fill="auto"/>
          </w:tcPr>
          <w:p w14:paraId="33DDB0C1" w14:textId="77777777" w:rsidR="0059712E" w:rsidRPr="001379EB" w:rsidRDefault="0059712E" w:rsidP="00C76B3B">
            <w:pPr>
              <w:spacing w:after="0" w:line="240" w:lineRule="auto"/>
              <w:jc w:val="both"/>
              <w:rPr>
                <w:rFonts w:ascii="Times New Roman" w:eastAsia="Times New Roman" w:hAnsi="Times New Roman" w:cs="Times New Roman"/>
                <w:noProof/>
                <w:color w:val="000000"/>
                <w:sz w:val="24"/>
                <w:szCs w:val="24"/>
                <w:lang w:eastAsia="ru-RU"/>
              </w:rPr>
            </w:pPr>
            <w:r w:rsidRPr="001379EB">
              <w:rPr>
                <w:rFonts w:ascii="Times New Roman" w:eastAsia="Times New Roman" w:hAnsi="Times New Roman" w:cs="Times New Roman"/>
                <w:noProof/>
                <w:sz w:val="24"/>
                <w:szCs w:val="24"/>
                <w:lang w:eastAsia="ru-RU"/>
              </w:rPr>
              <w:t>Площадь магазинов розничной торговли  на 01.07.2023 год,  кв. м.</w:t>
            </w:r>
          </w:p>
        </w:tc>
        <w:tc>
          <w:tcPr>
            <w:tcW w:w="1667" w:type="pct"/>
            <w:tcBorders>
              <w:top w:val="single" w:sz="4" w:space="0" w:color="auto"/>
              <w:left w:val="single" w:sz="4" w:space="0" w:color="auto"/>
              <w:bottom w:val="single" w:sz="4" w:space="0" w:color="auto"/>
              <w:right w:val="single" w:sz="4" w:space="0" w:color="auto"/>
            </w:tcBorders>
            <w:shd w:val="clear" w:color="auto" w:fill="auto"/>
          </w:tcPr>
          <w:p w14:paraId="5AD2A64A" w14:textId="77777777" w:rsidR="0059712E" w:rsidRPr="001379EB" w:rsidRDefault="0059712E" w:rsidP="00C76B3B">
            <w:pPr>
              <w:spacing w:after="0" w:line="240" w:lineRule="auto"/>
              <w:jc w:val="both"/>
              <w:rPr>
                <w:rFonts w:ascii="Times New Roman" w:eastAsia="Times New Roman" w:hAnsi="Times New Roman" w:cs="Times New Roman"/>
                <w:noProof/>
                <w:color w:val="000000"/>
                <w:sz w:val="24"/>
                <w:szCs w:val="24"/>
                <w:lang w:eastAsia="ru-RU"/>
              </w:rPr>
            </w:pPr>
            <w:r w:rsidRPr="001379EB">
              <w:rPr>
                <w:rFonts w:ascii="Times New Roman" w:eastAsia="Times New Roman" w:hAnsi="Times New Roman" w:cs="Times New Roman"/>
                <w:noProof/>
                <w:sz w:val="24"/>
                <w:szCs w:val="24"/>
                <w:lang w:eastAsia="ru-RU"/>
              </w:rPr>
              <w:t>В том числе площадь сетевых магазинов  на 01.07.2023 год, кв. м.</w:t>
            </w:r>
          </w:p>
        </w:tc>
        <w:tc>
          <w:tcPr>
            <w:tcW w:w="1666" w:type="pct"/>
            <w:tcBorders>
              <w:top w:val="single" w:sz="4" w:space="0" w:color="auto"/>
              <w:left w:val="single" w:sz="4" w:space="0" w:color="auto"/>
              <w:bottom w:val="single" w:sz="4" w:space="0" w:color="auto"/>
              <w:right w:val="single" w:sz="4" w:space="0" w:color="auto"/>
            </w:tcBorders>
            <w:shd w:val="clear" w:color="auto" w:fill="auto"/>
          </w:tcPr>
          <w:p w14:paraId="5E425E57" w14:textId="77777777" w:rsidR="0059712E" w:rsidRPr="001379EB" w:rsidRDefault="0059712E" w:rsidP="00C76B3B">
            <w:pPr>
              <w:spacing w:after="0" w:line="240" w:lineRule="auto"/>
              <w:jc w:val="both"/>
              <w:rPr>
                <w:rFonts w:ascii="Times New Roman" w:eastAsia="Times New Roman" w:hAnsi="Times New Roman" w:cs="Times New Roman"/>
                <w:noProof/>
                <w:color w:val="000000"/>
                <w:sz w:val="24"/>
                <w:szCs w:val="24"/>
                <w:lang w:eastAsia="ru-RU"/>
              </w:rPr>
            </w:pPr>
            <w:r w:rsidRPr="001379EB">
              <w:rPr>
                <w:rFonts w:ascii="Times New Roman" w:eastAsia="Times New Roman" w:hAnsi="Times New Roman" w:cs="Times New Roman"/>
                <w:noProof/>
                <w:sz w:val="24"/>
                <w:szCs w:val="24"/>
                <w:lang w:eastAsia="ru-RU"/>
              </w:rPr>
              <w:t>Доля площадей сетевых магазинов в 2 квартале 2023 года</w:t>
            </w:r>
          </w:p>
        </w:tc>
      </w:tr>
      <w:tr w:rsidR="0059712E" w:rsidRPr="001379EB" w14:paraId="3A15EC89" w14:textId="77777777" w:rsidTr="00C76B3B">
        <w:tc>
          <w:tcPr>
            <w:tcW w:w="1667" w:type="pct"/>
            <w:tcBorders>
              <w:top w:val="single" w:sz="4" w:space="0" w:color="auto"/>
              <w:left w:val="single" w:sz="4" w:space="0" w:color="auto"/>
              <w:bottom w:val="single" w:sz="4" w:space="0" w:color="auto"/>
              <w:right w:val="single" w:sz="4" w:space="0" w:color="auto"/>
            </w:tcBorders>
            <w:shd w:val="clear" w:color="auto" w:fill="auto"/>
          </w:tcPr>
          <w:p w14:paraId="713FEEFC" w14:textId="77777777" w:rsidR="0059712E" w:rsidRPr="001379EB" w:rsidRDefault="0059712E" w:rsidP="00C76B3B">
            <w:pPr>
              <w:spacing w:after="0" w:line="240" w:lineRule="auto"/>
              <w:jc w:val="both"/>
              <w:rPr>
                <w:rFonts w:ascii="Times New Roman" w:eastAsia="Times New Roman" w:hAnsi="Times New Roman" w:cs="Times New Roman"/>
                <w:noProof/>
                <w:color w:val="000000"/>
                <w:sz w:val="24"/>
                <w:szCs w:val="24"/>
                <w:lang w:eastAsia="ru-RU"/>
              </w:rPr>
            </w:pPr>
            <w:r w:rsidRPr="001379EB">
              <w:rPr>
                <w:rFonts w:ascii="Times New Roman" w:eastAsia="Times New Roman" w:hAnsi="Times New Roman" w:cs="Times New Roman"/>
                <w:noProof/>
                <w:color w:val="000000"/>
                <w:sz w:val="24"/>
                <w:szCs w:val="24"/>
                <w:lang w:eastAsia="ru-RU"/>
              </w:rPr>
              <w:t>129592,0</w:t>
            </w:r>
          </w:p>
        </w:tc>
        <w:tc>
          <w:tcPr>
            <w:tcW w:w="1667" w:type="pct"/>
            <w:tcBorders>
              <w:top w:val="single" w:sz="4" w:space="0" w:color="auto"/>
              <w:left w:val="single" w:sz="4" w:space="0" w:color="auto"/>
              <w:bottom w:val="single" w:sz="4" w:space="0" w:color="auto"/>
              <w:right w:val="single" w:sz="4" w:space="0" w:color="auto"/>
            </w:tcBorders>
            <w:shd w:val="clear" w:color="auto" w:fill="auto"/>
          </w:tcPr>
          <w:p w14:paraId="3CC032C8" w14:textId="77777777" w:rsidR="0059712E" w:rsidRPr="001379EB" w:rsidRDefault="0059712E" w:rsidP="00C76B3B">
            <w:pPr>
              <w:spacing w:after="0" w:line="240" w:lineRule="auto"/>
              <w:jc w:val="both"/>
              <w:rPr>
                <w:rFonts w:ascii="Times New Roman" w:eastAsia="Times New Roman" w:hAnsi="Times New Roman" w:cs="Times New Roman"/>
                <w:noProof/>
                <w:color w:val="000000"/>
                <w:sz w:val="24"/>
                <w:szCs w:val="24"/>
                <w:lang w:eastAsia="ru-RU"/>
              </w:rPr>
            </w:pPr>
            <w:r w:rsidRPr="001379EB">
              <w:rPr>
                <w:rFonts w:ascii="Times New Roman" w:eastAsia="Times New Roman" w:hAnsi="Times New Roman" w:cs="Times New Roman"/>
                <w:noProof/>
                <w:color w:val="000000"/>
                <w:sz w:val="24"/>
                <w:szCs w:val="24"/>
                <w:lang w:eastAsia="ru-RU"/>
              </w:rPr>
              <w:t>94992,5</w:t>
            </w:r>
          </w:p>
        </w:tc>
        <w:tc>
          <w:tcPr>
            <w:tcW w:w="1666" w:type="pct"/>
            <w:tcBorders>
              <w:top w:val="single" w:sz="4" w:space="0" w:color="auto"/>
              <w:left w:val="single" w:sz="4" w:space="0" w:color="auto"/>
              <w:bottom w:val="single" w:sz="4" w:space="0" w:color="auto"/>
              <w:right w:val="single" w:sz="4" w:space="0" w:color="auto"/>
            </w:tcBorders>
            <w:shd w:val="clear" w:color="auto" w:fill="auto"/>
          </w:tcPr>
          <w:p w14:paraId="3468F89A" w14:textId="77777777" w:rsidR="0059712E" w:rsidRPr="001379EB" w:rsidRDefault="0059712E" w:rsidP="00C76B3B">
            <w:pPr>
              <w:spacing w:after="0" w:line="240" w:lineRule="auto"/>
              <w:jc w:val="both"/>
              <w:rPr>
                <w:rFonts w:ascii="Times New Roman" w:eastAsia="Times New Roman" w:hAnsi="Times New Roman" w:cs="Times New Roman"/>
                <w:noProof/>
                <w:color w:val="000000"/>
                <w:sz w:val="24"/>
                <w:szCs w:val="24"/>
                <w:lang w:eastAsia="ru-RU"/>
              </w:rPr>
            </w:pPr>
            <w:r w:rsidRPr="001379EB">
              <w:rPr>
                <w:rFonts w:ascii="Times New Roman" w:eastAsia="Times New Roman" w:hAnsi="Times New Roman" w:cs="Times New Roman"/>
                <w:noProof/>
                <w:color w:val="000000"/>
                <w:sz w:val="24"/>
                <w:szCs w:val="24"/>
                <w:lang w:eastAsia="ru-RU"/>
              </w:rPr>
              <w:t>73,3</w:t>
            </w:r>
          </w:p>
        </w:tc>
      </w:tr>
    </w:tbl>
    <w:p w14:paraId="76200D45" w14:textId="77777777" w:rsidR="0059712E" w:rsidRDefault="0059712E" w:rsidP="0059712E">
      <w:pPr>
        <w:spacing w:after="0" w:line="240" w:lineRule="auto"/>
        <w:ind w:firstLine="567"/>
        <w:jc w:val="both"/>
        <w:rPr>
          <w:rFonts w:ascii="Times New Roman" w:eastAsia="Times New Roman" w:hAnsi="Times New Roman" w:cs="Times New Roman"/>
          <w:color w:val="000000"/>
          <w:sz w:val="24"/>
          <w:szCs w:val="24"/>
          <w:lang w:eastAsia="ru-RU"/>
        </w:rPr>
      </w:pPr>
    </w:p>
    <w:p w14:paraId="46AA1789" w14:textId="77777777" w:rsidR="0059712E" w:rsidRPr="002C398C" w:rsidRDefault="0059712E" w:rsidP="0059712E">
      <w:pPr>
        <w:spacing w:after="0" w:line="240" w:lineRule="auto"/>
        <w:ind w:firstLine="567"/>
        <w:jc w:val="both"/>
        <w:rPr>
          <w:rFonts w:ascii="Times New Roman" w:eastAsia="Times New Roman" w:hAnsi="Times New Roman" w:cs="Times New Roman"/>
          <w:color w:val="000000"/>
          <w:sz w:val="24"/>
          <w:szCs w:val="24"/>
          <w:lang w:eastAsia="ru-RU"/>
        </w:rPr>
      </w:pPr>
      <w:r w:rsidRPr="002C398C">
        <w:rPr>
          <w:rFonts w:ascii="Times New Roman" w:eastAsia="Times New Roman" w:hAnsi="Times New Roman" w:cs="Times New Roman"/>
          <w:color w:val="000000"/>
          <w:sz w:val="24"/>
          <w:szCs w:val="24"/>
          <w:lang w:eastAsia="ru-RU"/>
        </w:rPr>
        <w:t>Нестационарная сеть размещается в соответствии со схемами нестационарных объектов, разработанными и утвержденными в каждом поселении.</w:t>
      </w:r>
    </w:p>
    <w:p w14:paraId="0655CC33" w14:textId="77777777" w:rsidR="0059712E" w:rsidRPr="002C398C" w:rsidRDefault="0059712E" w:rsidP="0059712E">
      <w:pPr>
        <w:spacing w:after="0" w:line="240" w:lineRule="auto"/>
        <w:ind w:firstLine="567"/>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Важным форматом в торговле является ярмарочная торговля. В справочной общедоступной системе ярмарочных площадок Ленинградской области по городу Гатчина зарегистрировано 10 ярмарочных площадок. За 1 полугодие 2023 года проведено 16 ярмарок с общим количеством торговых мест - 529 (за 1 полугодие 2022 года - 13 ярмарок и 614 места).</w:t>
      </w:r>
    </w:p>
    <w:p w14:paraId="24876372" w14:textId="77777777" w:rsidR="0059712E" w:rsidRPr="001379EB" w:rsidRDefault="0059712E" w:rsidP="0059712E">
      <w:pPr>
        <w:spacing w:after="0" w:line="240" w:lineRule="auto"/>
        <w:ind w:firstLine="567"/>
        <w:jc w:val="both"/>
        <w:rPr>
          <w:rFonts w:ascii="Times New Roman" w:eastAsia="Times New Roman" w:hAnsi="Times New Roman" w:cs="Times New Roman"/>
          <w:sz w:val="28"/>
          <w:szCs w:val="28"/>
          <w:lang w:eastAsia="ru-RU"/>
        </w:rPr>
      </w:pPr>
    </w:p>
    <w:p w14:paraId="78FED89D" w14:textId="77777777" w:rsidR="0059712E" w:rsidRPr="001379EB" w:rsidRDefault="0059712E" w:rsidP="0059712E">
      <w:pPr>
        <w:spacing w:after="0" w:line="240" w:lineRule="auto"/>
        <w:jc w:val="both"/>
        <w:rPr>
          <w:rFonts w:ascii="Times New Roman" w:eastAsia="Times New Roman" w:hAnsi="Times New Roman" w:cs="Times New Roman"/>
          <w:sz w:val="28"/>
          <w:szCs w:val="28"/>
          <w:lang w:eastAsia="ru-RU"/>
        </w:rPr>
      </w:pPr>
      <w:r w:rsidRPr="001379EB">
        <w:rPr>
          <w:rFonts w:ascii="Times New Roman" w:eastAsia="Times New Roman" w:hAnsi="Times New Roman" w:cs="Times New Roman"/>
          <w:noProof/>
          <w:sz w:val="24"/>
          <w:szCs w:val="24"/>
          <w:lang w:eastAsia="ru-RU"/>
        </w:rPr>
        <w:drawing>
          <wp:inline distT="0" distB="0" distL="0" distR="0" wp14:anchorId="223E9569" wp14:editId="55F69C29">
            <wp:extent cx="6205855" cy="3785235"/>
            <wp:effectExtent l="0" t="0" r="4445" b="5715"/>
            <wp:docPr id="12" name="Диаграмма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63C8F4D2" w14:textId="77777777" w:rsidR="0059712E" w:rsidRPr="001379EB" w:rsidRDefault="0059712E" w:rsidP="0059712E">
      <w:pPr>
        <w:spacing w:after="0" w:line="240" w:lineRule="auto"/>
        <w:jc w:val="both"/>
        <w:rPr>
          <w:rFonts w:ascii="Times New Roman" w:eastAsia="Times New Roman" w:hAnsi="Times New Roman" w:cs="Times New Roman"/>
          <w:sz w:val="28"/>
          <w:szCs w:val="28"/>
          <w:lang w:val="en-US" w:eastAsia="ru-RU"/>
        </w:rPr>
      </w:pPr>
    </w:p>
    <w:p w14:paraId="2F650ACF" w14:textId="77777777" w:rsidR="0059712E" w:rsidRPr="001379EB" w:rsidRDefault="0059712E" w:rsidP="0059712E">
      <w:pPr>
        <w:spacing w:after="0" w:line="240" w:lineRule="auto"/>
        <w:ind w:firstLine="567"/>
        <w:jc w:val="both"/>
        <w:rPr>
          <w:rFonts w:ascii="Times New Roman" w:eastAsia="Times New Roman" w:hAnsi="Times New Roman" w:cs="Times New Roman"/>
          <w:sz w:val="28"/>
          <w:szCs w:val="28"/>
          <w:lang w:eastAsia="ru-RU"/>
        </w:rPr>
      </w:pPr>
    </w:p>
    <w:p w14:paraId="525C7DF7" w14:textId="77777777" w:rsidR="0059712E" w:rsidRPr="002C398C" w:rsidRDefault="0059712E" w:rsidP="0059712E">
      <w:pPr>
        <w:spacing w:after="0" w:line="276" w:lineRule="auto"/>
        <w:ind w:firstLine="709"/>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По информации Петростата по организациям МО «Город Гатчина», не относящимся к субъектам малого предпринимательства (включая средние предприятия), средняя численность работников которых превышает 15 человек оборот розничной торговли и оборот общественного питания за 1 полугодие 2023 года составили: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6"/>
        <w:gridCol w:w="2416"/>
        <w:gridCol w:w="3134"/>
      </w:tblGrid>
      <w:tr w:rsidR="0059712E" w:rsidRPr="002C398C" w14:paraId="322E0C1A" w14:textId="77777777" w:rsidTr="00C76B3B">
        <w:tc>
          <w:tcPr>
            <w:tcW w:w="2278" w:type="pct"/>
            <w:tcBorders>
              <w:top w:val="single" w:sz="4" w:space="0" w:color="auto"/>
              <w:left w:val="single" w:sz="4" w:space="0" w:color="auto"/>
              <w:bottom w:val="single" w:sz="4" w:space="0" w:color="auto"/>
              <w:right w:val="single" w:sz="4" w:space="0" w:color="auto"/>
            </w:tcBorders>
          </w:tcPr>
          <w:p w14:paraId="4159539B" w14:textId="77777777" w:rsidR="0059712E" w:rsidRPr="002C398C" w:rsidRDefault="0059712E" w:rsidP="00C76B3B">
            <w:pPr>
              <w:spacing w:after="0" w:line="240" w:lineRule="auto"/>
              <w:jc w:val="center"/>
              <w:rPr>
                <w:rFonts w:ascii="Times New Roman" w:eastAsia="Times New Roman" w:hAnsi="Times New Roman" w:cs="Times New Roman"/>
                <w:sz w:val="24"/>
                <w:szCs w:val="24"/>
                <w:lang w:eastAsia="ru-RU"/>
              </w:rPr>
            </w:pPr>
          </w:p>
        </w:tc>
        <w:tc>
          <w:tcPr>
            <w:tcW w:w="1185" w:type="pct"/>
            <w:tcBorders>
              <w:top w:val="single" w:sz="4" w:space="0" w:color="auto"/>
              <w:left w:val="single" w:sz="4" w:space="0" w:color="auto"/>
              <w:bottom w:val="single" w:sz="4" w:space="0" w:color="auto"/>
              <w:right w:val="single" w:sz="4" w:space="0" w:color="auto"/>
            </w:tcBorders>
            <w:hideMark/>
          </w:tcPr>
          <w:p w14:paraId="1AE94A36" w14:textId="77777777" w:rsidR="0059712E" w:rsidRPr="002C398C" w:rsidRDefault="0059712E" w:rsidP="00C76B3B">
            <w:pPr>
              <w:spacing w:after="0" w:line="240" w:lineRule="auto"/>
              <w:jc w:val="center"/>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1 полугодие 2023 года,</w:t>
            </w:r>
          </w:p>
          <w:p w14:paraId="02D0B87C" w14:textId="77777777" w:rsidR="0059712E" w:rsidRPr="002C398C" w:rsidRDefault="0059712E" w:rsidP="00C76B3B">
            <w:pPr>
              <w:spacing w:after="0" w:line="240" w:lineRule="auto"/>
              <w:jc w:val="center"/>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тыс. руб.</w:t>
            </w:r>
          </w:p>
        </w:tc>
        <w:tc>
          <w:tcPr>
            <w:tcW w:w="1537" w:type="pct"/>
            <w:tcBorders>
              <w:top w:val="single" w:sz="4" w:space="0" w:color="auto"/>
              <w:left w:val="single" w:sz="4" w:space="0" w:color="auto"/>
              <w:bottom w:val="single" w:sz="4" w:space="0" w:color="auto"/>
              <w:right w:val="single" w:sz="4" w:space="0" w:color="auto"/>
            </w:tcBorders>
            <w:hideMark/>
          </w:tcPr>
          <w:p w14:paraId="1C422FBC" w14:textId="77777777" w:rsidR="0059712E" w:rsidRPr="002C398C" w:rsidRDefault="0059712E" w:rsidP="00C76B3B">
            <w:pPr>
              <w:spacing w:after="0" w:line="240" w:lineRule="auto"/>
              <w:jc w:val="center"/>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в % к соответствующему периоду прошлого года</w:t>
            </w:r>
          </w:p>
        </w:tc>
      </w:tr>
      <w:tr w:rsidR="0059712E" w:rsidRPr="002C398C" w14:paraId="1525B552" w14:textId="77777777" w:rsidTr="00C76B3B">
        <w:tc>
          <w:tcPr>
            <w:tcW w:w="2278" w:type="pct"/>
            <w:tcBorders>
              <w:top w:val="single" w:sz="4" w:space="0" w:color="auto"/>
              <w:left w:val="single" w:sz="4" w:space="0" w:color="auto"/>
              <w:bottom w:val="single" w:sz="4" w:space="0" w:color="auto"/>
              <w:right w:val="single" w:sz="4" w:space="0" w:color="auto"/>
            </w:tcBorders>
            <w:hideMark/>
          </w:tcPr>
          <w:p w14:paraId="2B9312E5" w14:textId="77777777" w:rsidR="0059712E" w:rsidRPr="002C398C" w:rsidRDefault="0059712E" w:rsidP="00C76B3B">
            <w:pPr>
              <w:spacing w:after="0" w:line="240" w:lineRule="auto"/>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Оборот розничной торговли</w:t>
            </w:r>
          </w:p>
        </w:tc>
        <w:tc>
          <w:tcPr>
            <w:tcW w:w="1185" w:type="pct"/>
            <w:tcBorders>
              <w:top w:val="single" w:sz="4" w:space="0" w:color="auto"/>
              <w:left w:val="single" w:sz="4" w:space="0" w:color="auto"/>
              <w:bottom w:val="single" w:sz="4" w:space="0" w:color="auto"/>
              <w:right w:val="single" w:sz="4" w:space="0" w:color="auto"/>
            </w:tcBorders>
            <w:hideMark/>
          </w:tcPr>
          <w:p w14:paraId="44489FAD" w14:textId="77777777" w:rsidR="0059712E" w:rsidRPr="002C398C" w:rsidRDefault="0059712E" w:rsidP="00C76B3B">
            <w:pPr>
              <w:spacing w:after="0" w:line="240" w:lineRule="auto"/>
              <w:jc w:val="center"/>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16 930 905,5</w:t>
            </w:r>
          </w:p>
        </w:tc>
        <w:tc>
          <w:tcPr>
            <w:tcW w:w="1537" w:type="pct"/>
            <w:tcBorders>
              <w:top w:val="single" w:sz="4" w:space="0" w:color="auto"/>
              <w:left w:val="single" w:sz="4" w:space="0" w:color="auto"/>
              <w:bottom w:val="single" w:sz="4" w:space="0" w:color="auto"/>
              <w:right w:val="single" w:sz="4" w:space="0" w:color="auto"/>
            </w:tcBorders>
            <w:hideMark/>
          </w:tcPr>
          <w:p w14:paraId="31228A70" w14:textId="77777777" w:rsidR="0059712E" w:rsidRPr="002C398C" w:rsidRDefault="0059712E" w:rsidP="00C76B3B">
            <w:pPr>
              <w:spacing w:after="0" w:line="240" w:lineRule="auto"/>
              <w:jc w:val="center"/>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105,0</w:t>
            </w:r>
          </w:p>
        </w:tc>
      </w:tr>
      <w:tr w:rsidR="0059712E" w:rsidRPr="002C398C" w14:paraId="51114A01" w14:textId="77777777" w:rsidTr="00C76B3B">
        <w:tc>
          <w:tcPr>
            <w:tcW w:w="2278" w:type="pct"/>
            <w:tcBorders>
              <w:top w:val="single" w:sz="4" w:space="0" w:color="auto"/>
              <w:left w:val="single" w:sz="4" w:space="0" w:color="auto"/>
              <w:bottom w:val="single" w:sz="4" w:space="0" w:color="auto"/>
              <w:right w:val="single" w:sz="4" w:space="0" w:color="auto"/>
            </w:tcBorders>
            <w:hideMark/>
          </w:tcPr>
          <w:p w14:paraId="62A9BAF7" w14:textId="77777777" w:rsidR="0059712E" w:rsidRPr="002C398C" w:rsidRDefault="0059712E" w:rsidP="00C76B3B">
            <w:pPr>
              <w:spacing w:after="0" w:line="240" w:lineRule="auto"/>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Оборот общественного питания</w:t>
            </w:r>
          </w:p>
        </w:tc>
        <w:tc>
          <w:tcPr>
            <w:tcW w:w="1185" w:type="pct"/>
            <w:tcBorders>
              <w:top w:val="single" w:sz="4" w:space="0" w:color="auto"/>
              <w:left w:val="single" w:sz="4" w:space="0" w:color="auto"/>
              <w:bottom w:val="single" w:sz="4" w:space="0" w:color="auto"/>
              <w:right w:val="single" w:sz="4" w:space="0" w:color="auto"/>
            </w:tcBorders>
            <w:hideMark/>
          </w:tcPr>
          <w:p w14:paraId="24768E11" w14:textId="77777777" w:rsidR="0059712E" w:rsidRPr="002C398C" w:rsidRDefault="0059712E" w:rsidP="00C76B3B">
            <w:pPr>
              <w:spacing w:after="0" w:line="240" w:lineRule="auto"/>
              <w:jc w:val="center"/>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w:t>
            </w:r>
          </w:p>
        </w:tc>
        <w:tc>
          <w:tcPr>
            <w:tcW w:w="1537" w:type="pct"/>
            <w:tcBorders>
              <w:top w:val="single" w:sz="4" w:space="0" w:color="auto"/>
              <w:left w:val="single" w:sz="4" w:space="0" w:color="auto"/>
              <w:bottom w:val="single" w:sz="4" w:space="0" w:color="auto"/>
              <w:right w:val="single" w:sz="4" w:space="0" w:color="auto"/>
            </w:tcBorders>
            <w:hideMark/>
          </w:tcPr>
          <w:p w14:paraId="7334F113" w14:textId="77777777" w:rsidR="0059712E" w:rsidRPr="002C398C" w:rsidRDefault="0059712E" w:rsidP="00C76B3B">
            <w:pPr>
              <w:spacing w:after="0" w:line="240" w:lineRule="auto"/>
              <w:jc w:val="center"/>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w:t>
            </w:r>
          </w:p>
        </w:tc>
      </w:tr>
    </w:tbl>
    <w:p w14:paraId="1F50FBFB" w14:textId="77777777" w:rsidR="0059712E" w:rsidRPr="001379EB" w:rsidRDefault="0059712E" w:rsidP="0059712E">
      <w:pPr>
        <w:spacing w:after="0" w:line="240" w:lineRule="auto"/>
        <w:rPr>
          <w:rFonts w:ascii="Times New Roman" w:eastAsia="Times New Roman" w:hAnsi="Times New Roman" w:cs="Times New Roman"/>
          <w:sz w:val="24"/>
          <w:szCs w:val="24"/>
          <w:lang w:eastAsia="ru-RU"/>
        </w:rPr>
      </w:pPr>
    </w:p>
    <w:p w14:paraId="00DF8A14" w14:textId="77777777" w:rsidR="0059712E" w:rsidRDefault="0059712E" w:rsidP="0059712E">
      <w:pPr>
        <w:spacing w:after="0" w:line="240" w:lineRule="auto"/>
        <w:rPr>
          <w:rFonts w:ascii="Times New Roman" w:eastAsia="Times New Roman" w:hAnsi="Times New Roman" w:cs="Times New Roman"/>
          <w:sz w:val="24"/>
          <w:szCs w:val="24"/>
          <w:lang w:eastAsia="ru-RU"/>
        </w:rPr>
      </w:pPr>
    </w:p>
    <w:p w14:paraId="6ABD0009" w14:textId="23FF946A" w:rsidR="005708C5" w:rsidRPr="005708C5" w:rsidRDefault="005708C5" w:rsidP="005708C5">
      <w:pPr>
        <w:spacing w:after="0" w:line="240" w:lineRule="auto"/>
        <w:ind w:firstLine="709"/>
        <w:rPr>
          <w:rFonts w:ascii="Times New Roman" w:eastAsia="Times New Roman" w:hAnsi="Times New Roman" w:cs="Times New Roman"/>
          <w:b/>
          <w:bCs/>
          <w:sz w:val="24"/>
          <w:szCs w:val="24"/>
          <w:lang w:eastAsia="ru-RU"/>
        </w:rPr>
      </w:pPr>
      <w:r w:rsidRPr="005708C5">
        <w:rPr>
          <w:rFonts w:ascii="Times New Roman" w:eastAsia="Times New Roman" w:hAnsi="Times New Roman" w:cs="Times New Roman"/>
          <w:b/>
          <w:bCs/>
          <w:sz w:val="24"/>
          <w:szCs w:val="24"/>
          <w:lang w:eastAsia="ru-RU"/>
        </w:rPr>
        <w:t>По итогам 2023 года оборот розничной торговли ожидается в размере 36 022,1 млн.руб.</w:t>
      </w:r>
      <w:r>
        <w:rPr>
          <w:rFonts w:ascii="Times New Roman" w:eastAsia="Times New Roman" w:hAnsi="Times New Roman" w:cs="Times New Roman"/>
          <w:b/>
          <w:bCs/>
          <w:sz w:val="24"/>
          <w:szCs w:val="24"/>
          <w:lang w:eastAsia="ru-RU"/>
        </w:rPr>
        <w:t>, что составляет 108% к предыдущему году в действующих ценах.</w:t>
      </w:r>
    </w:p>
    <w:p w14:paraId="1AC0D618" w14:textId="77777777" w:rsidR="0059712E" w:rsidRPr="001379EB" w:rsidRDefault="0059712E" w:rsidP="0059712E">
      <w:pPr>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noProof/>
          <w:sz w:val="24"/>
          <w:szCs w:val="24"/>
          <w:lang w:eastAsia="ru-RU"/>
        </w:rPr>
        <w:drawing>
          <wp:inline distT="0" distB="0" distL="0" distR="0" wp14:anchorId="70D1A184" wp14:editId="352E2FE0">
            <wp:extent cx="6205855" cy="5314950"/>
            <wp:effectExtent l="0" t="0" r="4445" b="0"/>
            <wp:docPr id="11" name="Диаграмма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72E20C5E" w14:textId="77777777" w:rsidR="0059712E" w:rsidRPr="001379EB" w:rsidRDefault="0059712E" w:rsidP="0059712E">
      <w:pPr>
        <w:spacing w:after="0" w:line="240" w:lineRule="auto"/>
        <w:rPr>
          <w:rFonts w:ascii="Times New Roman" w:eastAsia="Times New Roman" w:hAnsi="Times New Roman" w:cs="Times New Roman"/>
          <w:sz w:val="24"/>
          <w:szCs w:val="24"/>
          <w:lang w:eastAsia="ru-RU"/>
        </w:rPr>
      </w:pPr>
    </w:p>
    <w:p w14:paraId="65015996" w14:textId="77777777" w:rsidR="0059712E" w:rsidRPr="001379EB" w:rsidRDefault="0059712E" w:rsidP="0059712E">
      <w:pPr>
        <w:spacing w:after="0" w:line="240" w:lineRule="auto"/>
        <w:rPr>
          <w:rFonts w:ascii="Times New Roman" w:eastAsia="Times New Roman" w:hAnsi="Times New Roman" w:cs="Times New Roman"/>
          <w:sz w:val="24"/>
          <w:szCs w:val="24"/>
          <w:lang w:eastAsia="ru-RU"/>
        </w:rPr>
      </w:pPr>
    </w:p>
    <w:p w14:paraId="7FD6B338" w14:textId="77777777" w:rsidR="0059712E" w:rsidRPr="001379EB" w:rsidRDefault="0059712E" w:rsidP="0059712E">
      <w:pPr>
        <w:tabs>
          <w:tab w:val="left" w:pos="4057"/>
        </w:tabs>
        <w:spacing w:after="0" w:line="240" w:lineRule="auto"/>
        <w:ind w:firstLine="567"/>
        <w:jc w:val="both"/>
        <w:rPr>
          <w:rFonts w:ascii="Times New Roman" w:eastAsia="Times New Roman" w:hAnsi="Times New Roman" w:cs="Times New Roman"/>
          <w:sz w:val="28"/>
          <w:szCs w:val="28"/>
          <w:lang w:eastAsia="ru-RU"/>
        </w:rPr>
      </w:pPr>
    </w:p>
    <w:p w14:paraId="6AA6627A" w14:textId="77777777" w:rsidR="0059712E" w:rsidRPr="002C398C" w:rsidRDefault="0059712E" w:rsidP="0059712E">
      <w:pPr>
        <w:tabs>
          <w:tab w:val="left" w:pos="4057"/>
        </w:tabs>
        <w:spacing w:after="0" w:line="276" w:lineRule="auto"/>
        <w:ind w:firstLine="567"/>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По состоянию на 01.07.2023 года на территории МО «Город Гатчина» осуществляют деятельность 445 объекта бытового обслуживания, субъектов – 364 (в т. ч. 295 ИП и 69 ЮЛ) с количеством рабочих мест - 1183 и численностью работающих 1678 человек.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7561"/>
        <w:gridCol w:w="2005"/>
      </w:tblGrid>
      <w:tr w:rsidR="0059712E" w:rsidRPr="002C398C" w14:paraId="638A44C0" w14:textId="77777777" w:rsidTr="00C76B3B">
        <w:tc>
          <w:tcPr>
            <w:tcW w:w="309" w:type="pct"/>
            <w:tcBorders>
              <w:top w:val="single" w:sz="4" w:space="0" w:color="auto"/>
              <w:left w:val="single" w:sz="4" w:space="0" w:color="auto"/>
              <w:bottom w:val="single" w:sz="4" w:space="0" w:color="auto"/>
              <w:right w:val="single" w:sz="4" w:space="0" w:color="auto"/>
            </w:tcBorders>
          </w:tcPr>
          <w:p w14:paraId="0C1CDB55" w14:textId="77777777" w:rsidR="0059712E" w:rsidRPr="002C398C" w:rsidRDefault="0059712E" w:rsidP="00C76B3B">
            <w:pPr>
              <w:spacing w:after="0" w:line="240" w:lineRule="auto"/>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w:t>
            </w:r>
          </w:p>
        </w:tc>
        <w:tc>
          <w:tcPr>
            <w:tcW w:w="3708" w:type="pct"/>
            <w:tcBorders>
              <w:top w:val="single" w:sz="4" w:space="0" w:color="auto"/>
              <w:left w:val="single" w:sz="4" w:space="0" w:color="auto"/>
              <w:bottom w:val="single" w:sz="4" w:space="0" w:color="auto"/>
              <w:right w:val="single" w:sz="4" w:space="0" w:color="auto"/>
            </w:tcBorders>
            <w:hideMark/>
          </w:tcPr>
          <w:p w14:paraId="4A170CC4" w14:textId="77777777" w:rsidR="0059712E" w:rsidRPr="002C398C" w:rsidRDefault="0059712E" w:rsidP="00C76B3B">
            <w:pPr>
              <w:spacing w:after="0" w:line="240" w:lineRule="auto"/>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Виды деятельности:</w:t>
            </w:r>
          </w:p>
        </w:tc>
        <w:tc>
          <w:tcPr>
            <w:tcW w:w="983" w:type="pct"/>
            <w:tcBorders>
              <w:top w:val="single" w:sz="4" w:space="0" w:color="auto"/>
              <w:left w:val="single" w:sz="4" w:space="0" w:color="auto"/>
              <w:bottom w:val="single" w:sz="4" w:space="0" w:color="auto"/>
              <w:right w:val="single" w:sz="4" w:space="0" w:color="auto"/>
            </w:tcBorders>
            <w:hideMark/>
          </w:tcPr>
          <w:p w14:paraId="7151A094" w14:textId="77777777" w:rsidR="0059712E" w:rsidRPr="002C398C" w:rsidRDefault="0059712E" w:rsidP="00C76B3B">
            <w:pPr>
              <w:spacing w:after="0" w:line="240" w:lineRule="auto"/>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Количество:</w:t>
            </w:r>
          </w:p>
        </w:tc>
      </w:tr>
      <w:tr w:rsidR="0059712E" w:rsidRPr="002C398C" w14:paraId="555543C7" w14:textId="77777777" w:rsidTr="00C76B3B">
        <w:tc>
          <w:tcPr>
            <w:tcW w:w="309" w:type="pct"/>
            <w:tcBorders>
              <w:top w:val="single" w:sz="4" w:space="0" w:color="auto"/>
              <w:left w:val="single" w:sz="4" w:space="0" w:color="auto"/>
              <w:bottom w:val="single" w:sz="4" w:space="0" w:color="auto"/>
              <w:right w:val="single" w:sz="4" w:space="0" w:color="auto"/>
            </w:tcBorders>
          </w:tcPr>
          <w:p w14:paraId="4A7C64AC" w14:textId="77777777" w:rsidR="0059712E" w:rsidRPr="002C398C" w:rsidRDefault="0059712E" w:rsidP="00C76B3B">
            <w:pPr>
              <w:spacing w:after="0" w:line="240" w:lineRule="auto"/>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1</w:t>
            </w:r>
          </w:p>
        </w:tc>
        <w:tc>
          <w:tcPr>
            <w:tcW w:w="3708" w:type="pct"/>
            <w:tcBorders>
              <w:top w:val="single" w:sz="4" w:space="0" w:color="auto"/>
              <w:left w:val="single" w:sz="4" w:space="0" w:color="auto"/>
              <w:bottom w:val="single" w:sz="4" w:space="0" w:color="auto"/>
              <w:right w:val="single" w:sz="4" w:space="0" w:color="auto"/>
            </w:tcBorders>
          </w:tcPr>
          <w:p w14:paraId="212EFC0B" w14:textId="77777777" w:rsidR="0059712E" w:rsidRPr="002C398C" w:rsidRDefault="0059712E" w:rsidP="00C76B3B">
            <w:pPr>
              <w:spacing w:after="0" w:line="240" w:lineRule="auto"/>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Автомойки</w:t>
            </w:r>
          </w:p>
        </w:tc>
        <w:tc>
          <w:tcPr>
            <w:tcW w:w="983" w:type="pct"/>
            <w:tcBorders>
              <w:top w:val="single" w:sz="4" w:space="0" w:color="auto"/>
              <w:left w:val="single" w:sz="4" w:space="0" w:color="auto"/>
              <w:bottom w:val="single" w:sz="4" w:space="0" w:color="auto"/>
              <w:right w:val="single" w:sz="4" w:space="0" w:color="auto"/>
            </w:tcBorders>
          </w:tcPr>
          <w:p w14:paraId="2287F881" w14:textId="77777777" w:rsidR="0059712E" w:rsidRPr="002C398C" w:rsidRDefault="0059712E" w:rsidP="00C76B3B">
            <w:pPr>
              <w:spacing w:after="0" w:line="240" w:lineRule="auto"/>
              <w:jc w:val="center"/>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21</w:t>
            </w:r>
          </w:p>
        </w:tc>
      </w:tr>
      <w:tr w:rsidR="0059712E" w:rsidRPr="002C398C" w14:paraId="2864A443" w14:textId="77777777" w:rsidTr="00C76B3B">
        <w:tc>
          <w:tcPr>
            <w:tcW w:w="309" w:type="pct"/>
            <w:tcBorders>
              <w:top w:val="single" w:sz="4" w:space="0" w:color="auto"/>
              <w:left w:val="single" w:sz="4" w:space="0" w:color="auto"/>
              <w:bottom w:val="single" w:sz="4" w:space="0" w:color="auto"/>
              <w:right w:val="single" w:sz="4" w:space="0" w:color="auto"/>
            </w:tcBorders>
          </w:tcPr>
          <w:p w14:paraId="43161E1B" w14:textId="77777777" w:rsidR="0059712E" w:rsidRPr="002C398C" w:rsidRDefault="0059712E" w:rsidP="00C76B3B">
            <w:pPr>
              <w:spacing w:after="0" w:line="240" w:lineRule="auto"/>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2</w:t>
            </w:r>
          </w:p>
        </w:tc>
        <w:tc>
          <w:tcPr>
            <w:tcW w:w="3708" w:type="pct"/>
            <w:tcBorders>
              <w:top w:val="single" w:sz="4" w:space="0" w:color="auto"/>
              <w:left w:val="single" w:sz="4" w:space="0" w:color="auto"/>
              <w:bottom w:val="single" w:sz="4" w:space="0" w:color="auto"/>
              <w:right w:val="single" w:sz="4" w:space="0" w:color="auto"/>
            </w:tcBorders>
          </w:tcPr>
          <w:p w14:paraId="428DD277" w14:textId="77777777" w:rsidR="0059712E" w:rsidRPr="002C398C" w:rsidRDefault="0059712E" w:rsidP="00C76B3B">
            <w:pPr>
              <w:spacing w:after="0" w:line="240" w:lineRule="auto"/>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Автостоянки</w:t>
            </w:r>
          </w:p>
        </w:tc>
        <w:tc>
          <w:tcPr>
            <w:tcW w:w="983" w:type="pct"/>
            <w:tcBorders>
              <w:top w:val="single" w:sz="4" w:space="0" w:color="auto"/>
              <w:left w:val="single" w:sz="4" w:space="0" w:color="auto"/>
              <w:bottom w:val="single" w:sz="4" w:space="0" w:color="auto"/>
              <w:right w:val="single" w:sz="4" w:space="0" w:color="auto"/>
            </w:tcBorders>
          </w:tcPr>
          <w:p w14:paraId="55D00535" w14:textId="77777777" w:rsidR="0059712E" w:rsidRPr="002C398C" w:rsidRDefault="0059712E" w:rsidP="00C76B3B">
            <w:pPr>
              <w:spacing w:after="0" w:line="240" w:lineRule="auto"/>
              <w:jc w:val="center"/>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18</w:t>
            </w:r>
          </w:p>
        </w:tc>
      </w:tr>
      <w:tr w:rsidR="0059712E" w:rsidRPr="002C398C" w14:paraId="36C11983" w14:textId="77777777" w:rsidTr="00C76B3B">
        <w:tc>
          <w:tcPr>
            <w:tcW w:w="309" w:type="pct"/>
            <w:tcBorders>
              <w:top w:val="single" w:sz="4" w:space="0" w:color="auto"/>
              <w:left w:val="single" w:sz="4" w:space="0" w:color="auto"/>
              <w:bottom w:val="single" w:sz="4" w:space="0" w:color="auto"/>
              <w:right w:val="single" w:sz="4" w:space="0" w:color="auto"/>
            </w:tcBorders>
          </w:tcPr>
          <w:p w14:paraId="37FE684B" w14:textId="77777777" w:rsidR="0059712E" w:rsidRPr="002C398C" w:rsidRDefault="0059712E" w:rsidP="00C76B3B">
            <w:pPr>
              <w:spacing w:after="0" w:line="240" w:lineRule="auto"/>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3</w:t>
            </w:r>
          </w:p>
        </w:tc>
        <w:tc>
          <w:tcPr>
            <w:tcW w:w="3708" w:type="pct"/>
            <w:tcBorders>
              <w:top w:val="single" w:sz="4" w:space="0" w:color="auto"/>
              <w:left w:val="single" w:sz="4" w:space="0" w:color="auto"/>
              <w:bottom w:val="single" w:sz="4" w:space="0" w:color="auto"/>
              <w:right w:val="single" w:sz="4" w:space="0" w:color="auto"/>
            </w:tcBorders>
          </w:tcPr>
          <w:p w14:paraId="35F3E9CD" w14:textId="77777777" w:rsidR="0059712E" w:rsidRPr="002C398C" w:rsidRDefault="0059712E" w:rsidP="00C76B3B">
            <w:pPr>
              <w:spacing w:after="0" w:line="240" w:lineRule="auto"/>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Ателье</w:t>
            </w:r>
          </w:p>
        </w:tc>
        <w:tc>
          <w:tcPr>
            <w:tcW w:w="983" w:type="pct"/>
            <w:tcBorders>
              <w:top w:val="single" w:sz="4" w:space="0" w:color="auto"/>
              <w:left w:val="single" w:sz="4" w:space="0" w:color="auto"/>
              <w:bottom w:val="single" w:sz="4" w:space="0" w:color="auto"/>
              <w:right w:val="single" w:sz="4" w:space="0" w:color="auto"/>
            </w:tcBorders>
          </w:tcPr>
          <w:p w14:paraId="695D2E2B" w14:textId="77777777" w:rsidR="0059712E" w:rsidRPr="002C398C" w:rsidRDefault="0059712E" w:rsidP="00C76B3B">
            <w:pPr>
              <w:spacing w:after="0" w:line="240" w:lineRule="auto"/>
              <w:jc w:val="center"/>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40</w:t>
            </w:r>
          </w:p>
        </w:tc>
      </w:tr>
      <w:tr w:rsidR="0059712E" w:rsidRPr="002C398C" w14:paraId="44EB078E" w14:textId="77777777" w:rsidTr="00C76B3B">
        <w:tc>
          <w:tcPr>
            <w:tcW w:w="309" w:type="pct"/>
            <w:tcBorders>
              <w:top w:val="single" w:sz="4" w:space="0" w:color="auto"/>
              <w:left w:val="single" w:sz="4" w:space="0" w:color="auto"/>
              <w:bottom w:val="single" w:sz="4" w:space="0" w:color="auto"/>
              <w:right w:val="single" w:sz="4" w:space="0" w:color="auto"/>
            </w:tcBorders>
          </w:tcPr>
          <w:p w14:paraId="28FC9407" w14:textId="77777777" w:rsidR="0059712E" w:rsidRPr="002C398C" w:rsidRDefault="0059712E" w:rsidP="00C76B3B">
            <w:pPr>
              <w:spacing w:after="0" w:line="240" w:lineRule="auto"/>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4</w:t>
            </w:r>
          </w:p>
        </w:tc>
        <w:tc>
          <w:tcPr>
            <w:tcW w:w="3708" w:type="pct"/>
            <w:tcBorders>
              <w:top w:val="single" w:sz="4" w:space="0" w:color="auto"/>
              <w:left w:val="single" w:sz="4" w:space="0" w:color="auto"/>
              <w:bottom w:val="single" w:sz="4" w:space="0" w:color="auto"/>
              <w:right w:val="single" w:sz="4" w:space="0" w:color="auto"/>
            </w:tcBorders>
            <w:hideMark/>
          </w:tcPr>
          <w:p w14:paraId="7CC7976C" w14:textId="77777777" w:rsidR="0059712E" w:rsidRPr="002C398C" w:rsidRDefault="0059712E" w:rsidP="00C76B3B">
            <w:pPr>
              <w:spacing w:after="0" w:line="240" w:lineRule="auto"/>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Бани</w:t>
            </w:r>
          </w:p>
        </w:tc>
        <w:tc>
          <w:tcPr>
            <w:tcW w:w="983" w:type="pct"/>
            <w:tcBorders>
              <w:top w:val="single" w:sz="4" w:space="0" w:color="auto"/>
              <w:left w:val="single" w:sz="4" w:space="0" w:color="auto"/>
              <w:bottom w:val="single" w:sz="4" w:space="0" w:color="auto"/>
              <w:right w:val="single" w:sz="4" w:space="0" w:color="auto"/>
            </w:tcBorders>
            <w:hideMark/>
          </w:tcPr>
          <w:p w14:paraId="100903FF" w14:textId="77777777" w:rsidR="0059712E" w:rsidRPr="002C398C" w:rsidRDefault="0059712E" w:rsidP="00C76B3B">
            <w:pPr>
              <w:spacing w:after="0" w:line="240" w:lineRule="auto"/>
              <w:jc w:val="center"/>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6</w:t>
            </w:r>
          </w:p>
        </w:tc>
      </w:tr>
      <w:tr w:rsidR="0059712E" w:rsidRPr="002C398C" w14:paraId="15CB3C1C" w14:textId="77777777" w:rsidTr="00C76B3B">
        <w:tc>
          <w:tcPr>
            <w:tcW w:w="309" w:type="pct"/>
            <w:tcBorders>
              <w:top w:val="single" w:sz="4" w:space="0" w:color="auto"/>
              <w:left w:val="single" w:sz="4" w:space="0" w:color="auto"/>
              <w:bottom w:val="single" w:sz="4" w:space="0" w:color="auto"/>
              <w:right w:val="single" w:sz="4" w:space="0" w:color="auto"/>
            </w:tcBorders>
          </w:tcPr>
          <w:p w14:paraId="078DBC17" w14:textId="77777777" w:rsidR="0059712E" w:rsidRPr="002C398C" w:rsidRDefault="0059712E" w:rsidP="00C76B3B">
            <w:pPr>
              <w:spacing w:after="0" w:line="240" w:lineRule="auto"/>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5</w:t>
            </w:r>
          </w:p>
        </w:tc>
        <w:tc>
          <w:tcPr>
            <w:tcW w:w="3708" w:type="pct"/>
            <w:tcBorders>
              <w:top w:val="single" w:sz="4" w:space="0" w:color="auto"/>
              <w:left w:val="single" w:sz="4" w:space="0" w:color="auto"/>
              <w:bottom w:val="single" w:sz="4" w:space="0" w:color="auto"/>
              <w:right w:val="single" w:sz="4" w:space="0" w:color="auto"/>
            </w:tcBorders>
          </w:tcPr>
          <w:p w14:paraId="6375683D" w14:textId="77777777" w:rsidR="0059712E" w:rsidRPr="002C398C" w:rsidRDefault="0059712E" w:rsidP="00C76B3B">
            <w:pPr>
              <w:spacing w:after="0" w:line="240" w:lineRule="auto"/>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Изготовление ключей</w:t>
            </w:r>
          </w:p>
        </w:tc>
        <w:tc>
          <w:tcPr>
            <w:tcW w:w="983" w:type="pct"/>
            <w:tcBorders>
              <w:top w:val="single" w:sz="4" w:space="0" w:color="auto"/>
              <w:left w:val="single" w:sz="4" w:space="0" w:color="auto"/>
              <w:bottom w:val="single" w:sz="4" w:space="0" w:color="auto"/>
              <w:right w:val="single" w:sz="4" w:space="0" w:color="auto"/>
            </w:tcBorders>
          </w:tcPr>
          <w:p w14:paraId="2A2CDA9B" w14:textId="77777777" w:rsidR="0059712E" w:rsidRPr="002C398C" w:rsidRDefault="0059712E" w:rsidP="00C76B3B">
            <w:pPr>
              <w:spacing w:after="0" w:line="240" w:lineRule="auto"/>
              <w:jc w:val="center"/>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10</w:t>
            </w:r>
          </w:p>
        </w:tc>
      </w:tr>
      <w:tr w:rsidR="0059712E" w:rsidRPr="002C398C" w14:paraId="24112247" w14:textId="77777777" w:rsidTr="00C76B3B">
        <w:tc>
          <w:tcPr>
            <w:tcW w:w="309" w:type="pct"/>
            <w:tcBorders>
              <w:top w:val="single" w:sz="4" w:space="0" w:color="auto"/>
              <w:left w:val="single" w:sz="4" w:space="0" w:color="auto"/>
              <w:bottom w:val="single" w:sz="4" w:space="0" w:color="auto"/>
              <w:right w:val="single" w:sz="4" w:space="0" w:color="auto"/>
            </w:tcBorders>
          </w:tcPr>
          <w:p w14:paraId="30CDC2CF" w14:textId="77777777" w:rsidR="0059712E" w:rsidRPr="002C398C" w:rsidRDefault="0059712E" w:rsidP="00C76B3B">
            <w:pPr>
              <w:spacing w:after="0" w:line="240" w:lineRule="auto"/>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6</w:t>
            </w:r>
          </w:p>
        </w:tc>
        <w:tc>
          <w:tcPr>
            <w:tcW w:w="3708" w:type="pct"/>
            <w:tcBorders>
              <w:top w:val="single" w:sz="4" w:space="0" w:color="auto"/>
              <w:left w:val="single" w:sz="4" w:space="0" w:color="auto"/>
              <w:bottom w:val="single" w:sz="4" w:space="0" w:color="auto"/>
              <w:right w:val="single" w:sz="4" w:space="0" w:color="auto"/>
            </w:tcBorders>
          </w:tcPr>
          <w:p w14:paraId="60B7415C" w14:textId="77777777" w:rsidR="0059712E" w:rsidRPr="002C398C" w:rsidRDefault="0059712E" w:rsidP="00C76B3B">
            <w:pPr>
              <w:spacing w:after="0" w:line="240" w:lineRule="auto"/>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Изготовление и ремонт мебели</w:t>
            </w:r>
          </w:p>
        </w:tc>
        <w:tc>
          <w:tcPr>
            <w:tcW w:w="983" w:type="pct"/>
            <w:tcBorders>
              <w:top w:val="single" w:sz="4" w:space="0" w:color="auto"/>
              <w:left w:val="single" w:sz="4" w:space="0" w:color="auto"/>
              <w:bottom w:val="single" w:sz="4" w:space="0" w:color="auto"/>
              <w:right w:val="single" w:sz="4" w:space="0" w:color="auto"/>
            </w:tcBorders>
          </w:tcPr>
          <w:p w14:paraId="71534F2B" w14:textId="77777777" w:rsidR="0059712E" w:rsidRPr="002C398C" w:rsidRDefault="0059712E" w:rsidP="00C76B3B">
            <w:pPr>
              <w:spacing w:after="0" w:line="240" w:lineRule="auto"/>
              <w:jc w:val="center"/>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15</w:t>
            </w:r>
          </w:p>
        </w:tc>
      </w:tr>
      <w:tr w:rsidR="0059712E" w:rsidRPr="002C398C" w14:paraId="65F3F99D" w14:textId="77777777" w:rsidTr="00C76B3B">
        <w:tc>
          <w:tcPr>
            <w:tcW w:w="309" w:type="pct"/>
            <w:tcBorders>
              <w:top w:val="single" w:sz="4" w:space="0" w:color="auto"/>
              <w:left w:val="single" w:sz="4" w:space="0" w:color="auto"/>
              <w:bottom w:val="single" w:sz="4" w:space="0" w:color="auto"/>
              <w:right w:val="single" w:sz="4" w:space="0" w:color="auto"/>
            </w:tcBorders>
          </w:tcPr>
          <w:p w14:paraId="405CC8CC" w14:textId="77777777" w:rsidR="0059712E" w:rsidRPr="002C398C" w:rsidRDefault="0059712E" w:rsidP="00C76B3B">
            <w:pPr>
              <w:spacing w:after="0" w:line="240" w:lineRule="auto"/>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7</w:t>
            </w:r>
          </w:p>
        </w:tc>
        <w:tc>
          <w:tcPr>
            <w:tcW w:w="3708" w:type="pct"/>
            <w:tcBorders>
              <w:top w:val="single" w:sz="4" w:space="0" w:color="auto"/>
              <w:left w:val="single" w:sz="4" w:space="0" w:color="auto"/>
              <w:bottom w:val="single" w:sz="4" w:space="0" w:color="auto"/>
              <w:right w:val="single" w:sz="4" w:space="0" w:color="auto"/>
            </w:tcBorders>
          </w:tcPr>
          <w:p w14:paraId="42900D21" w14:textId="77777777" w:rsidR="0059712E" w:rsidRPr="002C398C" w:rsidRDefault="0059712E" w:rsidP="00C76B3B">
            <w:pPr>
              <w:spacing w:after="0" w:line="240" w:lineRule="auto"/>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Ксерокопирование</w:t>
            </w:r>
          </w:p>
        </w:tc>
        <w:tc>
          <w:tcPr>
            <w:tcW w:w="983" w:type="pct"/>
            <w:tcBorders>
              <w:top w:val="single" w:sz="4" w:space="0" w:color="auto"/>
              <w:left w:val="single" w:sz="4" w:space="0" w:color="auto"/>
              <w:bottom w:val="single" w:sz="4" w:space="0" w:color="auto"/>
              <w:right w:val="single" w:sz="4" w:space="0" w:color="auto"/>
            </w:tcBorders>
          </w:tcPr>
          <w:p w14:paraId="2B548EB8" w14:textId="77777777" w:rsidR="0059712E" w:rsidRPr="002C398C" w:rsidRDefault="0059712E" w:rsidP="00C76B3B">
            <w:pPr>
              <w:spacing w:after="0" w:line="240" w:lineRule="auto"/>
              <w:jc w:val="center"/>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9</w:t>
            </w:r>
          </w:p>
        </w:tc>
      </w:tr>
      <w:tr w:rsidR="0059712E" w:rsidRPr="002C398C" w14:paraId="7CF91CEB" w14:textId="77777777" w:rsidTr="00C76B3B">
        <w:tc>
          <w:tcPr>
            <w:tcW w:w="309" w:type="pct"/>
            <w:tcBorders>
              <w:top w:val="single" w:sz="4" w:space="0" w:color="auto"/>
              <w:left w:val="single" w:sz="4" w:space="0" w:color="auto"/>
              <w:bottom w:val="single" w:sz="4" w:space="0" w:color="auto"/>
              <w:right w:val="single" w:sz="4" w:space="0" w:color="auto"/>
            </w:tcBorders>
          </w:tcPr>
          <w:p w14:paraId="5BBBF4E5" w14:textId="77777777" w:rsidR="0059712E" w:rsidRPr="002C398C" w:rsidRDefault="0059712E" w:rsidP="00C76B3B">
            <w:pPr>
              <w:spacing w:after="0" w:line="240" w:lineRule="auto"/>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8</w:t>
            </w:r>
          </w:p>
        </w:tc>
        <w:tc>
          <w:tcPr>
            <w:tcW w:w="3708" w:type="pct"/>
            <w:tcBorders>
              <w:top w:val="single" w:sz="4" w:space="0" w:color="auto"/>
              <w:left w:val="single" w:sz="4" w:space="0" w:color="auto"/>
              <w:bottom w:val="single" w:sz="4" w:space="0" w:color="auto"/>
              <w:right w:val="single" w:sz="4" w:space="0" w:color="auto"/>
            </w:tcBorders>
          </w:tcPr>
          <w:p w14:paraId="54AECE81" w14:textId="77777777" w:rsidR="0059712E" w:rsidRPr="002C398C" w:rsidRDefault="0059712E" w:rsidP="00C76B3B">
            <w:pPr>
              <w:spacing w:after="0" w:line="240" w:lineRule="auto"/>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Парикмахерские, салоны красоты</w:t>
            </w:r>
          </w:p>
        </w:tc>
        <w:tc>
          <w:tcPr>
            <w:tcW w:w="983" w:type="pct"/>
            <w:tcBorders>
              <w:top w:val="single" w:sz="4" w:space="0" w:color="auto"/>
              <w:left w:val="single" w:sz="4" w:space="0" w:color="auto"/>
              <w:bottom w:val="single" w:sz="4" w:space="0" w:color="auto"/>
              <w:right w:val="single" w:sz="4" w:space="0" w:color="auto"/>
            </w:tcBorders>
          </w:tcPr>
          <w:p w14:paraId="5135187C" w14:textId="77777777" w:rsidR="0059712E" w:rsidRPr="002C398C" w:rsidRDefault="0059712E" w:rsidP="00C76B3B">
            <w:pPr>
              <w:spacing w:after="0" w:line="240" w:lineRule="auto"/>
              <w:jc w:val="center"/>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128</w:t>
            </w:r>
          </w:p>
        </w:tc>
      </w:tr>
      <w:tr w:rsidR="0059712E" w:rsidRPr="002C398C" w14:paraId="78FBC8B4" w14:textId="77777777" w:rsidTr="00C76B3B">
        <w:tc>
          <w:tcPr>
            <w:tcW w:w="309" w:type="pct"/>
            <w:tcBorders>
              <w:top w:val="single" w:sz="4" w:space="0" w:color="auto"/>
              <w:left w:val="single" w:sz="4" w:space="0" w:color="auto"/>
              <w:bottom w:val="single" w:sz="4" w:space="0" w:color="auto"/>
              <w:right w:val="single" w:sz="4" w:space="0" w:color="auto"/>
            </w:tcBorders>
            <w:shd w:val="clear" w:color="auto" w:fill="auto"/>
          </w:tcPr>
          <w:p w14:paraId="7BD75555" w14:textId="77777777" w:rsidR="0059712E" w:rsidRPr="002C398C" w:rsidRDefault="0059712E" w:rsidP="00C76B3B">
            <w:pPr>
              <w:spacing w:after="0" w:line="240" w:lineRule="auto"/>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9</w:t>
            </w:r>
          </w:p>
        </w:tc>
        <w:tc>
          <w:tcPr>
            <w:tcW w:w="3708" w:type="pct"/>
            <w:tcBorders>
              <w:top w:val="single" w:sz="4" w:space="0" w:color="auto"/>
              <w:left w:val="single" w:sz="4" w:space="0" w:color="auto"/>
              <w:bottom w:val="single" w:sz="4" w:space="0" w:color="auto"/>
              <w:right w:val="single" w:sz="4" w:space="0" w:color="auto"/>
            </w:tcBorders>
            <w:shd w:val="clear" w:color="auto" w:fill="auto"/>
            <w:hideMark/>
          </w:tcPr>
          <w:p w14:paraId="0EF1A8B9" w14:textId="77777777" w:rsidR="0059712E" w:rsidRPr="002C398C" w:rsidRDefault="0059712E" w:rsidP="00C76B3B">
            <w:pPr>
              <w:spacing w:after="0" w:line="240" w:lineRule="auto"/>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 xml:space="preserve">Прачечные </w:t>
            </w:r>
          </w:p>
        </w:tc>
        <w:tc>
          <w:tcPr>
            <w:tcW w:w="983" w:type="pct"/>
            <w:tcBorders>
              <w:top w:val="single" w:sz="4" w:space="0" w:color="auto"/>
              <w:left w:val="single" w:sz="4" w:space="0" w:color="auto"/>
              <w:bottom w:val="single" w:sz="4" w:space="0" w:color="auto"/>
              <w:right w:val="single" w:sz="4" w:space="0" w:color="auto"/>
            </w:tcBorders>
            <w:shd w:val="clear" w:color="auto" w:fill="auto"/>
            <w:hideMark/>
          </w:tcPr>
          <w:p w14:paraId="67E28B02" w14:textId="77777777" w:rsidR="0059712E" w:rsidRPr="002C398C" w:rsidRDefault="0059712E" w:rsidP="00C76B3B">
            <w:pPr>
              <w:spacing w:after="0" w:line="240" w:lineRule="auto"/>
              <w:jc w:val="center"/>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5</w:t>
            </w:r>
          </w:p>
        </w:tc>
      </w:tr>
      <w:tr w:rsidR="0059712E" w:rsidRPr="002C398C" w14:paraId="4AF7AAF9" w14:textId="77777777" w:rsidTr="00C76B3B">
        <w:tc>
          <w:tcPr>
            <w:tcW w:w="309" w:type="pct"/>
            <w:tcBorders>
              <w:top w:val="single" w:sz="4" w:space="0" w:color="auto"/>
              <w:left w:val="single" w:sz="4" w:space="0" w:color="auto"/>
              <w:bottom w:val="single" w:sz="4" w:space="0" w:color="auto"/>
              <w:right w:val="single" w:sz="4" w:space="0" w:color="auto"/>
            </w:tcBorders>
          </w:tcPr>
          <w:p w14:paraId="6E4FA0B1" w14:textId="77777777" w:rsidR="0059712E" w:rsidRPr="002C398C" w:rsidRDefault="0059712E" w:rsidP="00C76B3B">
            <w:pPr>
              <w:spacing w:after="0" w:line="240" w:lineRule="auto"/>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10</w:t>
            </w:r>
          </w:p>
        </w:tc>
        <w:tc>
          <w:tcPr>
            <w:tcW w:w="3708" w:type="pct"/>
            <w:tcBorders>
              <w:top w:val="single" w:sz="4" w:space="0" w:color="auto"/>
              <w:left w:val="single" w:sz="4" w:space="0" w:color="auto"/>
              <w:bottom w:val="single" w:sz="4" w:space="0" w:color="auto"/>
              <w:right w:val="single" w:sz="4" w:space="0" w:color="auto"/>
            </w:tcBorders>
          </w:tcPr>
          <w:p w14:paraId="7FD49784" w14:textId="77777777" w:rsidR="0059712E" w:rsidRPr="002C398C" w:rsidRDefault="0059712E" w:rsidP="00C76B3B">
            <w:pPr>
              <w:spacing w:after="0" w:line="240" w:lineRule="auto"/>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Прокат</w:t>
            </w:r>
          </w:p>
        </w:tc>
        <w:tc>
          <w:tcPr>
            <w:tcW w:w="983" w:type="pct"/>
            <w:tcBorders>
              <w:top w:val="single" w:sz="4" w:space="0" w:color="auto"/>
              <w:left w:val="single" w:sz="4" w:space="0" w:color="auto"/>
              <w:bottom w:val="single" w:sz="4" w:space="0" w:color="auto"/>
              <w:right w:val="single" w:sz="4" w:space="0" w:color="auto"/>
            </w:tcBorders>
          </w:tcPr>
          <w:p w14:paraId="19C58E7A" w14:textId="77777777" w:rsidR="0059712E" w:rsidRPr="002C398C" w:rsidRDefault="0059712E" w:rsidP="00C76B3B">
            <w:pPr>
              <w:spacing w:after="0" w:line="240" w:lineRule="auto"/>
              <w:jc w:val="center"/>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5</w:t>
            </w:r>
          </w:p>
        </w:tc>
      </w:tr>
      <w:tr w:rsidR="0059712E" w:rsidRPr="002C398C" w14:paraId="62B6163A" w14:textId="77777777" w:rsidTr="00C76B3B">
        <w:tc>
          <w:tcPr>
            <w:tcW w:w="309" w:type="pct"/>
            <w:tcBorders>
              <w:top w:val="single" w:sz="4" w:space="0" w:color="auto"/>
              <w:left w:val="single" w:sz="4" w:space="0" w:color="auto"/>
              <w:bottom w:val="single" w:sz="4" w:space="0" w:color="auto"/>
              <w:right w:val="single" w:sz="4" w:space="0" w:color="auto"/>
            </w:tcBorders>
          </w:tcPr>
          <w:p w14:paraId="1A66E555" w14:textId="77777777" w:rsidR="0059712E" w:rsidRPr="002C398C" w:rsidRDefault="0059712E" w:rsidP="00C76B3B">
            <w:pPr>
              <w:spacing w:after="0" w:line="240" w:lineRule="auto"/>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11</w:t>
            </w:r>
          </w:p>
        </w:tc>
        <w:tc>
          <w:tcPr>
            <w:tcW w:w="3708" w:type="pct"/>
            <w:tcBorders>
              <w:top w:val="single" w:sz="4" w:space="0" w:color="auto"/>
              <w:left w:val="single" w:sz="4" w:space="0" w:color="auto"/>
              <w:bottom w:val="single" w:sz="4" w:space="0" w:color="auto"/>
              <w:right w:val="single" w:sz="4" w:space="0" w:color="auto"/>
            </w:tcBorders>
          </w:tcPr>
          <w:p w14:paraId="78789D4E" w14:textId="77777777" w:rsidR="0059712E" w:rsidRPr="002C398C" w:rsidRDefault="0059712E" w:rsidP="00C76B3B">
            <w:pPr>
              <w:spacing w:after="0" w:line="240" w:lineRule="auto"/>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Прочие виды услуг</w:t>
            </w:r>
          </w:p>
        </w:tc>
        <w:tc>
          <w:tcPr>
            <w:tcW w:w="983" w:type="pct"/>
            <w:tcBorders>
              <w:top w:val="single" w:sz="4" w:space="0" w:color="auto"/>
              <w:left w:val="single" w:sz="4" w:space="0" w:color="auto"/>
              <w:bottom w:val="single" w:sz="4" w:space="0" w:color="auto"/>
              <w:right w:val="single" w:sz="4" w:space="0" w:color="auto"/>
            </w:tcBorders>
          </w:tcPr>
          <w:p w14:paraId="4637B8B7" w14:textId="77777777" w:rsidR="0059712E" w:rsidRPr="002C398C" w:rsidRDefault="0059712E" w:rsidP="00C76B3B">
            <w:pPr>
              <w:spacing w:after="0" w:line="240" w:lineRule="auto"/>
              <w:jc w:val="center"/>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8</w:t>
            </w:r>
          </w:p>
        </w:tc>
      </w:tr>
      <w:tr w:rsidR="0059712E" w:rsidRPr="002C398C" w14:paraId="549E11BC" w14:textId="77777777" w:rsidTr="00C76B3B">
        <w:tc>
          <w:tcPr>
            <w:tcW w:w="309" w:type="pct"/>
            <w:tcBorders>
              <w:top w:val="single" w:sz="4" w:space="0" w:color="auto"/>
              <w:left w:val="single" w:sz="4" w:space="0" w:color="auto"/>
              <w:bottom w:val="single" w:sz="4" w:space="0" w:color="auto"/>
              <w:right w:val="single" w:sz="4" w:space="0" w:color="auto"/>
            </w:tcBorders>
          </w:tcPr>
          <w:p w14:paraId="7E7F8F6D" w14:textId="77777777" w:rsidR="0059712E" w:rsidRPr="002C398C" w:rsidRDefault="0059712E" w:rsidP="00C76B3B">
            <w:pPr>
              <w:spacing w:after="0" w:line="240" w:lineRule="auto"/>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12</w:t>
            </w:r>
          </w:p>
        </w:tc>
        <w:tc>
          <w:tcPr>
            <w:tcW w:w="3708" w:type="pct"/>
            <w:tcBorders>
              <w:top w:val="single" w:sz="4" w:space="0" w:color="auto"/>
              <w:left w:val="single" w:sz="4" w:space="0" w:color="auto"/>
              <w:bottom w:val="single" w:sz="4" w:space="0" w:color="auto"/>
              <w:right w:val="single" w:sz="4" w:space="0" w:color="auto"/>
            </w:tcBorders>
          </w:tcPr>
          <w:p w14:paraId="7EAE3910" w14:textId="77777777" w:rsidR="0059712E" w:rsidRPr="002C398C" w:rsidRDefault="0059712E" w:rsidP="00C76B3B">
            <w:pPr>
              <w:spacing w:after="0" w:line="240" w:lineRule="auto"/>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Пункты приема металлолома</w:t>
            </w:r>
          </w:p>
        </w:tc>
        <w:tc>
          <w:tcPr>
            <w:tcW w:w="983" w:type="pct"/>
            <w:tcBorders>
              <w:top w:val="single" w:sz="4" w:space="0" w:color="auto"/>
              <w:left w:val="single" w:sz="4" w:space="0" w:color="auto"/>
              <w:bottom w:val="single" w:sz="4" w:space="0" w:color="auto"/>
              <w:right w:val="single" w:sz="4" w:space="0" w:color="auto"/>
            </w:tcBorders>
          </w:tcPr>
          <w:p w14:paraId="7CD00D60" w14:textId="77777777" w:rsidR="0059712E" w:rsidRPr="002C398C" w:rsidRDefault="0059712E" w:rsidP="00C76B3B">
            <w:pPr>
              <w:spacing w:after="0" w:line="240" w:lineRule="auto"/>
              <w:jc w:val="center"/>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9</w:t>
            </w:r>
          </w:p>
        </w:tc>
      </w:tr>
      <w:tr w:rsidR="0059712E" w:rsidRPr="002C398C" w14:paraId="2FCD7E4F" w14:textId="77777777" w:rsidTr="00C76B3B">
        <w:tc>
          <w:tcPr>
            <w:tcW w:w="309" w:type="pct"/>
            <w:tcBorders>
              <w:top w:val="single" w:sz="4" w:space="0" w:color="auto"/>
              <w:left w:val="single" w:sz="4" w:space="0" w:color="auto"/>
              <w:bottom w:val="single" w:sz="4" w:space="0" w:color="auto"/>
              <w:right w:val="single" w:sz="4" w:space="0" w:color="auto"/>
            </w:tcBorders>
          </w:tcPr>
          <w:p w14:paraId="4F1B4EDC" w14:textId="77777777" w:rsidR="0059712E" w:rsidRPr="002C398C" w:rsidRDefault="0059712E" w:rsidP="00C76B3B">
            <w:pPr>
              <w:spacing w:after="0" w:line="240" w:lineRule="auto"/>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13</w:t>
            </w:r>
          </w:p>
        </w:tc>
        <w:tc>
          <w:tcPr>
            <w:tcW w:w="3708" w:type="pct"/>
            <w:tcBorders>
              <w:top w:val="single" w:sz="4" w:space="0" w:color="auto"/>
              <w:left w:val="single" w:sz="4" w:space="0" w:color="auto"/>
              <w:bottom w:val="single" w:sz="4" w:space="0" w:color="auto"/>
              <w:right w:val="single" w:sz="4" w:space="0" w:color="auto"/>
            </w:tcBorders>
          </w:tcPr>
          <w:p w14:paraId="65AD2789" w14:textId="77777777" w:rsidR="0059712E" w:rsidRPr="002C398C" w:rsidRDefault="0059712E" w:rsidP="00C76B3B">
            <w:pPr>
              <w:spacing w:after="0" w:line="240" w:lineRule="auto"/>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Ремонт и строительство жилья</w:t>
            </w:r>
          </w:p>
        </w:tc>
        <w:tc>
          <w:tcPr>
            <w:tcW w:w="983" w:type="pct"/>
            <w:tcBorders>
              <w:top w:val="single" w:sz="4" w:space="0" w:color="auto"/>
              <w:left w:val="single" w:sz="4" w:space="0" w:color="auto"/>
              <w:bottom w:val="single" w:sz="4" w:space="0" w:color="auto"/>
              <w:right w:val="single" w:sz="4" w:space="0" w:color="auto"/>
            </w:tcBorders>
          </w:tcPr>
          <w:p w14:paraId="3ED295E6" w14:textId="77777777" w:rsidR="0059712E" w:rsidRPr="002C398C" w:rsidRDefault="0059712E" w:rsidP="00C76B3B">
            <w:pPr>
              <w:spacing w:after="0" w:line="240" w:lineRule="auto"/>
              <w:jc w:val="center"/>
              <w:rPr>
                <w:rFonts w:ascii="Times New Roman" w:eastAsia="Times New Roman" w:hAnsi="Times New Roman" w:cs="Times New Roman"/>
                <w:sz w:val="24"/>
                <w:szCs w:val="24"/>
                <w:lang w:val="en-US" w:eastAsia="ru-RU"/>
              </w:rPr>
            </w:pPr>
            <w:r w:rsidRPr="002C398C">
              <w:rPr>
                <w:rFonts w:ascii="Times New Roman" w:eastAsia="Times New Roman" w:hAnsi="Times New Roman" w:cs="Times New Roman"/>
                <w:sz w:val="24"/>
                <w:szCs w:val="24"/>
                <w:lang w:eastAsia="ru-RU"/>
              </w:rPr>
              <w:t>3</w:t>
            </w:r>
            <w:r w:rsidRPr="002C398C">
              <w:rPr>
                <w:rFonts w:ascii="Times New Roman" w:eastAsia="Times New Roman" w:hAnsi="Times New Roman" w:cs="Times New Roman"/>
                <w:sz w:val="24"/>
                <w:szCs w:val="24"/>
                <w:lang w:val="en-US" w:eastAsia="ru-RU"/>
              </w:rPr>
              <w:t>6</w:t>
            </w:r>
          </w:p>
        </w:tc>
      </w:tr>
      <w:tr w:rsidR="0059712E" w:rsidRPr="002C398C" w14:paraId="651B19D3" w14:textId="77777777" w:rsidTr="00C76B3B">
        <w:tc>
          <w:tcPr>
            <w:tcW w:w="309" w:type="pct"/>
            <w:tcBorders>
              <w:top w:val="single" w:sz="4" w:space="0" w:color="auto"/>
              <w:left w:val="single" w:sz="4" w:space="0" w:color="auto"/>
              <w:bottom w:val="single" w:sz="4" w:space="0" w:color="auto"/>
              <w:right w:val="single" w:sz="4" w:space="0" w:color="auto"/>
            </w:tcBorders>
          </w:tcPr>
          <w:p w14:paraId="797369CC" w14:textId="77777777" w:rsidR="0059712E" w:rsidRPr="002C398C" w:rsidRDefault="0059712E" w:rsidP="00C76B3B">
            <w:pPr>
              <w:spacing w:after="0" w:line="240" w:lineRule="auto"/>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14</w:t>
            </w:r>
          </w:p>
        </w:tc>
        <w:tc>
          <w:tcPr>
            <w:tcW w:w="3708" w:type="pct"/>
            <w:tcBorders>
              <w:top w:val="single" w:sz="4" w:space="0" w:color="auto"/>
              <w:left w:val="single" w:sz="4" w:space="0" w:color="auto"/>
              <w:bottom w:val="single" w:sz="4" w:space="0" w:color="auto"/>
              <w:right w:val="single" w:sz="4" w:space="0" w:color="auto"/>
            </w:tcBorders>
            <w:hideMark/>
          </w:tcPr>
          <w:p w14:paraId="5BAEB3CA" w14:textId="77777777" w:rsidR="0059712E" w:rsidRPr="002C398C" w:rsidRDefault="0059712E" w:rsidP="00C76B3B">
            <w:pPr>
              <w:spacing w:after="0" w:line="240" w:lineRule="auto"/>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 xml:space="preserve">Ремонт обуви </w:t>
            </w:r>
          </w:p>
        </w:tc>
        <w:tc>
          <w:tcPr>
            <w:tcW w:w="983" w:type="pct"/>
            <w:tcBorders>
              <w:top w:val="single" w:sz="4" w:space="0" w:color="auto"/>
              <w:left w:val="single" w:sz="4" w:space="0" w:color="auto"/>
              <w:bottom w:val="single" w:sz="4" w:space="0" w:color="auto"/>
              <w:right w:val="single" w:sz="4" w:space="0" w:color="auto"/>
            </w:tcBorders>
            <w:hideMark/>
          </w:tcPr>
          <w:p w14:paraId="58342FD0" w14:textId="77777777" w:rsidR="0059712E" w:rsidRPr="002C398C" w:rsidRDefault="0059712E" w:rsidP="00C76B3B">
            <w:pPr>
              <w:spacing w:after="0" w:line="240" w:lineRule="auto"/>
              <w:jc w:val="center"/>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15</w:t>
            </w:r>
          </w:p>
        </w:tc>
      </w:tr>
      <w:tr w:rsidR="0059712E" w:rsidRPr="002C398C" w14:paraId="7894A7CC" w14:textId="77777777" w:rsidTr="00C76B3B">
        <w:tc>
          <w:tcPr>
            <w:tcW w:w="309" w:type="pct"/>
            <w:tcBorders>
              <w:top w:val="single" w:sz="4" w:space="0" w:color="auto"/>
              <w:left w:val="single" w:sz="4" w:space="0" w:color="auto"/>
              <w:bottom w:val="single" w:sz="4" w:space="0" w:color="auto"/>
              <w:right w:val="single" w:sz="4" w:space="0" w:color="auto"/>
            </w:tcBorders>
          </w:tcPr>
          <w:p w14:paraId="5BBA96A2" w14:textId="77777777" w:rsidR="0059712E" w:rsidRPr="002C398C" w:rsidRDefault="0059712E" w:rsidP="00C76B3B">
            <w:pPr>
              <w:spacing w:after="0" w:line="240" w:lineRule="auto"/>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15</w:t>
            </w:r>
          </w:p>
        </w:tc>
        <w:tc>
          <w:tcPr>
            <w:tcW w:w="3708" w:type="pct"/>
            <w:tcBorders>
              <w:top w:val="single" w:sz="4" w:space="0" w:color="auto"/>
              <w:left w:val="single" w:sz="4" w:space="0" w:color="auto"/>
              <w:bottom w:val="single" w:sz="4" w:space="0" w:color="auto"/>
              <w:right w:val="single" w:sz="4" w:space="0" w:color="auto"/>
            </w:tcBorders>
            <w:hideMark/>
          </w:tcPr>
          <w:p w14:paraId="20319CAB" w14:textId="77777777" w:rsidR="0059712E" w:rsidRPr="002C398C" w:rsidRDefault="0059712E" w:rsidP="00C76B3B">
            <w:pPr>
              <w:spacing w:after="0" w:line="240" w:lineRule="auto"/>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Ремонт радиоэлектронного оборудования, электроприборов и оргтехники</w:t>
            </w:r>
          </w:p>
        </w:tc>
        <w:tc>
          <w:tcPr>
            <w:tcW w:w="983" w:type="pct"/>
            <w:tcBorders>
              <w:top w:val="single" w:sz="4" w:space="0" w:color="auto"/>
              <w:left w:val="single" w:sz="4" w:space="0" w:color="auto"/>
              <w:bottom w:val="single" w:sz="4" w:space="0" w:color="auto"/>
              <w:right w:val="single" w:sz="4" w:space="0" w:color="auto"/>
            </w:tcBorders>
            <w:hideMark/>
          </w:tcPr>
          <w:p w14:paraId="2A542177" w14:textId="77777777" w:rsidR="0059712E" w:rsidRPr="002C398C" w:rsidRDefault="0059712E" w:rsidP="00C76B3B">
            <w:pPr>
              <w:spacing w:after="0" w:line="240" w:lineRule="auto"/>
              <w:jc w:val="center"/>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28</w:t>
            </w:r>
          </w:p>
        </w:tc>
      </w:tr>
      <w:tr w:rsidR="0059712E" w:rsidRPr="002C398C" w14:paraId="12A95D33" w14:textId="77777777" w:rsidTr="00C76B3B">
        <w:tc>
          <w:tcPr>
            <w:tcW w:w="309" w:type="pct"/>
            <w:tcBorders>
              <w:top w:val="single" w:sz="4" w:space="0" w:color="auto"/>
              <w:left w:val="single" w:sz="4" w:space="0" w:color="auto"/>
              <w:bottom w:val="single" w:sz="4" w:space="0" w:color="auto"/>
              <w:right w:val="single" w:sz="4" w:space="0" w:color="auto"/>
            </w:tcBorders>
          </w:tcPr>
          <w:p w14:paraId="79F62794" w14:textId="77777777" w:rsidR="0059712E" w:rsidRPr="002C398C" w:rsidRDefault="0059712E" w:rsidP="00C76B3B">
            <w:pPr>
              <w:spacing w:after="0" w:line="240" w:lineRule="auto"/>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16</w:t>
            </w:r>
          </w:p>
        </w:tc>
        <w:tc>
          <w:tcPr>
            <w:tcW w:w="3708" w:type="pct"/>
            <w:tcBorders>
              <w:top w:val="single" w:sz="4" w:space="0" w:color="auto"/>
              <w:left w:val="single" w:sz="4" w:space="0" w:color="auto"/>
              <w:bottom w:val="single" w:sz="4" w:space="0" w:color="auto"/>
              <w:right w:val="single" w:sz="4" w:space="0" w:color="auto"/>
            </w:tcBorders>
          </w:tcPr>
          <w:p w14:paraId="73595D50" w14:textId="77777777" w:rsidR="0059712E" w:rsidRPr="002C398C" w:rsidRDefault="0059712E" w:rsidP="00C76B3B">
            <w:pPr>
              <w:spacing w:after="0" w:line="240" w:lineRule="auto"/>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Ремонт часов</w:t>
            </w:r>
          </w:p>
        </w:tc>
        <w:tc>
          <w:tcPr>
            <w:tcW w:w="983" w:type="pct"/>
            <w:tcBorders>
              <w:top w:val="single" w:sz="4" w:space="0" w:color="auto"/>
              <w:left w:val="single" w:sz="4" w:space="0" w:color="auto"/>
              <w:bottom w:val="single" w:sz="4" w:space="0" w:color="auto"/>
              <w:right w:val="single" w:sz="4" w:space="0" w:color="auto"/>
            </w:tcBorders>
          </w:tcPr>
          <w:p w14:paraId="465DAC57" w14:textId="77777777" w:rsidR="0059712E" w:rsidRPr="002C398C" w:rsidRDefault="0059712E" w:rsidP="00C76B3B">
            <w:pPr>
              <w:spacing w:after="0" w:line="240" w:lineRule="auto"/>
              <w:jc w:val="center"/>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6</w:t>
            </w:r>
          </w:p>
        </w:tc>
      </w:tr>
      <w:tr w:rsidR="0059712E" w:rsidRPr="002C398C" w14:paraId="1268DBB4" w14:textId="77777777" w:rsidTr="00C76B3B">
        <w:tc>
          <w:tcPr>
            <w:tcW w:w="309" w:type="pct"/>
            <w:tcBorders>
              <w:top w:val="single" w:sz="4" w:space="0" w:color="auto"/>
              <w:left w:val="single" w:sz="4" w:space="0" w:color="auto"/>
              <w:bottom w:val="single" w:sz="4" w:space="0" w:color="auto"/>
              <w:right w:val="single" w:sz="4" w:space="0" w:color="auto"/>
            </w:tcBorders>
          </w:tcPr>
          <w:p w14:paraId="06692DF8" w14:textId="77777777" w:rsidR="0059712E" w:rsidRPr="002C398C" w:rsidRDefault="0059712E" w:rsidP="00C76B3B">
            <w:pPr>
              <w:spacing w:after="0" w:line="240" w:lineRule="auto"/>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17</w:t>
            </w:r>
          </w:p>
        </w:tc>
        <w:tc>
          <w:tcPr>
            <w:tcW w:w="3708" w:type="pct"/>
            <w:tcBorders>
              <w:top w:val="single" w:sz="4" w:space="0" w:color="auto"/>
              <w:left w:val="single" w:sz="4" w:space="0" w:color="auto"/>
              <w:bottom w:val="single" w:sz="4" w:space="0" w:color="auto"/>
              <w:right w:val="single" w:sz="4" w:space="0" w:color="auto"/>
            </w:tcBorders>
            <w:hideMark/>
          </w:tcPr>
          <w:p w14:paraId="0C153EAA" w14:textId="77777777" w:rsidR="0059712E" w:rsidRPr="002C398C" w:rsidRDefault="0059712E" w:rsidP="00C76B3B">
            <w:pPr>
              <w:spacing w:after="0" w:line="240" w:lineRule="auto"/>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 xml:space="preserve">Ремонт ювелирных изделий </w:t>
            </w:r>
          </w:p>
        </w:tc>
        <w:tc>
          <w:tcPr>
            <w:tcW w:w="983" w:type="pct"/>
            <w:tcBorders>
              <w:top w:val="single" w:sz="4" w:space="0" w:color="auto"/>
              <w:left w:val="single" w:sz="4" w:space="0" w:color="auto"/>
              <w:bottom w:val="single" w:sz="4" w:space="0" w:color="auto"/>
              <w:right w:val="single" w:sz="4" w:space="0" w:color="auto"/>
            </w:tcBorders>
            <w:hideMark/>
          </w:tcPr>
          <w:p w14:paraId="2611C2BF" w14:textId="77777777" w:rsidR="0059712E" w:rsidRPr="002C398C" w:rsidRDefault="0059712E" w:rsidP="00C76B3B">
            <w:pPr>
              <w:spacing w:after="0" w:line="240" w:lineRule="auto"/>
              <w:jc w:val="center"/>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7</w:t>
            </w:r>
          </w:p>
        </w:tc>
      </w:tr>
      <w:tr w:rsidR="0059712E" w:rsidRPr="002C398C" w14:paraId="34D70D30" w14:textId="77777777" w:rsidTr="00C76B3B">
        <w:tc>
          <w:tcPr>
            <w:tcW w:w="309" w:type="pct"/>
            <w:tcBorders>
              <w:top w:val="single" w:sz="4" w:space="0" w:color="auto"/>
              <w:left w:val="single" w:sz="4" w:space="0" w:color="auto"/>
              <w:bottom w:val="single" w:sz="4" w:space="0" w:color="auto"/>
              <w:right w:val="single" w:sz="4" w:space="0" w:color="auto"/>
            </w:tcBorders>
          </w:tcPr>
          <w:p w14:paraId="5BC13259" w14:textId="77777777" w:rsidR="0059712E" w:rsidRPr="002C398C" w:rsidRDefault="0059712E" w:rsidP="00C76B3B">
            <w:pPr>
              <w:spacing w:after="0" w:line="240" w:lineRule="auto"/>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18</w:t>
            </w:r>
          </w:p>
        </w:tc>
        <w:tc>
          <w:tcPr>
            <w:tcW w:w="3708" w:type="pct"/>
            <w:tcBorders>
              <w:top w:val="single" w:sz="4" w:space="0" w:color="auto"/>
              <w:left w:val="single" w:sz="4" w:space="0" w:color="auto"/>
              <w:bottom w:val="single" w:sz="4" w:space="0" w:color="auto"/>
              <w:right w:val="single" w:sz="4" w:space="0" w:color="auto"/>
            </w:tcBorders>
            <w:hideMark/>
          </w:tcPr>
          <w:p w14:paraId="1DB575BF" w14:textId="77777777" w:rsidR="0059712E" w:rsidRPr="002C398C" w:rsidRDefault="0059712E" w:rsidP="00C76B3B">
            <w:pPr>
              <w:spacing w:after="0" w:line="240" w:lineRule="auto"/>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Ритуальные, похоронные, мемориальные услуги</w:t>
            </w:r>
          </w:p>
        </w:tc>
        <w:tc>
          <w:tcPr>
            <w:tcW w:w="983" w:type="pct"/>
            <w:tcBorders>
              <w:top w:val="single" w:sz="4" w:space="0" w:color="auto"/>
              <w:left w:val="single" w:sz="4" w:space="0" w:color="auto"/>
              <w:bottom w:val="single" w:sz="4" w:space="0" w:color="auto"/>
              <w:right w:val="single" w:sz="4" w:space="0" w:color="auto"/>
            </w:tcBorders>
            <w:hideMark/>
          </w:tcPr>
          <w:p w14:paraId="5572EC10" w14:textId="77777777" w:rsidR="0059712E" w:rsidRPr="002C398C" w:rsidRDefault="0059712E" w:rsidP="00C76B3B">
            <w:pPr>
              <w:spacing w:after="0" w:line="240" w:lineRule="auto"/>
              <w:jc w:val="center"/>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12</w:t>
            </w:r>
          </w:p>
        </w:tc>
      </w:tr>
      <w:tr w:rsidR="0059712E" w:rsidRPr="002C398C" w14:paraId="427CCF62" w14:textId="77777777" w:rsidTr="00C76B3B">
        <w:tc>
          <w:tcPr>
            <w:tcW w:w="309" w:type="pct"/>
            <w:tcBorders>
              <w:top w:val="single" w:sz="4" w:space="0" w:color="auto"/>
              <w:left w:val="single" w:sz="4" w:space="0" w:color="auto"/>
              <w:bottom w:val="single" w:sz="4" w:space="0" w:color="auto"/>
              <w:right w:val="single" w:sz="4" w:space="0" w:color="auto"/>
            </w:tcBorders>
          </w:tcPr>
          <w:p w14:paraId="3921A914" w14:textId="77777777" w:rsidR="0059712E" w:rsidRPr="002C398C" w:rsidRDefault="0059712E" w:rsidP="00C76B3B">
            <w:pPr>
              <w:spacing w:after="0" w:line="240" w:lineRule="auto"/>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19</w:t>
            </w:r>
          </w:p>
        </w:tc>
        <w:tc>
          <w:tcPr>
            <w:tcW w:w="3708" w:type="pct"/>
            <w:tcBorders>
              <w:top w:val="single" w:sz="4" w:space="0" w:color="auto"/>
              <w:left w:val="single" w:sz="4" w:space="0" w:color="auto"/>
              <w:bottom w:val="single" w:sz="4" w:space="0" w:color="auto"/>
              <w:right w:val="single" w:sz="4" w:space="0" w:color="auto"/>
            </w:tcBorders>
            <w:hideMark/>
          </w:tcPr>
          <w:p w14:paraId="5B603869" w14:textId="77777777" w:rsidR="0059712E" w:rsidRPr="002C398C" w:rsidRDefault="0059712E" w:rsidP="00C76B3B">
            <w:pPr>
              <w:spacing w:after="0" w:line="240" w:lineRule="auto"/>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СТО</w:t>
            </w:r>
          </w:p>
        </w:tc>
        <w:tc>
          <w:tcPr>
            <w:tcW w:w="983" w:type="pct"/>
            <w:tcBorders>
              <w:top w:val="single" w:sz="4" w:space="0" w:color="auto"/>
              <w:left w:val="single" w:sz="4" w:space="0" w:color="auto"/>
              <w:bottom w:val="single" w:sz="4" w:space="0" w:color="auto"/>
              <w:right w:val="single" w:sz="4" w:space="0" w:color="auto"/>
            </w:tcBorders>
            <w:hideMark/>
          </w:tcPr>
          <w:p w14:paraId="1560ED50" w14:textId="77777777" w:rsidR="0059712E" w:rsidRPr="002C398C" w:rsidRDefault="0059712E" w:rsidP="00C76B3B">
            <w:pPr>
              <w:spacing w:after="0" w:line="240" w:lineRule="auto"/>
              <w:jc w:val="center"/>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30</w:t>
            </w:r>
          </w:p>
        </w:tc>
      </w:tr>
      <w:tr w:rsidR="0059712E" w:rsidRPr="002C398C" w14:paraId="088CFD26" w14:textId="77777777" w:rsidTr="00C76B3B">
        <w:tc>
          <w:tcPr>
            <w:tcW w:w="309" w:type="pct"/>
            <w:tcBorders>
              <w:top w:val="single" w:sz="4" w:space="0" w:color="auto"/>
              <w:left w:val="single" w:sz="4" w:space="0" w:color="auto"/>
              <w:bottom w:val="single" w:sz="4" w:space="0" w:color="auto"/>
              <w:right w:val="single" w:sz="4" w:space="0" w:color="auto"/>
            </w:tcBorders>
          </w:tcPr>
          <w:p w14:paraId="492CBAB8" w14:textId="77777777" w:rsidR="0059712E" w:rsidRPr="002C398C" w:rsidRDefault="0059712E" w:rsidP="00C76B3B">
            <w:pPr>
              <w:spacing w:after="0" w:line="240" w:lineRule="auto"/>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20</w:t>
            </w:r>
          </w:p>
        </w:tc>
        <w:tc>
          <w:tcPr>
            <w:tcW w:w="3708" w:type="pct"/>
            <w:tcBorders>
              <w:top w:val="single" w:sz="4" w:space="0" w:color="auto"/>
              <w:left w:val="single" w:sz="4" w:space="0" w:color="auto"/>
              <w:bottom w:val="single" w:sz="4" w:space="0" w:color="auto"/>
              <w:right w:val="single" w:sz="4" w:space="0" w:color="auto"/>
            </w:tcBorders>
          </w:tcPr>
          <w:p w14:paraId="5403EFB2" w14:textId="77777777" w:rsidR="0059712E" w:rsidRPr="002C398C" w:rsidRDefault="0059712E" w:rsidP="00C76B3B">
            <w:pPr>
              <w:spacing w:after="0" w:line="240" w:lineRule="auto"/>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Фотоуслуги</w:t>
            </w:r>
          </w:p>
        </w:tc>
        <w:tc>
          <w:tcPr>
            <w:tcW w:w="983" w:type="pct"/>
            <w:tcBorders>
              <w:top w:val="single" w:sz="4" w:space="0" w:color="auto"/>
              <w:left w:val="single" w:sz="4" w:space="0" w:color="auto"/>
              <w:bottom w:val="single" w:sz="4" w:space="0" w:color="auto"/>
              <w:right w:val="single" w:sz="4" w:space="0" w:color="auto"/>
            </w:tcBorders>
            <w:hideMark/>
          </w:tcPr>
          <w:p w14:paraId="360F6B1D" w14:textId="77777777" w:rsidR="0059712E" w:rsidRPr="002C398C" w:rsidRDefault="0059712E" w:rsidP="00C76B3B">
            <w:pPr>
              <w:spacing w:after="0" w:line="240" w:lineRule="auto"/>
              <w:jc w:val="center"/>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12</w:t>
            </w:r>
          </w:p>
        </w:tc>
      </w:tr>
      <w:tr w:rsidR="0059712E" w:rsidRPr="002C398C" w14:paraId="3BD9F872" w14:textId="77777777" w:rsidTr="00C76B3B">
        <w:tc>
          <w:tcPr>
            <w:tcW w:w="309" w:type="pct"/>
            <w:tcBorders>
              <w:top w:val="single" w:sz="4" w:space="0" w:color="auto"/>
              <w:left w:val="single" w:sz="4" w:space="0" w:color="auto"/>
              <w:bottom w:val="single" w:sz="4" w:space="0" w:color="auto"/>
              <w:right w:val="single" w:sz="4" w:space="0" w:color="auto"/>
            </w:tcBorders>
          </w:tcPr>
          <w:p w14:paraId="23D84478" w14:textId="77777777" w:rsidR="0059712E" w:rsidRPr="002C398C" w:rsidRDefault="0059712E" w:rsidP="00C76B3B">
            <w:pPr>
              <w:spacing w:after="0" w:line="240" w:lineRule="auto"/>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21</w:t>
            </w:r>
          </w:p>
        </w:tc>
        <w:tc>
          <w:tcPr>
            <w:tcW w:w="3708" w:type="pct"/>
            <w:tcBorders>
              <w:top w:val="single" w:sz="4" w:space="0" w:color="auto"/>
              <w:left w:val="single" w:sz="4" w:space="0" w:color="auto"/>
              <w:bottom w:val="single" w:sz="4" w:space="0" w:color="auto"/>
              <w:right w:val="single" w:sz="4" w:space="0" w:color="auto"/>
            </w:tcBorders>
          </w:tcPr>
          <w:p w14:paraId="3AC762C5" w14:textId="77777777" w:rsidR="0059712E" w:rsidRPr="002C398C" w:rsidRDefault="0059712E" w:rsidP="00C76B3B">
            <w:pPr>
              <w:spacing w:after="0" w:line="240" w:lineRule="auto"/>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Химчистки</w:t>
            </w:r>
          </w:p>
        </w:tc>
        <w:tc>
          <w:tcPr>
            <w:tcW w:w="983" w:type="pct"/>
            <w:tcBorders>
              <w:top w:val="single" w:sz="4" w:space="0" w:color="auto"/>
              <w:left w:val="single" w:sz="4" w:space="0" w:color="auto"/>
              <w:bottom w:val="single" w:sz="4" w:space="0" w:color="auto"/>
              <w:right w:val="single" w:sz="4" w:space="0" w:color="auto"/>
            </w:tcBorders>
            <w:hideMark/>
          </w:tcPr>
          <w:p w14:paraId="0E24FBBB" w14:textId="77777777" w:rsidR="0059712E" w:rsidRPr="002C398C" w:rsidRDefault="0059712E" w:rsidP="00C76B3B">
            <w:pPr>
              <w:spacing w:after="0" w:line="240" w:lineRule="auto"/>
              <w:jc w:val="center"/>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7</w:t>
            </w:r>
          </w:p>
        </w:tc>
      </w:tr>
      <w:tr w:rsidR="0059712E" w:rsidRPr="002C398C" w14:paraId="4DD15463" w14:textId="77777777" w:rsidTr="00C76B3B">
        <w:tc>
          <w:tcPr>
            <w:tcW w:w="309" w:type="pct"/>
            <w:tcBorders>
              <w:top w:val="single" w:sz="4" w:space="0" w:color="auto"/>
              <w:left w:val="single" w:sz="4" w:space="0" w:color="auto"/>
              <w:bottom w:val="single" w:sz="4" w:space="0" w:color="auto"/>
              <w:right w:val="single" w:sz="4" w:space="0" w:color="auto"/>
            </w:tcBorders>
          </w:tcPr>
          <w:p w14:paraId="341CFA24" w14:textId="77777777" w:rsidR="0059712E" w:rsidRPr="002C398C" w:rsidRDefault="0059712E" w:rsidP="00C76B3B">
            <w:pPr>
              <w:spacing w:after="0" w:line="240" w:lineRule="auto"/>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22</w:t>
            </w:r>
          </w:p>
        </w:tc>
        <w:tc>
          <w:tcPr>
            <w:tcW w:w="3708" w:type="pct"/>
            <w:tcBorders>
              <w:top w:val="single" w:sz="4" w:space="0" w:color="auto"/>
              <w:left w:val="single" w:sz="4" w:space="0" w:color="auto"/>
              <w:bottom w:val="single" w:sz="4" w:space="0" w:color="auto"/>
              <w:right w:val="single" w:sz="4" w:space="0" w:color="auto"/>
            </w:tcBorders>
          </w:tcPr>
          <w:p w14:paraId="56B510EB" w14:textId="77777777" w:rsidR="0059712E" w:rsidRPr="002C398C" w:rsidRDefault="0059712E" w:rsidP="00C76B3B">
            <w:pPr>
              <w:spacing w:after="0" w:line="240" w:lineRule="auto"/>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Шиномонтаж</w:t>
            </w:r>
          </w:p>
        </w:tc>
        <w:tc>
          <w:tcPr>
            <w:tcW w:w="983" w:type="pct"/>
            <w:tcBorders>
              <w:top w:val="single" w:sz="4" w:space="0" w:color="auto"/>
              <w:left w:val="single" w:sz="4" w:space="0" w:color="auto"/>
              <w:bottom w:val="single" w:sz="4" w:space="0" w:color="auto"/>
              <w:right w:val="single" w:sz="4" w:space="0" w:color="auto"/>
            </w:tcBorders>
            <w:hideMark/>
          </w:tcPr>
          <w:p w14:paraId="7B56D90A" w14:textId="77777777" w:rsidR="0059712E" w:rsidRPr="002C398C" w:rsidRDefault="0059712E" w:rsidP="00C76B3B">
            <w:pPr>
              <w:spacing w:after="0" w:line="240" w:lineRule="auto"/>
              <w:jc w:val="center"/>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18</w:t>
            </w:r>
          </w:p>
        </w:tc>
      </w:tr>
      <w:tr w:rsidR="0059712E" w:rsidRPr="002C398C" w14:paraId="52A3EF66" w14:textId="77777777" w:rsidTr="00C76B3B">
        <w:tc>
          <w:tcPr>
            <w:tcW w:w="309" w:type="pct"/>
            <w:tcBorders>
              <w:top w:val="single" w:sz="4" w:space="0" w:color="auto"/>
              <w:left w:val="single" w:sz="4" w:space="0" w:color="auto"/>
              <w:bottom w:val="single" w:sz="4" w:space="0" w:color="auto"/>
              <w:right w:val="single" w:sz="4" w:space="0" w:color="auto"/>
            </w:tcBorders>
          </w:tcPr>
          <w:p w14:paraId="729F2843" w14:textId="77777777" w:rsidR="0059712E" w:rsidRPr="002C398C" w:rsidRDefault="0059712E" w:rsidP="00C76B3B">
            <w:pPr>
              <w:spacing w:after="0" w:line="240" w:lineRule="auto"/>
              <w:jc w:val="both"/>
              <w:rPr>
                <w:rFonts w:ascii="Times New Roman" w:eastAsia="Times New Roman" w:hAnsi="Times New Roman" w:cs="Times New Roman"/>
                <w:sz w:val="24"/>
                <w:szCs w:val="24"/>
                <w:lang w:eastAsia="ru-RU"/>
              </w:rPr>
            </w:pPr>
          </w:p>
        </w:tc>
        <w:tc>
          <w:tcPr>
            <w:tcW w:w="3708" w:type="pct"/>
            <w:tcBorders>
              <w:top w:val="single" w:sz="4" w:space="0" w:color="auto"/>
              <w:left w:val="single" w:sz="4" w:space="0" w:color="auto"/>
              <w:bottom w:val="single" w:sz="4" w:space="0" w:color="auto"/>
              <w:right w:val="single" w:sz="4" w:space="0" w:color="auto"/>
            </w:tcBorders>
            <w:hideMark/>
          </w:tcPr>
          <w:p w14:paraId="5ED88B6C" w14:textId="77777777" w:rsidR="0059712E" w:rsidRPr="002C398C" w:rsidRDefault="0059712E" w:rsidP="00C76B3B">
            <w:pPr>
              <w:spacing w:after="0" w:line="240" w:lineRule="auto"/>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ИТОГО</w:t>
            </w:r>
          </w:p>
        </w:tc>
        <w:tc>
          <w:tcPr>
            <w:tcW w:w="983" w:type="pct"/>
            <w:tcBorders>
              <w:top w:val="single" w:sz="4" w:space="0" w:color="auto"/>
              <w:left w:val="single" w:sz="4" w:space="0" w:color="auto"/>
              <w:bottom w:val="single" w:sz="4" w:space="0" w:color="auto"/>
              <w:right w:val="single" w:sz="4" w:space="0" w:color="auto"/>
            </w:tcBorders>
            <w:hideMark/>
          </w:tcPr>
          <w:p w14:paraId="34699C74" w14:textId="77777777" w:rsidR="0059712E" w:rsidRPr="002C398C" w:rsidRDefault="0059712E" w:rsidP="00C76B3B">
            <w:pPr>
              <w:spacing w:after="0" w:line="240" w:lineRule="auto"/>
              <w:jc w:val="center"/>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445</w:t>
            </w:r>
          </w:p>
        </w:tc>
      </w:tr>
    </w:tbl>
    <w:p w14:paraId="7623ED0D" w14:textId="77777777" w:rsidR="0059712E" w:rsidRPr="001379EB" w:rsidRDefault="0059712E" w:rsidP="0059712E">
      <w:pPr>
        <w:spacing w:after="0" w:line="240" w:lineRule="auto"/>
        <w:ind w:firstLine="709"/>
        <w:jc w:val="both"/>
        <w:rPr>
          <w:rFonts w:ascii="Times New Roman" w:eastAsia="Times New Roman" w:hAnsi="Times New Roman" w:cs="Times New Roman"/>
          <w:sz w:val="28"/>
          <w:szCs w:val="28"/>
          <w:lang w:eastAsia="ru-RU"/>
        </w:rPr>
      </w:pPr>
    </w:p>
    <w:p w14:paraId="5B49F31F" w14:textId="77777777" w:rsidR="0059712E" w:rsidRPr="002C398C" w:rsidRDefault="0059712E" w:rsidP="0059712E">
      <w:pPr>
        <w:spacing w:after="0" w:line="276" w:lineRule="auto"/>
        <w:ind w:firstLine="567"/>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В 1 полугодии 2023 года:</w:t>
      </w:r>
    </w:p>
    <w:p w14:paraId="3F00DF94" w14:textId="77777777" w:rsidR="0059712E" w:rsidRPr="002C398C" w:rsidRDefault="0059712E" w:rsidP="0059712E">
      <w:pPr>
        <w:spacing w:after="0" w:line="276" w:lineRule="auto"/>
        <w:ind w:firstLine="567"/>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-проведена работа по организации общегородских мероприятий: годовщине снятия блокады, масленицы, празднование Дня Победы, пушкинский праздник в Суйде, день российского предпринимательства;</w:t>
      </w:r>
    </w:p>
    <w:p w14:paraId="1F8DF926" w14:textId="77777777" w:rsidR="0059712E" w:rsidRPr="002C398C" w:rsidRDefault="0059712E" w:rsidP="0059712E">
      <w:pPr>
        <w:spacing w:after="0" w:line="276" w:lineRule="auto"/>
        <w:ind w:firstLine="567"/>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 xml:space="preserve">- оказывается помощь Комитету по развитию малого, среднего бизнеса Правительства ЛО в формировании перечня объектов, подлежащих категорированию, привлечении хозяйствующих субъектов к проведению мероприятий по категорированию. На 01.04.2023 по городу Гатчина в Перечень объектов, подлежащих категорированию на территории города Гатчина, включено 44 торговых объектов. Прошли категорирование 37 объектов; 7 объектов признаны объектами, не подлежащими категорированию (из Перечня не исключены). Плановые проверки за обеспечением антитеррористической защищенности торговых объектов на 01.07.2023 прошли 13 объектов, 2 объекта не прошли. </w:t>
      </w:r>
    </w:p>
    <w:p w14:paraId="249BEC1E" w14:textId="77777777" w:rsidR="0059712E" w:rsidRPr="002C398C" w:rsidRDefault="0059712E" w:rsidP="0059712E">
      <w:pPr>
        <w:spacing w:after="0" w:line="276" w:lineRule="auto"/>
        <w:ind w:firstLine="567"/>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 на территории города было оказано 62 муниципальные услуги по предоставлению права на размещение нестационарного торгового объекта.</w:t>
      </w:r>
    </w:p>
    <w:p w14:paraId="0CBDEF0D" w14:textId="77777777" w:rsidR="0059712E" w:rsidRPr="002C398C" w:rsidRDefault="0059712E" w:rsidP="0059712E">
      <w:pPr>
        <w:spacing w:after="0" w:line="276" w:lineRule="auto"/>
        <w:ind w:firstLine="567"/>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 постоянно проводится организационная работа с руководителями предприятий потребительского рынка по вопросам благоустройства прилегающих территорий,</w:t>
      </w:r>
    </w:p>
    <w:p w14:paraId="6D888961" w14:textId="77777777" w:rsidR="0059712E" w:rsidRPr="002C398C" w:rsidRDefault="0059712E" w:rsidP="0059712E">
      <w:pPr>
        <w:spacing w:after="0" w:line="276" w:lineRule="auto"/>
        <w:ind w:firstLine="567"/>
        <w:jc w:val="both"/>
        <w:rPr>
          <w:rFonts w:ascii="Times New Roman" w:eastAsia="Times New Roman" w:hAnsi="Times New Roman" w:cs="Times New Roman"/>
          <w:color w:val="000000"/>
          <w:sz w:val="24"/>
          <w:szCs w:val="24"/>
          <w:lang w:eastAsia="ru-RU"/>
        </w:rPr>
      </w:pPr>
      <w:r w:rsidRPr="002C398C">
        <w:rPr>
          <w:rFonts w:ascii="Times New Roman" w:eastAsia="Times New Roman" w:hAnsi="Times New Roman" w:cs="Times New Roman"/>
          <w:sz w:val="24"/>
          <w:szCs w:val="24"/>
          <w:lang w:eastAsia="ru-RU"/>
        </w:rPr>
        <w:t xml:space="preserve">- специалистами отдела проводится еженедельный мониторинг цен с </w:t>
      </w:r>
      <w:r w:rsidRPr="002C398C">
        <w:rPr>
          <w:rFonts w:ascii="Times New Roman" w:eastAsia="Times New Roman" w:hAnsi="Times New Roman" w:cs="Times New Roman"/>
          <w:color w:val="000000"/>
          <w:sz w:val="24"/>
          <w:szCs w:val="24"/>
          <w:lang w:eastAsia="ru-RU"/>
        </w:rPr>
        <w:t>фотофиксацией на товары первой необходимости по 52 наименованиям товаров по федеральным и местным сетям с внесением данных сведений в программу мониторинга Российской Федерации «Система мониторинга цен и запасов товаров первой необходимости» с ежемесячным сравнительным анализом по данным Петростата.</w:t>
      </w:r>
    </w:p>
    <w:p w14:paraId="2A0B4F44" w14:textId="77777777" w:rsidR="0059712E" w:rsidRPr="002C398C" w:rsidRDefault="0059712E" w:rsidP="0059712E">
      <w:pPr>
        <w:spacing w:after="0" w:line="276" w:lineRule="auto"/>
        <w:ind w:firstLine="567"/>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 во исполнение областного закона Ленинградской области от 13.10.2006 №116-ОЗ «О наделении органов местного самоуправления муниципальных образований Ленинградской области отдельными государственными полномочиями Ленинградской области в сфере административных правонарушений» отделом проводятся контрольные мероприятия по составлению протоколов об административных правонарушениях, в том числе с совместно с сотрудниками ОМВД г. Гатчины.</w:t>
      </w:r>
    </w:p>
    <w:p w14:paraId="0EECB574" w14:textId="77777777" w:rsidR="0059712E" w:rsidRPr="002C398C" w:rsidRDefault="0059712E" w:rsidP="0059712E">
      <w:pPr>
        <w:spacing w:after="0" w:line="276" w:lineRule="auto"/>
        <w:ind w:firstLine="567"/>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 в 1 полугодии 2023 года проведено 2 заседания Правления Фонда поддержки малого и среднего предпринимательства – микрокредитная компания МО «Город Гатчина»;</w:t>
      </w:r>
    </w:p>
    <w:p w14:paraId="29F9DD23" w14:textId="77777777" w:rsidR="0059712E" w:rsidRPr="002C398C" w:rsidRDefault="0059712E" w:rsidP="0059712E">
      <w:pPr>
        <w:spacing w:after="0" w:line="276" w:lineRule="auto"/>
        <w:ind w:firstLine="567"/>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 создан и функционирует Совет по развитию малого и среднего предпринимательства в Гатчинском муниципальном районе, очередное заседание Совета было проведено 25 мая 2023 года.</w:t>
      </w:r>
    </w:p>
    <w:p w14:paraId="71A551D1" w14:textId="77777777" w:rsidR="0059712E" w:rsidRPr="002C398C" w:rsidRDefault="0059712E" w:rsidP="0059712E">
      <w:pPr>
        <w:spacing w:after="0" w:line="276" w:lineRule="auto"/>
        <w:ind w:firstLine="567"/>
        <w:jc w:val="both"/>
        <w:rPr>
          <w:rFonts w:ascii="Times New Roman" w:eastAsia="Times New Roman" w:hAnsi="Times New Roman" w:cs="Times New Roman"/>
          <w:sz w:val="24"/>
          <w:szCs w:val="24"/>
          <w:lang w:eastAsia="ru-RU"/>
        </w:rPr>
      </w:pPr>
    </w:p>
    <w:p w14:paraId="6E40B16A" w14:textId="77777777" w:rsidR="0059712E" w:rsidRPr="002C398C" w:rsidRDefault="0059712E" w:rsidP="0059712E">
      <w:pPr>
        <w:spacing w:after="0" w:line="276" w:lineRule="auto"/>
        <w:ind w:firstLine="567"/>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 xml:space="preserve">Основные задачи в 2023 году в сфере потребительского рынка: </w:t>
      </w:r>
    </w:p>
    <w:p w14:paraId="42E31E54" w14:textId="77777777" w:rsidR="0059712E" w:rsidRPr="002C398C" w:rsidRDefault="0059712E" w:rsidP="0059712E">
      <w:pPr>
        <w:spacing w:after="0" w:line="276" w:lineRule="auto"/>
        <w:ind w:firstLine="567"/>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-предоставление потребителям широкого ассортимента качественной продукции по доступным ценам,</w:t>
      </w:r>
    </w:p>
    <w:p w14:paraId="1E0F48DF" w14:textId="77777777" w:rsidR="0059712E" w:rsidRPr="002C398C" w:rsidRDefault="0059712E" w:rsidP="0059712E">
      <w:pPr>
        <w:spacing w:after="0" w:line="276" w:lineRule="auto"/>
        <w:ind w:firstLine="567"/>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-поддержка малого и среднего бизнеса,</w:t>
      </w:r>
    </w:p>
    <w:p w14:paraId="4B6B4A02" w14:textId="77777777" w:rsidR="0059712E" w:rsidRPr="002C398C" w:rsidRDefault="0059712E" w:rsidP="0059712E">
      <w:pPr>
        <w:spacing w:after="0" w:line="276" w:lineRule="auto"/>
        <w:ind w:firstLine="567"/>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-нормативно-правовое и информационное обеспечение потребительского рынка,</w:t>
      </w:r>
    </w:p>
    <w:p w14:paraId="6E031500" w14:textId="77777777" w:rsidR="0059712E" w:rsidRPr="002C398C" w:rsidRDefault="0059712E" w:rsidP="0059712E">
      <w:pPr>
        <w:spacing w:after="0" w:line="276" w:lineRule="auto"/>
        <w:ind w:firstLine="567"/>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-повышение уровня профессиональной подготовки кадров,</w:t>
      </w:r>
    </w:p>
    <w:p w14:paraId="07499EE2" w14:textId="77777777" w:rsidR="0059712E" w:rsidRPr="002C398C" w:rsidRDefault="0059712E" w:rsidP="0059712E">
      <w:pPr>
        <w:spacing w:after="0" w:line="276" w:lineRule="auto"/>
        <w:ind w:firstLine="567"/>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-проведение ярмарок, в том числе с привлечением производителей сельскохозяйственной продукции Ленинградской области,</w:t>
      </w:r>
    </w:p>
    <w:p w14:paraId="2E60FD93" w14:textId="77777777" w:rsidR="0059712E" w:rsidRPr="002C398C" w:rsidRDefault="0059712E" w:rsidP="0059712E">
      <w:pPr>
        <w:spacing w:after="0" w:line="276" w:lineRule="auto"/>
        <w:ind w:firstLine="567"/>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-продолжение работы по упорядочению схемы и порядка размещения нестационарных торговых объектов мелкорозничной сети,</w:t>
      </w:r>
    </w:p>
    <w:p w14:paraId="59ECB017" w14:textId="77777777" w:rsidR="0059712E" w:rsidRPr="002C398C" w:rsidRDefault="0059712E" w:rsidP="0059712E">
      <w:pPr>
        <w:spacing w:after="0" w:line="276" w:lineRule="auto"/>
        <w:ind w:firstLine="567"/>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-продолжение работы по пресечению торговли в местах, не отведенных органами местного самоуправления в установленном порядке,</w:t>
      </w:r>
    </w:p>
    <w:p w14:paraId="682C4B54" w14:textId="77777777" w:rsidR="0059712E" w:rsidRPr="002C398C" w:rsidRDefault="0059712E" w:rsidP="0059712E">
      <w:pPr>
        <w:spacing w:after="0" w:line="276" w:lineRule="auto"/>
        <w:ind w:firstLine="567"/>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-продолжение работы по мониторингу территорий, прилегающих к зданиям, строениям, сооружениям, помещениям и местам, на которых не допускается розничная продажа алкогольной продукции на территории МО «Город Гатчина».</w:t>
      </w:r>
    </w:p>
    <w:p w14:paraId="0652C1B7" w14:textId="77777777" w:rsidR="0059712E" w:rsidRPr="002C398C" w:rsidRDefault="0059712E" w:rsidP="0059712E">
      <w:pPr>
        <w:spacing w:after="0" w:line="276" w:lineRule="auto"/>
        <w:ind w:firstLine="567"/>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Проблемами отрасли являются:</w:t>
      </w:r>
    </w:p>
    <w:p w14:paraId="2FDE480C" w14:textId="77777777" w:rsidR="0059712E" w:rsidRPr="002C398C" w:rsidRDefault="0059712E" w:rsidP="0059712E">
      <w:pPr>
        <w:spacing w:after="0" w:line="276" w:lineRule="auto"/>
        <w:ind w:firstLine="567"/>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-снижение потребительского спроса, ввиду снижения уровня платежеспособности населения,</w:t>
      </w:r>
    </w:p>
    <w:p w14:paraId="7D7EC188" w14:textId="77777777" w:rsidR="0059712E" w:rsidRPr="002C398C" w:rsidRDefault="0059712E" w:rsidP="0059712E">
      <w:pPr>
        <w:spacing w:after="0" w:line="276" w:lineRule="auto"/>
        <w:ind w:firstLine="567"/>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-отсутствие свободных денежных средств у субъектов малого и среднего предпринимательства для развития и модернизации, высокие ставки по кредитам,</w:t>
      </w:r>
    </w:p>
    <w:p w14:paraId="02D3820F" w14:textId="77777777" w:rsidR="0059712E" w:rsidRPr="002C398C" w:rsidRDefault="0059712E" w:rsidP="0059712E">
      <w:pPr>
        <w:spacing w:after="0" w:line="276" w:lineRule="auto"/>
        <w:ind w:firstLine="567"/>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-повышение производителями и поставщиками отпускных цен,</w:t>
      </w:r>
    </w:p>
    <w:p w14:paraId="07313279" w14:textId="77777777" w:rsidR="0059712E" w:rsidRPr="002C398C" w:rsidRDefault="0059712E" w:rsidP="0059712E">
      <w:pPr>
        <w:spacing w:after="0" w:line="276" w:lineRule="auto"/>
        <w:ind w:firstLine="567"/>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-рост цен на энергоносители, коммунальные платежи и повышение арендной платы за помещения сдерживает развитие малых и микропредприятий.</w:t>
      </w:r>
    </w:p>
    <w:p w14:paraId="056A0835" w14:textId="77777777" w:rsidR="0059712E" w:rsidRPr="001379EB" w:rsidRDefault="0059712E" w:rsidP="0059712E">
      <w:pPr>
        <w:spacing w:after="0" w:line="240" w:lineRule="auto"/>
        <w:jc w:val="both"/>
        <w:rPr>
          <w:rFonts w:ascii="Times New Roman" w:eastAsia="Times New Roman" w:hAnsi="Times New Roman" w:cs="Times New Roman"/>
          <w:spacing w:val="-6"/>
          <w:sz w:val="28"/>
          <w:szCs w:val="28"/>
          <w:lang w:eastAsia="ru-RU"/>
        </w:rPr>
      </w:pPr>
    </w:p>
    <w:p w14:paraId="4FC97EDC" w14:textId="3F5FB0AE" w:rsidR="0059712E" w:rsidRPr="001379EB" w:rsidRDefault="003633ED" w:rsidP="003633ED">
      <w:pPr>
        <w:spacing w:after="0" w:line="240" w:lineRule="auto"/>
        <w:ind w:left="72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РАЗДЕЛ 6. МАЛОЕ И СРЕДНЕЕ </w:t>
      </w:r>
      <w:r w:rsidRPr="001379EB">
        <w:rPr>
          <w:rFonts w:ascii="Times New Roman" w:eastAsia="Times New Roman" w:hAnsi="Times New Roman" w:cs="Times New Roman"/>
          <w:b/>
          <w:sz w:val="28"/>
          <w:szCs w:val="28"/>
          <w:lang w:eastAsia="ru-RU"/>
        </w:rPr>
        <w:t>ПРЕДПРИНИМАТЕЛЬСТВО</w:t>
      </w:r>
      <w:r w:rsidR="0059712E" w:rsidRPr="001379EB">
        <w:rPr>
          <w:rFonts w:ascii="Times New Roman" w:eastAsia="Times New Roman" w:hAnsi="Times New Roman" w:cs="Times New Roman"/>
          <w:b/>
          <w:sz w:val="28"/>
          <w:szCs w:val="28"/>
          <w:lang w:eastAsia="ru-RU"/>
        </w:rPr>
        <w:t>.</w:t>
      </w:r>
    </w:p>
    <w:p w14:paraId="00148F8D" w14:textId="77777777" w:rsidR="0059712E" w:rsidRPr="001379EB" w:rsidRDefault="0059712E" w:rsidP="0059712E">
      <w:pPr>
        <w:spacing w:after="0" w:line="240" w:lineRule="auto"/>
        <w:jc w:val="center"/>
        <w:rPr>
          <w:rFonts w:ascii="Times New Roman" w:eastAsia="Times New Roman" w:hAnsi="Times New Roman" w:cs="Times New Roman"/>
          <w:b/>
          <w:sz w:val="28"/>
          <w:szCs w:val="28"/>
          <w:lang w:eastAsia="ru-RU"/>
        </w:rPr>
      </w:pPr>
    </w:p>
    <w:p w14:paraId="2FD3C7B3" w14:textId="77777777" w:rsidR="0059712E" w:rsidRPr="002C398C" w:rsidRDefault="0059712E" w:rsidP="0059712E">
      <w:pPr>
        <w:spacing w:after="0" w:line="276" w:lineRule="auto"/>
        <w:ind w:firstLine="567"/>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Количество субъектов малого и среднего предпринимательства в Гатчинском муниципальном районе на 10.07.2023 – 4520 хозяйствующих субъектов по данным Единого реестра субъектов малого и среднего предпринимательства, который ведется Федеральной налоговой службой, в том числе: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083"/>
        <w:gridCol w:w="3583"/>
        <w:gridCol w:w="3530"/>
      </w:tblGrid>
      <w:tr w:rsidR="0059712E" w:rsidRPr="001379EB" w14:paraId="5F82A4EF" w14:textId="77777777" w:rsidTr="00C76B3B">
        <w:trPr>
          <w:trHeight w:val="962"/>
          <w:jc w:val="center"/>
        </w:trPr>
        <w:tc>
          <w:tcPr>
            <w:tcW w:w="1512" w:type="pct"/>
            <w:tcBorders>
              <w:top w:val="single" w:sz="4" w:space="0" w:color="auto"/>
              <w:left w:val="single" w:sz="4" w:space="0" w:color="auto"/>
              <w:bottom w:val="single" w:sz="4" w:space="0" w:color="auto"/>
              <w:right w:val="single" w:sz="4" w:space="0" w:color="auto"/>
            </w:tcBorders>
          </w:tcPr>
          <w:p w14:paraId="6AA0EFB3" w14:textId="77777777" w:rsidR="0059712E" w:rsidRPr="001379EB" w:rsidRDefault="0059712E" w:rsidP="00C76B3B">
            <w:pPr>
              <w:spacing w:after="0" w:line="276" w:lineRule="auto"/>
              <w:jc w:val="center"/>
              <w:rPr>
                <w:rFonts w:ascii="Times New Roman" w:eastAsia="Times New Roman" w:hAnsi="Times New Roman" w:cs="Times New Roman"/>
                <w:sz w:val="24"/>
                <w:szCs w:val="24"/>
              </w:rPr>
            </w:pPr>
          </w:p>
        </w:tc>
        <w:tc>
          <w:tcPr>
            <w:tcW w:w="1757" w:type="pct"/>
            <w:tcBorders>
              <w:top w:val="single" w:sz="4" w:space="0" w:color="auto"/>
              <w:left w:val="single" w:sz="4" w:space="0" w:color="auto"/>
              <w:right w:val="single" w:sz="4" w:space="0" w:color="auto"/>
            </w:tcBorders>
            <w:shd w:val="clear" w:color="auto" w:fill="CCFFFF"/>
            <w:vAlign w:val="center"/>
            <w:hideMark/>
          </w:tcPr>
          <w:p w14:paraId="3B188D0E" w14:textId="77777777" w:rsidR="0059712E" w:rsidRPr="001379EB" w:rsidRDefault="0059712E" w:rsidP="00C76B3B">
            <w:pPr>
              <w:spacing w:after="0" w:line="276" w:lineRule="auto"/>
              <w:jc w:val="center"/>
              <w:rPr>
                <w:rFonts w:ascii="Times New Roman" w:eastAsia="Times New Roman" w:hAnsi="Times New Roman" w:cs="Times New Roman"/>
                <w:sz w:val="24"/>
                <w:szCs w:val="24"/>
              </w:rPr>
            </w:pPr>
            <w:r w:rsidRPr="001379EB">
              <w:rPr>
                <w:rFonts w:ascii="Times New Roman" w:eastAsia="Times New Roman" w:hAnsi="Times New Roman" w:cs="Times New Roman"/>
                <w:sz w:val="24"/>
                <w:szCs w:val="24"/>
              </w:rPr>
              <w:t>Юридические лица</w:t>
            </w:r>
          </w:p>
        </w:tc>
        <w:tc>
          <w:tcPr>
            <w:tcW w:w="1731" w:type="pct"/>
            <w:tcBorders>
              <w:top w:val="single" w:sz="4" w:space="0" w:color="auto"/>
              <w:left w:val="single" w:sz="4" w:space="0" w:color="auto"/>
              <w:right w:val="single" w:sz="4" w:space="0" w:color="auto"/>
            </w:tcBorders>
            <w:shd w:val="clear" w:color="auto" w:fill="FFFFCC"/>
            <w:vAlign w:val="center"/>
            <w:hideMark/>
          </w:tcPr>
          <w:p w14:paraId="37E8228F" w14:textId="77777777" w:rsidR="0059712E" w:rsidRPr="001379EB" w:rsidRDefault="0059712E" w:rsidP="00C76B3B">
            <w:pPr>
              <w:spacing w:after="0" w:line="276" w:lineRule="auto"/>
              <w:jc w:val="center"/>
              <w:rPr>
                <w:rFonts w:ascii="Times New Roman" w:eastAsia="Times New Roman" w:hAnsi="Times New Roman" w:cs="Times New Roman"/>
                <w:sz w:val="24"/>
                <w:szCs w:val="24"/>
              </w:rPr>
            </w:pPr>
            <w:r w:rsidRPr="001379EB">
              <w:rPr>
                <w:rFonts w:ascii="Times New Roman" w:eastAsia="Times New Roman" w:hAnsi="Times New Roman" w:cs="Times New Roman"/>
                <w:sz w:val="24"/>
                <w:szCs w:val="24"/>
              </w:rPr>
              <w:t>Индивидуальные предприниматели</w:t>
            </w:r>
          </w:p>
        </w:tc>
      </w:tr>
      <w:tr w:rsidR="0059712E" w:rsidRPr="001379EB" w14:paraId="4DB6001C" w14:textId="77777777" w:rsidTr="00C76B3B">
        <w:trPr>
          <w:jc w:val="center"/>
        </w:trPr>
        <w:tc>
          <w:tcPr>
            <w:tcW w:w="1512" w:type="pct"/>
            <w:tcBorders>
              <w:top w:val="single" w:sz="4" w:space="0" w:color="auto"/>
              <w:left w:val="single" w:sz="4" w:space="0" w:color="auto"/>
              <w:bottom w:val="single" w:sz="4" w:space="0" w:color="auto"/>
              <w:right w:val="single" w:sz="4" w:space="0" w:color="auto"/>
            </w:tcBorders>
            <w:hideMark/>
          </w:tcPr>
          <w:p w14:paraId="31FE4EA0" w14:textId="77777777" w:rsidR="0059712E" w:rsidRPr="001379EB" w:rsidRDefault="0059712E" w:rsidP="00C76B3B">
            <w:pPr>
              <w:spacing w:after="0" w:line="276" w:lineRule="auto"/>
              <w:rPr>
                <w:rFonts w:ascii="Times New Roman" w:eastAsia="Times New Roman" w:hAnsi="Times New Roman" w:cs="Times New Roman"/>
                <w:sz w:val="24"/>
                <w:szCs w:val="24"/>
              </w:rPr>
            </w:pPr>
            <w:r w:rsidRPr="001379EB">
              <w:rPr>
                <w:rFonts w:ascii="Times New Roman" w:eastAsia="Times New Roman" w:hAnsi="Times New Roman" w:cs="Times New Roman"/>
                <w:sz w:val="24"/>
                <w:szCs w:val="24"/>
              </w:rPr>
              <w:t>ВСЕГО</w:t>
            </w:r>
          </w:p>
        </w:tc>
        <w:tc>
          <w:tcPr>
            <w:tcW w:w="1757" w:type="pct"/>
            <w:tcBorders>
              <w:top w:val="single" w:sz="4" w:space="0" w:color="auto"/>
              <w:left w:val="single" w:sz="4" w:space="0" w:color="auto"/>
              <w:bottom w:val="single" w:sz="4" w:space="0" w:color="auto"/>
              <w:right w:val="single" w:sz="4" w:space="0" w:color="auto"/>
            </w:tcBorders>
            <w:shd w:val="clear" w:color="auto" w:fill="CCFFFF"/>
          </w:tcPr>
          <w:p w14:paraId="041B15E3" w14:textId="77777777" w:rsidR="0059712E" w:rsidRPr="001379EB" w:rsidRDefault="0059712E" w:rsidP="00C76B3B">
            <w:pPr>
              <w:spacing w:after="0" w:line="276" w:lineRule="auto"/>
              <w:jc w:val="center"/>
              <w:rPr>
                <w:rFonts w:ascii="Times New Roman" w:eastAsia="Times New Roman" w:hAnsi="Times New Roman" w:cs="Times New Roman"/>
                <w:sz w:val="24"/>
                <w:szCs w:val="24"/>
              </w:rPr>
            </w:pPr>
            <w:r w:rsidRPr="001379EB">
              <w:rPr>
                <w:rFonts w:ascii="Times New Roman" w:eastAsia="Times New Roman" w:hAnsi="Times New Roman" w:cs="Times New Roman"/>
                <w:sz w:val="24"/>
                <w:szCs w:val="24"/>
                <w:lang w:val="en-US"/>
              </w:rPr>
              <w:t>1794</w:t>
            </w:r>
          </w:p>
        </w:tc>
        <w:tc>
          <w:tcPr>
            <w:tcW w:w="1731" w:type="pct"/>
            <w:tcBorders>
              <w:top w:val="single" w:sz="4" w:space="0" w:color="auto"/>
              <w:left w:val="single" w:sz="4" w:space="0" w:color="auto"/>
              <w:bottom w:val="single" w:sz="4" w:space="0" w:color="auto"/>
              <w:right w:val="single" w:sz="4" w:space="0" w:color="auto"/>
            </w:tcBorders>
            <w:shd w:val="clear" w:color="auto" w:fill="FFFFCC"/>
          </w:tcPr>
          <w:p w14:paraId="1E235D10" w14:textId="77777777" w:rsidR="0059712E" w:rsidRPr="001379EB" w:rsidRDefault="0059712E" w:rsidP="00C76B3B">
            <w:pPr>
              <w:spacing w:after="0" w:line="276"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sz w:val="24"/>
                <w:szCs w:val="24"/>
                <w:lang w:val="en-US"/>
              </w:rPr>
              <w:t>2726</w:t>
            </w:r>
          </w:p>
        </w:tc>
      </w:tr>
      <w:tr w:rsidR="0059712E" w:rsidRPr="001379EB" w14:paraId="6C2CA7F8" w14:textId="77777777" w:rsidTr="00C76B3B">
        <w:trPr>
          <w:jc w:val="center"/>
        </w:trPr>
        <w:tc>
          <w:tcPr>
            <w:tcW w:w="1512" w:type="pct"/>
            <w:tcBorders>
              <w:top w:val="single" w:sz="4" w:space="0" w:color="auto"/>
              <w:left w:val="single" w:sz="4" w:space="0" w:color="auto"/>
              <w:bottom w:val="single" w:sz="4" w:space="0" w:color="auto"/>
              <w:right w:val="single" w:sz="4" w:space="0" w:color="auto"/>
            </w:tcBorders>
            <w:hideMark/>
          </w:tcPr>
          <w:p w14:paraId="5A2F0F15" w14:textId="77777777" w:rsidR="0059712E" w:rsidRPr="001379EB" w:rsidRDefault="0059712E" w:rsidP="00C76B3B">
            <w:pPr>
              <w:spacing w:after="0" w:line="276" w:lineRule="auto"/>
              <w:rPr>
                <w:rFonts w:ascii="Times New Roman" w:eastAsia="Times New Roman" w:hAnsi="Times New Roman" w:cs="Times New Roman"/>
                <w:sz w:val="24"/>
                <w:szCs w:val="24"/>
              </w:rPr>
            </w:pPr>
            <w:r w:rsidRPr="001379EB">
              <w:rPr>
                <w:rFonts w:ascii="Times New Roman" w:eastAsia="Times New Roman" w:hAnsi="Times New Roman" w:cs="Times New Roman"/>
                <w:sz w:val="24"/>
                <w:szCs w:val="24"/>
              </w:rPr>
              <w:t>Средние предприятия</w:t>
            </w:r>
          </w:p>
        </w:tc>
        <w:tc>
          <w:tcPr>
            <w:tcW w:w="1757" w:type="pct"/>
            <w:tcBorders>
              <w:top w:val="single" w:sz="4" w:space="0" w:color="auto"/>
              <w:left w:val="single" w:sz="4" w:space="0" w:color="auto"/>
              <w:bottom w:val="single" w:sz="4" w:space="0" w:color="auto"/>
              <w:right w:val="single" w:sz="4" w:space="0" w:color="auto"/>
            </w:tcBorders>
            <w:shd w:val="clear" w:color="auto" w:fill="CCFFFF"/>
          </w:tcPr>
          <w:p w14:paraId="5A627B75" w14:textId="77777777" w:rsidR="0059712E" w:rsidRPr="001379EB" w:rsidRDefault="0059712E" w:rsidP="00C76B3B">
            <w:pPr>
              <w:spacing w:after="0" w:line="276" w:lineRule="auto"/>
              <w:jc w:val="center"/>
              <w:rPr>
                <w:rFonts w:ascii="Times New Roman" w:eastAsia="Times New Roman" w:hAnsi="Times New Roman" w:cs="Times New Roman"/>
                <w:sz w:val="24"/>
                <w:szCs w:val="24"/>
              </w:rPr>
            </w:pPr>
            <w:r w:rsidRPr="001379EB">
              <w:rPr>
                <w:rFonts w:ascii="Times New Roman" w:eastAsia="Times New Roman" w:hAnsi="Times New Roman" w:cs="Times New Roman"/>
                <w:sz w:val="24"/>
                <w:szCs w:val="24"/>
              </w:rPr>
              <w:t>19</w:t>
            </w:r>
          </w:p>
        </w:tc>
        <w:tc>
          <w:tcPr>
            <w:tcW w:w="1731" w:type="pct"/>
            <w:tcBorders>
              <w:top w:val="single" w:sz="4" w:space="0" w:color="auto"/>
              <w:left w:val="single" w:sz="4" w:space="0" w:color="auto"/>
              <w:bottom w:val="single" w:sz="4" w:space="0" w:color="auto"/>
              <w:right w:val="single" w:sz="4" w:space="0" w:color="auto"/>
            </w:tcBorders>
            <w:shd w:val="clear" w:color="auto" w:fill="FFFFCC"/>
          </w:tcPr>
          <w:p w14:paraId="0F2727C0" w14:textId="77777777" w:rsidR="0059712E" w:rsidRPr="001379EB" w:rsidRDefault="0059712E" w:rsidP="00C76B3B">
            <w:pPr>
              <w:spacing w:after="0" w:line="276" w:lineRule="auto"/>
              <w:jc w:val="center"/>
              <w:rPr>
                <w:rFonts w:ascii="Times New Roman" w:eastAsia="Times New Roman" w:hAnsi="Times New Roman" w:cs="Times New Roman"/>
                <w:sz w:val="24"/>
                <w:szCs w:val="24"/>
              </w:rPr>
            </w:pPr>
            <w:r w:rsidRPr="001379EB">
              <w:rPr>
                <w:rFonts w:ascii="Times New Roman" w:eastAsia="Times New Roman" w:hAnsi="Times New Roman" w:cs="Times New Roman"/>
                <w:sz w:val="24"/>
                <w:szCs w:val="24"/>
              </w:rPr>
              <w:t>0</w:t>
            </w:r>
          </w:p>
        </w:tc>
      </w:tr>
      <w:tr w:rsidR="0059712E" w:rsidRPr="001379EB" w14:paraId="4683C8A6" w14:textId="77777777" w:rsidTr="00C76B3B">
        <w:trPr>
          <w:jc w:val="center"/>
        </w:trPr>
        <w:tc>
          <w:tcPr>
            <w:tcW w:w="1512" w:type="pct"/>
            <w:tcBorders>
              <w:top w:val="single" w:sz="4" w:space="0" w:color="auto"/>
              <w:left w:val="single" w:sz="4" w:space="0" w:color="auto"/>
              <w:bottom w:val="single" w:sz="4" w:space="0" w:color="auto"/>
              <w:right w:val="single" w:sz="4" w:space="0" w:color="auto"/>
            </w:tcBorders>
            <w:hideMark/>
          </w:tcPr>
          <w:p w14:paraId="0834D048" w14:textId="77777777" w:rsidR="0059712E" w:rsidRPr="001379EB" w:rsidRDefault="0059712E" w:rsidP="00C76B3B">
            <w:pPr>
              <w:spacing w:after="0" w:line="276" w:lineRule="auto"/>
              <w:rPr>
                <w:rFonts w:ascii="Times New Roman" w:eastAsia="Times New Roman" w:hAnsi="Times New Roman" w:cs="Times New Roman"/>
                <w:sz w:val="24"/>
                <w:szCs w:val="24"/>
              </w:rPr>
            </w:pPr>
            <w:r w:rsidRPr="001379EB">
              <w:rPr>
                <w:rFonts w:ascii="Times New Roman" w:eastAsia="Times New Roman" w:hAnsi="Times New Roman" w:cs="Times New Roman"/>
                <w:sz w:val="24"/>
                <w:szCs w:val="24"/>
              </w:rPr>
              <w:t>Малые предприятия</w:t>
            </w:r>
          </w:p>
        </w:tc>
        <w:tc>
          <w:tcPr>
            <w:tcW w:w="1757" w:type="pct"/>
            <w:tcBorders>
              <w:top w:val="single" w:sz="4" w:space="0" w:color="auto"/>
              <w:left w:val="single" w:sz="4" w:space="0" w:color="auto"/>
              <w:bottom w:val="single" w:sz="4" w:space="0" w:color="auto"/>
              <w:right w:val="single" w:sz="4" w:space="0" w:color="auto"/>
            </w:tcBorders>
            <w:shd w:val="clear" w:color="auto" w:fill="CCFFFF"/>
          </w:tcPr>
          <w:p w14:paraId="6D26FEF2" w14:textId="77777777" w:rsidR="0059712E" w:rsidRPr="001379EB" w:rsidRDefault="0059712E" w:rsidP="00C76B3B">
            <w:pPr>
              <w:spacing w:after="0" w:line="276" w:lineRule="auto"/>
              <w:jc w:val="center"/>
              <w:rPr>
                <w:rFonts w:ascii="Times New Roman" w:eastAsia="Times New Roman" w:hAnsi="Times New Roman" w:cs="Times New Roman"/>
                <w:sz w:val="24"/>
                <w:szCs w:val="24"/>
              </w:rPr>
            </w:pPr>
            <w:r w:rsidRPr="001379EB">
              <w:rPr>
                <w:rFonts w:ascii="Times New Roman" w:eastAsia="Times New Roman" w:hAnsi="Times New Roman" w:cs="Times New Roman"/>
                <w:sz w:val="24"/>
                <w:szCs w:val="24"/>
                <w:lang w:val="en-US"/>
              </w:rPr>
              <w:t>141</w:t>
            </w:r>
          </w:p>
        </w:tc>
        <w:tc>
          <w:tcPr>
            <w:tcW w:w="1731" w:type="pct"/>
            <w:tcBorders>
              <w:top w:val="single" w:sz="4" w:space="0" w:color="auto"/>
              <w:left w:val="single" w:sz="4" w:space="0" w:color="auto"/>
              <w:bottom w:val="single" w:sz="4" w:space="0" w:color="auto"/>
              <w:right w:val="single" w:sz="4" w:space="0" w:color="auto"/>
            </w:tcBorders>
            <w:shd w:val="clear" w:color="auto" w:fill="FFFFCC"/>
          </w:tcPr>
          <w:p w14:paraId="0C0F6AE0" w14:textId="77777777" w:rsidR="0059712E" w:rsidRPr="001379EB" w:rsidRDefault="0059712E" w:rsidP="00C76B3B">
            <w:pPr>
              <w:spacing w:after="0" w:line="276"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sz w:val="24"/>
                <w:szCs w:val="24"/>
                <w:lang w:val="en-US"/>
              </w:rPr>
              <w:t>34</w:t>
            </w:r>
          </w:p>
        </w:tc>
      </w:tr>
      <w:tr w:rsidR="0059712E" w:rsidRPr="001379EB" w14:paraId="0E3F8D89" w14:textId="77777777" w:rsidTr="00C76B3B">
        <w:trPr>
          <w:jc w:val="center"/>
        </w:trPr>
        <w:tc>
          <w:tcPr>
            <w:tcW w:w="1512" w:type="pct"/>
            <w:tcBorders>
              <w:top w:val="single" w:sz="4" w:space="0" w:color="auto"/>
              <w:left w:val="single" w:sz="4" w:space="0" w:color="auto"/>
              <w:bottom w:val="single" w:sz="4" w:space="0" w:color="auto"/>
              <w:right w:val="single" w:sz="4" w:space="0" w:color="auto"/>
            </w:tcBorders>
            <w:hideMark/>
          </w:tcPr>
          <w:p w14:paraId="48B567C3" w14:textId="77777777" w:rsidR="0059712E" w:rsidRPr="001379EB" w:rsidRDefault="0059712E" w:rsidP="00C76B3B">
            <w:pPr>
              <w:spacing w:after="0" w:line="276" w:lineRule="auto"/>
              <w:rPr>
                <w:rFonts w:ascii="Times New Roman" w:eastAsia="Times New Roman" w:hAnsi="Times New Roman" w:cs="Times New Roman"/>
                <w:sz w:val="24"/>
                <w:szCs w:val="24"/>
              </w:rPr>
            </w:pPr>
            <w:r w:rsidRPr="001379EB">
              <w:rPr>
                <w:rFonts w:ascii="Times New Roman" w:eastAsia="Times New Roman" w:hAnsi="Times New Roman" w:cs="Times New Roman"/>
                <w:sz w:val="24"/>
                <w:szCs w:val="24"/>
              </w:rPr>
              <w:t>Микропредприятия</w:t>
            </w:r>
          </w:p>
        </w:tc>
        <w:tc>
          <w:tcPr>
            <w:tcW w:w="1757" w:type="pct"/>
            <w:tcBorders>
              <w:top w:val="single" w:sz="4" w:space="0" w:color="auto"/>
              <w:left w:val="single" w:sz="4" w:space="0" w:color="auto"/>
              <w:bottom w:val="single" w:sz="4" w:space="0" w:color="auto"/>
              <w:right w:val="single" w:sz="4" w:space="0" w:color="auto"/>
            </w:tcBorders>
            <w:shd w:val="clear" w:color="auto" w:fill="CCFFFF"/>
          </w:tcPr>
          <w:p w14:paraId="725A8D69" w14:textId="77777777" w:rsidR="0059712E" w:rsidRPr="001379EB" w:rsidRDefault="0059712E" w:rsidP="00C76B3B">
            <w:pPr>
              <w:spacing w:after="0" w:line="276"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sz w:val="24"/>
                <w:szCs w:val="24"/>
                <w:lang w:val="en-US"/>
              </w:rPr>
              <w:t>1634</w:t>
            </w:r>
          </w:p>
        </w:tc>
        <w:tc>
          <w:tcPr>
            <w:tcW w:w="1731" w:type="pct"/>
            <w:tcBorders>
              <w:top w:val="single" w:sz="4" w:space="0" w:color="auto"/>
              <w:left w:val="single" w:sz="4" w:space="0" w:color="auto"/>
              <w:bottom w:val="single" w:sz="4" w:space="0" w:color="auto"/>
              <w:right w:val="single" w:sz="4" w:space="0" w:color="auto"/>
            </w:tcBorders>
            <w:shd w:val="clear" w:color="auto" w:fill="FFFFCC"/>
          </w:tcPr>
          <w:p w14:paraId="16EFF2BA" w14:textId="77777777" w:rsidR="0059712E" w:rsidRPr="001379EB" w:rsidRDefault="0059712E" w:rsidP="00C76B3B">
            <w:pPr>
              <w:spacing w:after="0" w:line="276" w:lineRule="auto"/>
              <w:jc w:val="center"/>
              <w:rPr>
                <w:rFonts w:ascii="Times New Roman" w:eastAsia="Times New Roman" w:hAnsi="Times New Roman" w:cs="Times New Roman"/>
                <w:sz w:val="24"/>
                <w:szCs w:val="24"/>
              </w:rPr>
            </w:pPr>
            <w:r w:rsidRPr="001379EB">
              <w:rPr>
                <w:rFonts w:ascii="Times New Roman" w:eastAsia="Times New Roman" w:hAnsi="Times New Roman" w:cs="Times New Roman"/>
                <w:sz w:val="24"/>
                <w:szCs w:val="24"/>
                <w:lang w:val="en-US"/>
              </w:rPr>
              <w:t>2692</w:t>
            </w:r>
          </w:p>
        </w:tc>
      </w:tr>
      <w:tr w:rsidR="0059712E" w:rsidRPr="001379EB" w14:paraId="47324EAC" w14:textId="77777777" w:rsidTr="00C76B3B">
        <w:trPr>
          <w:jc w:val="center"/>
        </w:trPr>
        <w:tc>
          <w:tcPr>
            <w:tcW w:w="1512" w:type="pct"/>
            <w:tcBorders>
              <w:top w:val="single" w:sz="4" w:space="0" w:color="auto"/>
              <w:left w:val="single" w:sz="4" w:space="0" w:color="auto"/>
              <w:bottom w:val="single" w:sz="4" w:space="0" w:color="auto"/>
              <w:right w:val="single" w:sz="4" w:space="0" w:color="auto"/>
            </w:tcBorders>
          </w:tcPr>
          <w:p w14:paraId="37256A95" w14:textId="77777777" w:rsidR="0059712E" w:rsidRPr="001379EB" w:rsidRDefault="0059712E" w:rsidP="00C76B3B">
            <w:pPr>
              <w:spacing w:after="0" w:line="276" w:lineRule="auto"/>
              <w:rPr>
                <w:rFonts w:ascii="Times New Roman" w:eastAsia="Times New Roman" w:hAnsi="Times New Roman" w:cs="Times New Roman"/>
                <w:sz w:val="24"/>
                <w:szCs w:val="24"/>
              </w:rPr>
            </w:pPr>
            <w:r w:rsidRPr="001379EB">
              <w:rPr>
                <w:rFonts w:ascii="Times New Roman" w:eastAsia="Times New Roman" w:hAnsi="Times New Roman" w:cs="Times New Roman"/>
                <w:sz w:val="24"/>
                <w:szCs w:val="24"/>
              </w:rPr>
              <w:t>Вновь созданные</w:t>
            </w:r>
          </w:p>
        </w:tc>
        <w:tc>
          <w:tcPr>
            <w:tcW w:w="1757" w:type="pct"/>
            <w:tcBorders>
              <w:top w:val="single" w:sz="4" w:space="0" w:color="auto"/>
              <w:left w:val="single" w:sz="4" w:space="0" w:color="auto"/>
              <w:bottom w:val="single" w:sz="4" w:space="0" w:color="auto"/>
              <w:right w:val="single" w:sz="4" w:space="0" w:color="auto"/>
            </w:tcBorders>
            <w:shd w:val="clear" w:color="auto" w:fill="CCFFFF"/>
          </w:tcPr>
          <w:p w14:paraId="3176973E" w14:textId="77777777" w:rsidR="0059712E" w:rsidRPr="001379EB" w:rsidRDefault="0059712E" w:rsidP="00C76B3B">
            <w:pPr>
              <w:spacing w:after="0" w:line="276"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sz w:val="24"/>
                <w:szCs w:val="24"/>
              </w:rPr>
              <w:t>3</w:t>
            </w:r>
            <w:r w:rsidRPr="001379EB">
              <w:rPr>
                <w:rFonts w:ascii="Times New Roman" w:eastAsia="Times New Roman" w:hAnsi="Times New Roman" w:cs="Times New Roman"/>
                <w:sz w:val="24"/>
                <w:szCs w:val="24"/>
                <w:lang w:val="en-US"/>
              </w:rPr>
              <w:t>09</w:t>
            </w:r>
          </w:p>
        </w:tc>
        <w:tc>
          <w:tcPr>
            <w:tcW w:w="1731" w:type="pct"/>
            <w:tcBorders>
              <w:top w:val="single" w:sz="4" w:space="0" w:color="auto"/>
              <w:left w:val="single" w:sz="4" w:space="0" w:color="auto"/>
              <w:bottom w:val="single" w:sz="4" w:space="0" w:color="auto"/>
              <w:right w:val="single" w:sz="4" w:space="0" w:color="auto"/>
            </w:tcBorders>
            <w:shd w:val="clear" w:color="auto" w:fill="FFFFCC"/>
          </w:tcPr>
          <w:p w14:paraId="2D94F972" w14:textId="77777777" w:rsidR="0059712E" w:rsidRPr="001379EB" w:rsidRDefault="0059712E" w:rsidP="00C76B3B">
            <w:pPr>
              <w:spacing w:after="0" w:line="276" w:lineRule="auto"/>
              <w:jc w:val="center"/>
              <w:rPr>
                <w:rFonts w:ascii="Times New Roman" w:eastAsia="Times New Roman" w:hAnsi="Times New Roman" w:cs="Times New Roman"/>
                <w:sz w:val="24"/>
                <w:szCs w:val="24"/>
              </w:rPr>
            </w:pPr>
            <w:r w:rsidRPr="001379EB">
              <w:rPr>
                <w:rFonts w:ascii="Times New Roman" w:eastAsia="Times New Roman" w:hAnsi="Times New Roman" w:cs="Times New Roman"/>
                <w:sz w:val="24"/>
                <w:szCs w:val="24"/>
                <w:lang w:val="en-US"/>
              </w:rPr>
              <w:t>307</w:t>
            </w:r>
          </w:p>
        </w:tc>
      </w:tr>
    </w:tbl>
    <w:p w14:paraId="70010887" w14:textId="77777777" w:rsidR="0059712E" w:rsidRPr="001379EB" w:rsidRDefault="0059712E" w:rsidP="0059712E">
      <w:pPr>
        <w:spacing w:after="0" w:line="240" w:lineRule="auto"/>
        <w:rPr>
          <w:rFonts w:ascii="Times New Roman" w:eastAsia="Times New Roman" w:hAnsi="Times New Roman" w:cs="Times New Roman"/>
          <w:sz w:val="24"/>
          <w:szCs w:val="24"/>
          <w:lang w:eastAsia="ru-RU"/>
        </w:rPr>
      </w:pPr>
    </w:p>
    <w:p w14:paraId="72B12065" w14:textId="77777777" w:rsidR="0059712E" w:rsidRPr="001379EB" w:rsidRDefault="0059712E" w:rsidP="0059712E">
      <w:pPr>
        <w:spacing w:after="0" w:line="240" w:lineRule="auto"/>
        <w:jc w:val="center"/>
        <w:rPr>
          <w:rFonts w:ascii="Times New Roman" w:eastAsia="Times New Roman" w:hAnsi="Times New Roman" w:cs="Times New Roman"/>
          <w:sz w:val="24"/>
          <w:szCs w:val="24"/>
          <w:lang w:eastAsia="ru-RU"/>
        </w:rPr>
      </w:pPr>
      <w:r w:rsidRPr="001379EB">
        <w:rPr>
          <w:rFonts w:ascii="Times New Roman" w:eastAsia="Times New Roman" w:hAnsi="Times New Roman" w:cs="Times New Roman"/>
          <w:noProof/>
          <w:sz w:val="24"/>
          <w:szCs w:val="24"/>
          <w:lang w:eastAsia="ru-RU"/>
        </w:rPr>
        <w:drawing>
          <wp:inline distT="0" distB="0" distL="0" distR="0" wp14:anchorId="47EF8602" wp14:editId="4AF4C834">
            <wp:extent cx="5483225" cy="3147695"/>
            <wp:effectExtent l="0" t="0" r="3175" b="14605"/>
            <wp:docPr id="7" name="Диаграмма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1034BE8D" w14:textId="77777777" w:rsidR="0059712E" w:rsidRPr="001379EB" w:rsidRDefault="0059712E" w:rsidP="0059712E">
      <w:pPr>
        <w:spacing w:after="0" w:line="240" w:lineRule="auto"/>
        <w:rPr>
          <w:rFonts w:ascii="Times New Roman" w:eastAsia="Times New Roman" w:hAnsi="Times New Roman" w:cs="Times New Roman"/>
          <w:sz w:val="24"/>
          <w:szCs w:val="24"/>
          <w:lang w:eastAsia="ru-RU"/>
        </w:rPr>
      </w:pPr>
    </w:p>
    <w:p w14:paraId="527EE470" w14:textId="77777777" w:rsidR="0059712E" w:rsidRPr="001379EB" w:rsidRDefault="0059712E" w:rsidP="0059712E">
      <w:pPr>
        <w:spacing w:after="0" w:line="240" w:lineRule="auto"/>
        <w:jc w:val="center"/>
        <w:rPr>
          <w:rFonts w:ascii="Times New Roman" w:eastAsia="Times New Roman" w:hAnsi="Times New Roman" w:cs="Times New Roman"/>
          <w:sz w:val="24"/>
          <w:szCs w:val="24"/>
          <w:lang w:eastAsia="ru-RU"/>
        </w:rPr>
      </w:pPr>
    </w:p>
    <w:p w14:paraId="690E85E2" w14:textId="77777777" w:rsidR="0059712E" w:rsidRPr="002C398C" w:rsidRDefault="0059712E" w:rsidP="0059712E">
      <w:pPr>
        <w:tabs>
          <w:tab w:val="left" w:pos="851"/>
        </w:tabs>
        <w:spacing w:after="0" w:line="276" w:lineRule="auto"/>
        <w:ind w:firstLine="567"/>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 xml:space="preserve">На территории МО «Город Гатчина» Гатчинского муниципального района действуют процессные мероприятия по поддержке и развитию предпринимательства муниципальной программы «Стимулирование экономической активности в МО «Город Гатчина», утвержденной постановлением администрации Гатчинского муниципального района от 19.10.2020 г. № 3332 (с изм.). </w:t>
      </w:r>
    </w:p>
    <w:p w14:paraId="6D333033" w14:textId="77777777" w:rsidR="0059712E" w:rsidRPr="002C398C" w:rsidRDefault="0059712E" w:rsidP="0059712E">
      <w:pPr>
        <w:tabs>
          <w:tab w:val="left" w:pos="851"/>
          <w:tab w:val="left" w:pos="4057"/>
        </w:tabs>
        <w:spacing w:after="0" w:line="276" w:lineRule="auto"/>
        <w:ind w:firstLine="567"/>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 xml:space="preserve">Общая сумма бюджетных средств, заложенных на мероприятия программы, в 2023 году – 2 300,0 тыс. руб., исполнение составило 1240,0 тыс. руб. или 54%. </w:t>
      </w:r>
    </w:p>
    <w:p w14:paraId="5FCD1374" w14:textId="77777777" w:rsidR="0059712E" w:rsidRPr="002C398C" w:rsidRDefault="0059712E" w:rsidP="0059712E">
      <w:pPr>
        <w:tabs>
          <w:tab w:val="left" w:pos="851"/>
        </w:tabs>
        <w:spacing w:after="0" w:line="276" w:lineRule="auto"/>
        <w:ind w:firstLine="567"/>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Основным мероприятием муниципальной программы поддержки малого и среднего предпринимательства является:</w:t>
      </w:r>
    </w:p>
    <w:p w14:paraId="59703DF4" w14:textId="77777777" w:rsidR="0059712E" w:rsidRPr="002C398C" w:rsidRDefault="0059712E" w:rsidP="0059712E">
      <w:pPr>
        <w:numPr>
          <w:ilvl w:val="0"/>
          <w:numId w:val="6"/>
        </w:numPr>
        <w:tabs>
          <w:tab w:val="left" w:pos="851"/>
        </w:tabs>
        <w:spacing w:after="0" w:line="276" w:lineRule="auto"/>
        <w:ind w:left="0" w:firstLine="567"/>
        <w:contextualSpacing/>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Предоставление субсидий для возмещения затрат некоммерческим организациям муниципальной инфраструктуры поддержки предпринимательства.</w:t>
      </w:r>
    </w:p>
    <w:p w14:paraId="42059A4C" w14:textId="77777777" w:rsidR="0059712E" w:rsidRPr="002C398C" w:rsidRDefault="0059712E" w:rsidP="0059712E">
      <w:pPr>
        <w:tabs>
          <w:tab w:val="left" w:pos="851"/>
        </w:tabs>
        <w:spacing w:after="0" w:line="276" w:lineRule="auto"/>
        <w:ind w:firstLine="567"/>
        <w:contextualSpacing/>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Администрация Гатчинского муниципального района оказывает поддержку некоммерческим организациям муниципальной инфраструктуры поддержки предпринимательства и таким образом содействует поддержке и развитию малого и среднего бизнеса на территории района.</w:t>
      </w:r>
    </w:p>
    <w:p w14:paraId="6BFD3B96" w14:textId="77777777" w:rsidR="0059712E" w:rsidRPr="002C398C" w:rsidRDefault="0059712E" w:rsidP="0059712E">
      <w:pPr>
        <w:tabs>
          <w:tab w:val="left" w:pos="851"/>
        </w:tabs>
        <w:spacing w:after="0" w:line="276" w:lineRule="auto"/>
        <w:ind w:firstLine="567"/>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Полный перечень услуг субъектам малого и среднего предпринимательства на территории МО «Город Гатчина» оказывает Ф</w:t>
      </w:r>
      <w:r w:rsidRPr="002C398C">
        <w:rPr>
          <w:rFonts w:ascii="Times New Roman" w:eastAsia="Times New Roman" w:hAnsi="Times New Roman" w:cs="Times New Roman"/>
          <w:bCs/>
          <w:sz w:val="24"/>
          <w:szCs w:val="24"/>
          <w:lang w:eastAsia="ru-RU"/>
        </w:rPr>
        <w:t xml:space="preserve">онд поддержки малого и среднего предпринимательства – микрокредитная компания МО «Город Гатчина», расположенный по адресу: г. Гатчина, пр. 25 Октября, д. 28а, пом. </w:t>
      </w:r>
      <w:r w:rsidRPr="002C398C">
        <w:rPr>
          <w:rFonts w:ascii="Times New Roman" w:eastAsia="Times New Roman" w:hAnsi="Times New Roman" w:cs="Times New Roman"/>
          <w:bCs/>
          <w:sz w:val="24"/>
          <w:szCs w:val="24"/>
          <w:lang w:val="en-US" w:eastAsia="ru-RU"/>
        </w:rPr>
        <w:t>VIII</w:t>
      </w:r>
      <w:r w:rsidRPr="002C398C">
        <w:rPr>
          <w:rFonts w:ascii="Times New Roman" w:eastAsia="Times New Roman" w:hAnsi="Times New Roman" w:cs="Times New Roman"/>
          <w:bCs/>
          <w:sz w:val="24"/>
          <w:szCs w:val="24"/>
          <w:lang w:eastAsia="ru-RU"/>
        </w:rPr>
        <w:t xml:space="preserve">, тел.: 8 (81371) 3-38-44, </w:t>
      </w:r>
      <w:hyperlink r:id="rId28" w:history="1">
        <w:r w:rsidRPr="002C398C">
          <w:rPr>
            <w:rFonts w:ascii="Times New Roman" w:eastAsia="Times New Roman" w:hAnsi="Times New Roman" w:cs="Times New Roman"/>
            <w:bCs/>
            <w:sz w:val="24"/>
            <w:szCs w:val="24"/>
            <w:u w:val="single"/>
            <w:lang w:val="en-US" w:eastAsia="ru-RU"/>
          </w:rPr>
          <w:t>mspfond</w:t>
        </w:r>
        <w:r w:rsidRPr="002C398C">
          <w:rPr>
            <w:rFonts w:ascii="Times New Roman" w:eastAsia="Times New Roman" w:hAnsi="Times New Roman" w:cs="Times New Roman"/>
            <w:bCs/>
            <w:sz w:val="24"/>
            <w:szCs w:val="24"/>
            <w:u w:val="single"/>
            <w:lang w:eastAsia="ru-RU"/>
          </w:rPr>
          <w:t>-</w:t>
        </w:r>
        <w:r w:rsidRPr="002C398C">
          <w:rPr>
            <w:rFonts w:ascii="Times New Roman" w:eastAsia="Times New Roman" w:hAnsi="Times New Roman" w:cs="Times New Roman"/>
            <w:bCs/>
            <w:sz w:val="24"/>
            <w:szCs w:val="24"/>
            <w:u w:val="single"/>
            <w:lang w:val="en-US" w:eastAsia="ru-RU"/>
          </w:rPr>
          <w:t>gtn</w:t>
        </w:r>
        <w:r w:rsidRPr="002C398C">
          <w:rPr>
            <w:rFonts w:ascii="Times New Roman" w:eastAsia="Times New Roman" w:hAnsi="Times New Roman" w:cs="Times New Roman"/>
            <w:bCs/>
            <w:sz w:val="24"/>
            <w:szCs w:val="24"/>
            <w:u w:val="single"/>
            <w:lang w:eastAsia="ru-RU"/>
          </w:rPr>
          <w:t>@</w:t>
        </w:r>
        <w:r w:rsidRPr="002C398C">
          <w:rPr>
            <w:rFonts w:ascii="Times New Roman" w:eastAsia="Times New Roman" w:hAnsi="Times New Roman" w:cs="Times New Roman"/>
            <w:bCs/>
            <w:sz w:val="24"/>
            <w:szCs w:val="24"/>
            <w:u w:val="single"/>
            <w:lang w:val="en-US" w:eastAsia="ru-RU"/>
          </w:rPr>
          <w:t>yandex</w:t>
        </w:r>
        <w:r w:rsidRPr="002C398C">
          <w:rPr>
            <w:rFonts w:ascii="Times New Roman" w:eastAsia="Times New Roman" w:hAnsi="Times New Roman" w:cs="Times New Roman"/>
            <w:bCs/>
            <w:sz w:val="24"/>
            <w:szCs w:val="24"/>
            <w:u w:val="single"/>
            <w:lang w:eastAsia="ru-RU"/>
          </w:rPr>
          <w:t>.</w:t>
        </w:r>
        <w:r w:rsidRPr="002C398C">
          <w:rPr>
            <w:rFonts w:ascii="Times New Roman" w:eastAsia="Times New Roman" w:hAnsi="Times New Roman" w:cs="Times New Roman"/>
            <w:bCs/>
            <w:sz w:val="24"/>
            <w:szCs w:val="24"/>
            <w:u w:val="single"/>
            <w:lang w:val="en-US" w:eastAsia="ru-RU"/>
          </w:rPr>
          <w:t>ru</w:t>
        </w:r>
      </w:hyperlink>
      <w:r w:rsidRPr="002C398C">
        <w:rPr>
          <w:rFonts w:ascii="Times New Roman" w:eastAsia="Times New Roman" w:hAnsi="Times New Roman" w:cs="Times New Roman"/>
          <w:bCs/>
          <w:sz w:val="24"/>
          <w:szCs w:val="24"/>
          <w:u w:val="single"/>
          <w:lang w:eastAsia="ru-RU"/>
        </w:rPr>
        <w:t>.</w:t>
      </w:r>
    </w:p>
    <w:p w14:paraId="6CE3CB7F" w14:textId="77777777" w:rsidR="0059712E" w:rsidRPr="002C398C" w:rsidRDefault="0059712E" w:rsidP="0059712E">
      <w:pPr>
        <w:tabs>
          <w:tab w:val="left" w:pos="851"/>
        </w:tabs>
        <w:spacing w:after="0" w:line="276" w:lineRule="auto"/>
        <w:ind w:firstLine="567"/>
        <w:jc w:val="both"/>
        <w:rPr>
          <w:rFonts w:ascii="Times New Roman" w:eastAsia="Times New Roman" w:hAnsi="Times New Roman" w:cs="Times New Roman"/>
          <w:bCs/>
          <w:sz w:val="24"/>
          <w:szCs w:val="24"/>
          <w:lang w:eastAsia="ru-RU"/>
        </w:rPr>
      </w:pPr>
      <w:r w:rsidRPr="002C398C">
        <w:rPr>
          <w:rFonts w:ascii="Times New Roman" w:eastAsia="Times New Roman" w:hAnsi="Times New Roman" w:cs="Times New Roman"/>
          <w:bCs/>
          <w:sz w:val="24"/>
          <w:szCs w:val="24"/>
          <w:lang w:eastAsia="ru-RU"/>
        </w:rPr>
        <w:t>В число услуг, оказываемых Фондом входят следующие услуги:</w:t>
      </w:r>
    </w:p>
    <w:p w14:paraId="7A02B773" w14:textId="77777777" w:rsidR="0059712E" w:rsidRPr="002C398C" w:rsidRDefault="0059712E" w:rsidP="0059712E">
      <w:pPr>
        <w:numPr>
          <w:ilvl w:val="0"/>
          <w:numId w:val="11"/>
        </w:numPr>
        <w:tabs>
          <w:tab w:val="left" w:pos="851"/>
          <w:tab w:val="num" w:pos="993"/>
        </w:tabs>
        <w:spacing w:after="0" w:line="276" w:lineRule="auto"/>
        <w:ind w:left="0" w:firstLine="567"/>
        <w:jc w:val="both"/>
        <w:rPr>
          <w:rFonts w:ascii="Times New Roman" w:eastAsia="Times New Roman" w:hAnsi="Times New Roman" w:cs="Times New Roman"/>
          <w:b/>
          <w:i/>
          <w:iCs/>
          <w:sz w:val="24"/>
          <w:szCs w:val="24"/>
          <w:lang w:eastAsia="ru-RU"/>
        </w:rPr>
      </w:pPr>
      <w:r w:rsidRPr="002C398C">
        <w:rPr>
          <w:rFonts w:ascii="Times New Roman" w:eastAsia="Times New Roman" w:hAnsi="Times New Roman" w:cs="Times New Roman"/>
          <w:b/>
          <w:i/>
          <w:iCs/>
          <w:sz w:val="24"/>
          <w:szCs w:val="24"/>
          <w:lang w:eastAsia="ru-RU"/>
        </w:rPr>
        <w:t>информационно-консультационные услуги.</w:t>
      </w:r>
    </w:p>
    <w:p w14:paraId="5544C1C5" w14:textId="77777777" w:rsidR="0059712E" w:rsidRPr="002C398C" w:rsidRDefault="0059712E" w:rsidP="0059712E">
      <w:pPr>
        <w:spacing w:after="0" w:line="276" w:lineRule="auto"/>
        <w:ind w:firstLine="540"/>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 xml:space="preserve">За период с января по июнь (включительно) 2023 года специалистами Фонда оказано 3721 индивидуальная консультация физическим лицам и субъектам МСП, из них 3516 услуг предоставлено безвозмездно. </w:t>
      </w:r>
    </w:p>
    <w:p w14:paraId="49CA7A4F" w14:textId="77777777" w:rsidR="0059712E" w:rsidRPr="002C398C" w:rsidRDefault="0059712E" w:rsidP="0059712E">
      <w:pPr>
        <w:spacing w:after="0" w:line="276" w:lineRule="auto"/>
        <w:ind w:firstLine="540"/>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Наибольшее количество вопросов со стороны представителей малого и среднего бизнеса связано с предоставлением нормативно-правовой информации; правил ведения бухгалтерского учета, сдачи налоговой и иной отчетности; а также информации о реализации в Ленинградской области мероприятий поддержки сектора МСП.</w:t>
      </w:r>
    </w:p>
    <w:p w14:paraId="77C2F712" w14:textId="77777777" w:rsidR="0059712E" w:rsidRPr="002C398C" w:rsidRDefault="0059712E" w:rsidP="0059712E">
      <w:pPr>
        <w:spacing w:after="0" w:line="276" w:lineRule="auto"/>
        <w:ind w:firstLine="540"/>
        <w:jc w:val="both"/>
        <w:rPr>
          <w:rFonts w:ascii="Times New Roman" w:eastAsia="Times New Roman" w:hAnsi="Times New Roman" w:cs="Times New Roman"/>
          <w:color w:val="000000"/>
          <w:sz w:val="24"/>
          <w:szCs w:val="24"/>
          <w:lang w:eastAsia="ru-RU"/>
        </w:rPr>
      </w:pPr>
      <w:r w:rsidRPr="002C398C">
        <w:rPr>
          <w:rFonts w:ascii="Times New Roman" w:eastAsia="Times New Roman" w:hAnsi="Times New Roman" w:cs="Times New Roman"/>
          <w:color w:val="000000"/>
          <w:sz w:val="24"/>
          <w:szCs w:val="24"/>
          <w:lang w:eastAsia="ru-RU"/>
        </w:rPr>
        <w:t xml:space="preserve">В целях повышения эффективности взаимодействия МСП Фонда с предпринимательским сообществом продолжает развиваться группа в </w:t>
      </w:r>
      <w:r w:rsidRPr="002C398C">
        <w:rPr>
          <w:rFonts w:ascii="Times New Roman" w:eastAsia="Times New Roman" w:hAnsi="Times New Roman" w:cs="Times New Roman"/>
          <w:color w:val="000000"/>
          <w:sz w:val="24"/>
          <w:szCs w:val="24"/>
          <w:lang w:val="en-US" w:eastAsia="ru-RU"/>
        </w:rPr>
        <w:t>WhatsApp</w:t>
      </w:r>
      <w:r w:rsidRPr="002C398C">
        <w:rPr>
          <w:rFonts w:ascii="Times New Roman" w:eastAsia="Times New Roman" w:hAnsi="Times New Roman" w:cs="Times New Roman"/>
          <w:color w:val="000000"/>
          <w:sz w:val="24"/>
          <w:szCs w:val="24"/>
          <w:lang w:eastAsia="ru-RU"/>
        </w:rPr>
        <w:t>. Данный ресурс является дополнительной возможностью оперативного информирования субъектов МСП о мероприятиях МСП Фонда, законодательных нововведения и т.д. Также активно развивается официальная группа Фонда во Вконтакте  (доступна по адресу: https://vk.com/</w:t>
      </w:r>
      <w:r w:rsidRPr="002C398C">
        <w:rPr>
          <w:rFonts w:ascii="Times New Roman" w:eastAsia="Times New Roman" w:hAnsi="Times New Roman" w:cs="Times New Roman"/>
          <w:color w:val="000000"/>
          <w:sz w:val="24"/>
          <w:szCs w:val="24"/>
          <w:lang w:val="en-US" w:eastAsia="ru-RU"/>
        </w:rPr>
        <w:t>fondmsp</w:t>
      </w:r>
      <w:r w:rsidRPr="002C398C">
        <w:rPr>
          <w:rFonts w:ascii="Times New Roman" w:eastAsia="Times New Roman" w:hAnsi="Times New Roman" w:cs="Times New Roman"/>
          <w:color w:val="000000"/>
          <w:sz w:val="24"/>
          <w:szCs w:val="24"/>
          <w:lang w:eastAsia="ru-RU"/>
        </w:rPr>
        <w:t>). На 30.06.2023 г. группа насчитывала 2094 подписчиков. Также обеспечено представительство Фонда в социальной сети «Телеграм».</w:t>
      </w:r>
    </w:p>
    <w:p w14:paraId="0D8D6D98" w14:textId="77777777" w:rsidR="0059712E" w:rsidRPr="002C398C" w:rsidRDefault="0059712E" w:rsidP="0059712E">
      <w:pPr>
        <w:tabs>
          <w:tab w:val="left" w:pos="851"/>
        </w:tabs>
        <w:spacing w:after="0" w:line="276" w:lineRule="auto"/>
        <w:ind w:firstLine="567"/>
        <w:jc w:val="both"/>
        <w:rPr>
          <w:rFonts w:ascii="Times New Roman" w:eastAsia="Times New Roman" w:hAnsi="Times New Roman" w:cs="Times New Roman"/>
          <w:color w:val="000000"/>
          <w:sz w:val="24"/>
          <w:szCs w:val="24"/>
          <w:lang w:eastAsia="ru-RU"/>
        </w:rPr>
      </w:pPr>
      <w:r w:rsidRPr="002C398C">
        <w:rPr>
          <w:rFonts w:ascii="Times New Roman" w:eastAsia="Times New Roman" w:hAnsi="Times New Roman" w:cs="Times New Roman"/>
          <w:color w:val="000000"/>
          <w:sz w:val="24"/>
          <w:szCs w:val="24"/>
          <w:lang w:eastAsia="ru-RU"/>
        </w:rPr>
        <w:t>Бухгалтерское сопровождение и передача налоговой отчётности оказывались 52 субъектам МСП за 2 кв. 2023 года.</w:t>
      </w:r>
    </w:p>
    <w:p w14:paraId="05B22408" w14:textId="77777777" w:rsidR="0059712E" w:rsidRPr="002C398C" w:rsidRDefault="0059712E" w:rsidP="0059712E">
      <w:pPr>
        <w:tabs>
          <w:tab w:val="left" w:pos="851"/>
        </w:tabs>
        <w:spacing w:after="0" w:line="276" w:lineRule="auto"/>
        <w:ind w:firstLine="567"/>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По данным Фонда количество уникальных субъектов малого и среднего бизнеса, обратившихся за консультационной поддержкой в 1 полугодии 2023 года, составило 819 единиц.</w:t>
      </w:r>
    </w:p>
    <w:p w14:paraId="1E1D0925" w14:textId="77777777" w:rsidR="0059712E" w:rsidRPr="002C398C" w:rsidRDefault="0059712E" w:rsidP="0059712E">
      <w:pPr>
        <w:tabs>
          <w:tab w:val="left" w:pos="851"/>
        </w:tabs>
        <w:spacing w:after="0" w:line="276" w:lineRule="auto"/>
        <w:ind w:firstLine="567"/>
        <w:jc w:val="both"/>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Однако, на официальном сайте ФНС России - в Едином реестре субъектов МСП - получателей поддержки есть сведения о 228 уникальных субъектах МСП. Количество предоставленных консультационных услуг субъектам малого и среднего предпринимательства, реализующим проекты в сфере социального предпринимательства или осуществляющим социального предпринимательства</w:t>
      </w:r>
      <w:r w:rsidRPr="002C398C">
        <w:rPr>
          <w:rFonts w:ascii="Times New Roman" w:eastAsia="Times New Roman" w:hAnsi="Times New Roman" w:cs="Times New Roman"/>
          <w:color w:val="FF0000"/>
          <w:sz w:val="24"/>
          <w:szCs w:val="24"/>
          <w:lang w:eastAsia="ru-RU"/>
        </w:rPr>
        <w:t xml:space="preserve"> </w:t>
      </w:r>
      <w:r w:rsidRPr="002C398C">
        <w:rPr>
          <w:rFonts w:ascii="Times New Roman" w:eastAsia="Times New Roman" w:hAnsi="Times New Roman" w:cs="Times New Roman"/>
          <w:sz w:val="24"/>
          <w:szCs w:val="24"/>
          <w:lang w:eastAsia="ru-RU"/>
        </w:rPr>
        <w:t>или осуществляющим социально-значимые виды деятельности - 124 услуги за 1 полугодии 2023 года.</w:t>
      </w:r>
    </w:p>
    <w:p w14:paraId="5AF499CB" w14:textId="77777777" w:rsidR="0059712E" w:rsidRPr="002C398C" w:rsidRDefault="0059712E" w:rsidP="0059712E">
      <w:pPr>
        <w:numPr>
          <w:ilvl w:val="0"/>
          <w:numId w:val="11"/>
        </w:numPr>
        <w:tabs>
          <w:tab w:val="num" w:pos="993"/>
        </w:tabs>
        <w:spacing w:after="0" w:line="276" w:lineRule="auto"/>
        <w:ind w:left="0" w:firstLine="567"/>
        <w:jc w:val="both"/>
        <w:rPr>
          <w:rFonts w:ascii="Times New Roman" w:eastAsia="Times New Roman" w:hAnsi="Times New Roman" w:cs="Times New Roman"/>
          <w:b/>
          <w:i/>
          <w:iCs/>
          <w:sz w:val="24"/>
          <w:szCs w:val="24"/>
          <w:lang w:eastAsia="ru-RU"/>
        </w:rPr>
      </w:pPr>
      <w:r w:rsidRPr="002C398C">
        <w:rPr>
          <w:rFonts w:ascii="Times New Roman" w:eastAsia="Times New Roman" w:hAnsi="Times New Roman" w:cs="Times New Roman"/>
          <w:b/>
          <w:i/>
          <w:iCs/>
          <w:sz w:val="24"/>
          <w:szCs w:val="24"/>
          <w:lang w:eastAsia="ru-RU"/>
        </w:rPr>
        <w:t>проведение обучения, семинаров и тренингов,</w:t>
      </w:r>
    </w:p>
    <w:p w14:paraId="74BCFA47" w14:textId="77777777" w:rsidR="0059712E" w:rsidRPr="002C398C" w:rsidRDefault="0059712E" w:rsidP="0059712E">
      <w:pPr>
        <w:spacing w:after="0" w:line="276" w:lineRule="auto"/>
        <w:jc w:val="center"/>
        <w:rPr>
          <w:rFonts w:ascii="Times New Roman" w:eastAsia="Times New Roman" w:hAnsi="Times New Roman" w:cs="Times New Roman"/>
          <w:sz w:val="24"/>
          <w:szCs w:val="24"/>
          <w:lang w:eastAsia="ru-RU"/>
        </w:rPr>
      </w:pPr>
      <w:r w:rsidRPr="002C398C">
        <w:rPr>
          <w:rFonts w:ascii="Times New Roman" w:eastAsia="Times New Roman" w:hAnsi="Times New Roman" w:cs="Times New Roman"/>
          <w:sz w:val="24"/>
          <w:szCs w:val="24"/>
          <w:lang w:eastAsia="ru-RU"/>
        </w:rPr>
        <w:t xml:space="preserve">в первом полугодии </w:t>
      </w:r>
      <w:r w:rsidRPr="002C398C">
        <w:rPr>
          <w:rFonts w:ascii="Times New Roman" w:eastAsia="Times New Roman" w:hAnsi="Times New Roman" w:cs="Times New Roman"/>
          <w:bCs/>
          <w:sz w:val="24"/>
          <w:szCs w:val="24"/>
          <w:lang w:eastAsia="ru-RU"/>
        </w:rPr>
        <w:t xml:space="preserve">2023 года </w:t>
      </w:r>
      <w:r w:rsidRPr="002C398C">
        <w:rPr>
          <w:rFonts w:ascii="Times New Roman" w:eastAsia="Times New Roman" w:hAnsi="Times New Roman" w:cs="Times New Roman"/>
          <w:sz w:val="24"/>
          <w:szCs w:val="24"/>
          <w:lang w:eastAsia="ru-RU"/>
        </w:rPr>
        <w:t>Фондом было организовано:</w:t>
      </w:r>
    </w:p>
    <w:p w14:paraId="10DA6776" w14:textId="77777777" w:rsidR="0059712E" w:rsidRPr="001379EB" w:rsidRDefault="0059712E" w:rsidP="0059712E">
      <w:pPr>
        <w:spacing w:after="0" w:line="240" w:lineRule="auto"/>
        <w:jc w:val="center"/>
        <w:rPr>
          <w:rFonts w:ascii="Times New Roman" w:eastAsia="Times New Roman" w:hAnsi="Times New Roman" w:cs="Times New Roman"/>
          <w:sz w:val="28"/>
          <w:szCs w:val="28"/>
          <w:lang w:eastAsia="ru-RU"/>
        </w:rPr>
      </w:pPr>
    </w:p>
    <w:p w14:paraId="25BFE27A" w14:textId="77777777" w:rsidR="0059712E" w:rsidRPr="001379EB" w:rsidRDefault="0059712E" w:rsidP="0059712E">
      <w:pPr>
        <w:spacing w:after="0" w:line="240" w:lineRule="auto"/>
        <w:jc w:val="center"/>
        <w:rPr>
          <w:rFonts w:ascii="Times New Roman" w:eastAsia="Times New Roman" w:hAnsi="Times New Roman" w:cs="Times New Roman"/>
          <w:sz w:val="28"/>
          <w:szCs w:val="28"/>
          <w:lang w:eastAsia="ru-RU"/>
        </w:rPr>
      </w:pPr>
      <w:r w:rsidRPr="001379EB">
        <w:rPr>
          <w:rFonts w:ascii="Times New Roman" w:eastAsia="Times New Roman" w:hAnsi="Times New Roman" w:cs="Times New Roman"/>
          <w:noProof/>
          <w:sz w:val="24"/>
          <w:szCs w:val="24"/>
          <w:lang w:eastAsia="ru-RU"/>
        </w:rPr>
        <w:drawing>
          <wp:inline distT="0" distB="0" distL="0" distR="0" wp14:anchorId="2BB145B0" wp14:editId="4ACB3FC3">
            <wp:extent cx="6205855" cy="2647315"/>
            <wp:effectExtent l="0" t="0" r="4445" b="635"/>
            <wp:docPr id="4" name="Диаграмма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4D60162C" w14:textId="77777777" w:rsidR="0059712E" w:rsidRPr="001379EB" w:rsidRDefault="0059712E" w:rsidP="0059712E">
      <w:pPr>
        <w:spacing w:after="0" w:line="240" w:lineRule="auto"/>
        <w:jc w:val="center"/>
        <w:rPr>
          <w:rFonts w:ascii="Times New Roman" w:eastAsia="Times New Roman" w:hAnsi="Times New Roman" w:cs="Times New Roman"/>
          <w:sz w:val="20"/>
          <w:szCs w:val="20"/>
          <w:lang w:eastAsia="ru-RU"/>
        </w:rPr>
      </w:pPr>
    </w:p>
    <w:p w14:paraId="7A3F6422" w14:textId="77777777" w:rsidR="0059712E" w:rsidRPr="00F55EC7" w:rsidRDefault="0059712E" w:rsidP="0059712E">
      <w:pPr>
        <w:spacing w:after="0" w:line="276" w:lineRule="auto"/>
        <w:ind w:left="720"/>
        <w:contextualSpacing/>
        <w:jc w:val="center"/>
        <w:rPr>
          <w:rFonts w:ascii="Times New Roman" w:eastAsia="Times New Roman" w:hAnsi="Times New Roman" w:cs="Times New Roman"/>
          <w:sz w:val="24"/>
          <w:szCs w:val="24"/>
          <w:lang w:eastAsia="ru-RU"/>
        </w:rPr>
      </w:pPr>
      <w:r w:rsidRPr="00F55EC7">
        <w:rPr>
          <w:rFonts w:ascii="Times New Roman" w:eastAsia="Times New Roman" w:hAnsi="Times New Roman" w:cs="Times New Roman"/>
          <w:sz w:val="24"/>
          <w:szCs w:val="24"/>
          <w:lang w:eastAsia="ru-RU"/>
        </w:rPr>
        <w:t>Количество человек, принимавших участие в обучающих курсах, семинарах и тренингах, за период с января по июнь 2023 года</w:t>
      </w:r>
    </w:p>
    <w:tbl>
      <w:tblPr>
        <w:tblW w:w="5000" w:type="pct"/>
        <w:tblLook w:val="04A0" w:firstRow="1" w:lastRow="0" w:firstColumn="1" w:lastColumn="0" w:noHBand="0" w:noVBand="1"/>
      </w:tblPr>
      <w:tblGrid>
        <w:gridCol w:w="6813"/>
        <w:gridCol w:w="3383"/>
      </w:tblGrid>
      <w:tr w:rsidR="0059712E" w:rsidRPr="001379EB" w14:paraId="553522E8" w14:textId="77777777" w:rsidTr="00C76B3B">
        <w:trPr>
          <w:trHeight w:val="377"/>
        </w:trPr>
        <w:tc>
          <w:tcPr>
            <w:tcW w:w="33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F1577F" w14:textId="77777777" w:rsidR="0059712E" w:rsidRPr="001379EB" w:rsidRDefault="0059712E" w:rsidP="00C76B3B">
            <w:pPr>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Обучающие курсы, семинары и тренинги за 6 месяцев 2023 год</w:t>
            </w:r>
          </w:p>
        </w:tc>
        <w:tc>
          <w:tcPr>
            <w:tcW w:w="1659" w:type="pct"/>
            <w:tcBorders>
              <w:top w:val="single" w:sz="4" w:space="0" w:color="auto"/>
              <w:left w:val="nil"/>
              <w:bottom w:val="single" w:sz="4" w:space="0" w:color="auto"/>
              <w:right w:val="single" w:sz="4" w:space="0" w:color="auto"/>
            </w:tcBorders>
            <w:shd w:val="clear" w:color="auto" w:fill="auto"/>
            <w:vAlign w:val="center"/>
            <w:hideMark/>
          </w:tcPr>
          <w:p w14:paraId="01B699C1" w14:textId="77777777" w:rsidR="0059712E" w:rsidRPr="001379EB" w:rsidRDefault="0059712E" w:rsidP="00C76B3B">
            <w:pPr>
              <w:spacing w:after="0" w:line="240" w:lineRule="auto"/>
              <w:jc w:val="center"/>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Количество участников, чел.</w:t>
            </w:r>
          </w:p>
        </w:tc>
      </w:tr>
      <w:tr w:rsidR="0059712E" w:rsidRPr="001379EB" w14:paraId="76DAC2FE" w14:textId="77777777" w:rsidTr="00C76B3B">
        <w:trPr>
          <w:trHeight w:val="77"/>
        </w:trPr>
        <w:tc>
          <w:tcPr>
            <w:tcW w:w="3341" w:type="pct"/>
            <w:tcBorders>
              <w:top w:val="nil"/>
              <w:left w:val="single" w:sz="4" w:space="0" w:color="auto"/>
              <w:bottom w:val="single" w:sz="4" w:space="0" w:color="auto"/>
              <w:right w:val="single" w:sz="4" w:space="0" w:color="auto"/>
            </w:tcBorders>
            <w:shd w:val="clear" w:color="auto" w:fill="auto"/>
            <w:vAlign w:val="center"/>
            <w:hideMark/>
          </w:tcPr>
          <w:p w14:paraId="7288F50C" w14:textId="77777777" w:rsidR="0059712E" w:rsidRPr="001379EB" w:rsidRDefault="0059712E" w:rsidP="00C76B3B">
            <w:pPr>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Обучающие семинары "Введение в предпринимательство"</w:t>
            </w:r>
          </w:p>
        </w:tc>
        <w:tc>
          <w:tcPr>
            <w:tcW w:w="1659" w:type="pct"/>
            <w:tcBorders>
              <w:top w:val="nil"/>
              <w:left w:val="nil"/>
              <w:bottom w:val="single" w:sz="4" w:space="0" w:color="auto"/>
              <w:right w:val="single" w:sz="4" w:space="0" w:color="auto"/>
            </w:tcBorders>
            <w:shd w:val="clear" w:color="auto" w:fill="auto"/>
            <w:noWrap/>
            <w:vAlign w:val="center"/>
            <w:hideMark/>
          </w:tcPr>
          <w:p w14:paraId="0B2DCB3E" w14:textId="77777777" w:rsidR="0059712E" w:rsidRPr="001379EB" w:rsidRDefault="0059712E" w:rsidP="00C76B3B">
            <w:pPr>
              <w:spacing w:after="0" w:line="240" w:lineRule="auto"/>
              <w:jc w:val="center"/>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115</w:t>
            </w:r>
          </w:p>
        </w:tc>
      </w:tr>
      <w:tr w:rsidR="0059712E" w:rsidRPr="001379EB" w14:paraId="5AF9BC90" w14:textId="77777777" w:rsidTr="00C76B3B">
        <w:trPr>
          <w:trHeight w:val="77"/>
        </w:trPr>
        <w:tc>
          <w:tcPr>
            <w:tcW w:w="3341" w:type="pct"/>
            <w:tcBorders>
              <w:top w:val="nil"/>
              <w:left w:val="single" w:sz="4" w:space="0" w:color="auto"/>
              <w:bottom w:val="single" w:sz="4" w:space="0" w:color="auto"/>
              <w:right w:val="single" w:sz="4" w:space="0" w:color="auto"/>
            </w:tcBorders>
            <w:shd w:val="clear" w:color="auto" w:fill="auto"/>
            <w:vAlign w:val="center"/>
            <w:hideMark/>
          </w:tcPr>
          <w:p w14:paraId="41777053" w14:textId="77777777" w:rsidR="0059712E" w:rsidRPr="001379EB" w:rsidRDefault="0059712E" w:rsidP="00C76B3B">
            <w:pPr>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Семинары "Маркетинг в малом бизнесе"</w:t>
            </w:r>
          </w:p>
        </w:tc>
        <w:tc>
          <w:tcPr>
            <w:tcW w:w="1659" w:type="pct"/>
            <w:tcBorders>
              <w:top w:val="nil"/>
              <w:left w:val="nil"/>
              <w:bottom w:val="single" w:sz="4" w:space="0" w:color="auto"/>
              <w:right w:val="single" w:sz="4" w:space="0" w:color="auto"/>
            </w:tcBorders>
            <w:shd w:val="clear" w:color="auto" w:fill="auto"/>
            <w:noWrap/>
            <w:vAlign w:val="center"/>
            <w:hideMark/>
          </w:tcPr>
          <w:p w14:paraId="1E1D0947" w14:textId="77777777" w:rsidR="0059712E" w:rsidRPr="001379EB" w:rsidRDefault="0059712E" w:rsidP="00C76B3B">
            <w:pPr>
              <w:spacing w:after="0" w:line="240" w:lineRule="auto"/>
              <w:jc w:val="center"/>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115</w:t>
            </w:r>
          </w:p>
        </w:tc>
      </w:tr>
      <w:tr w:rsidR="0059712E" w:rsidRPr="001379EB" w14:paraId="357D3857" w14:textId="77777777" w:rsidTr="00C76B3B">
        <w:trPr>
          <w:trHeight w:val="77"/>
        </w:trPr>
        <w:tc>
          <w:tcPr>
            <w:tcW w:w="3341" w:type="pct"/>
            <w:tcBorders>
              <w:top w:val="nil"/>
              <w:left w:val="single" w:sz="4" w:space="0" w:color="auto"/>
              <w:bottom w:val="single" w:sz="4" w:space="0" w:color="auto"/>
              <w:right w:val="single" w:sz="4" w:space="0" w:color="auto"/>
            </w:tcBorders>
            <w:shd w:val="clear" w:color="auto" w:fill="auto"/>
            <w:vAlign w:val="center"/>
            <w:hideMark/>
          </w:tcPr>
          <w:p w14:paraId="39C3BD00" w14:textId="77777777" w:rsidR="0059712E" w:rsidRPr="001379EB" w:rsidRDefault="0059712E" w:rsidP="00C76B3B">
            <w:pPr>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Тренинги в рамках реализации программ АО "Корпорация МСП"</w:t>
            </w:r>
          </w:p>
        </w:tc>
        <w:tc>
          <w:tcPr>
            <w:tcW w:w="1659" w:type="pct"/>
            <w:tcBorders>
              <w:top w:val="nil"/>
              <w:left w:val="nil"/>
              <w:bottom w:val="single" w:sz="4" w:space="0" w:color="auto"/>
              <w:right w:val="single" w:sz="4" w:space="0" w:color="auto"/>
            </w:tcBorders>
            <w:shd w:val="clear" w:color="auto" w:fill="auto"/>
            <w:noWrap/>
            <w:vAlign w:val="center"/>
            <w:hideMark/>
          </w:tcPr>
          <w:p w14:paraId="253676ED" w14:textId="77777777" w:rsidR="0059712E" w:rsidRPr="001379EB" w:rsidRDefault="0059712E" w:rsidP="00C76B3B">
            <w:pPr>
              <w:spacing w:after="0" w:line="240" w:lineRule="auto"/>
              <w:jc w:val="center"/>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69</w:t>
            </w:r>
          </w:p>
        </w:tc>
      </w:tr>
      <w:tr w:rsidR="0059712E" w:rsidRPr="001379EB" w14:paraId="40F3DD8E" w14:textId="77777777" w:rsidTr="00C76B3B">
        <w:trPr>
          <w:trHeight w:val="77"/>
        </w:trPr>
        <w:tc>
          <w:tcPr>
            <w:tcW w:w="3341" w:type="pct"/>
            <w:tcBorders>
              <w:top w:val="single" w:sz="4" w:space="0" w:color="auto"/>
              <w:left w:val="single" w:sz="4" w:space="0" w:color="auto"/>
              <w:bottom w:val="single" w:sz="4" w:space="0" w:color="auto"/>
              <w:right w:val="single" w:sz="4" w:space="0" w:color="auto"/>
            </w:tcBorders>
            <w:shd w:val="clear" w:color="auto" w:fill="auto"/>
            <w:vAlign w:val="center"/>
          </w:tcPr>
          <w:p w14:paraId="1FE73E12" w14:textId="77777777" w:rsidR="0059712E" w:rsidRPr="001379EB" w:rsidRDefault="0059712E" w:rsidP="00C76B3B">
            <w:pPr>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Прочие семинары</w:t>
            </w:r>
          </w:p>
        </w:tc>
        <w:tc>
          <w:tcPr>
            <w:tcW w:w="1659" w:type="pct"/>
            <w:tcBorders>
              <w:top w:val="single" w:sz="4" w:space="0" w:color="auto"/>
              <w:left w:val="nil"/>
              <w:bottom w:val="single" w:sz="4" w:space="0" w:color="auto"/>
              <w:right w:val="single" w:sz="4" w:space="0" w:color="auto"/>
            </w:tcBorders>
            <w:shd w:val="clear" w:color="auto" w:fill="auto"/>
            <w:noWrap/>
            <w:vAlign w:val="center"/>
          </w:tcPr>
          <w:p w14:paraId="0544F190" w14:textId="77777777" w:rsidR="0059712E" w:rsidRPr="001379EB" w:rsidRDefault="0059712E" w:rsidP="00C76B3B">
            <w:pPr>
              <w:spacing w:after="0" w:line="240" w:lineRule="auto"/>
              <w:jc w:val="center"/>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154</w:t>
            </w:r>
          </w:p>
        </w:tc>
      </w:tr>
    </w:tbl>
    <w:p w14:paraId="66876BEC" w14:textId="77777777" w:rsidR="0059712E" w:rsidRPr="001379EB" w:rsidRDefault="0059712E" w:rsidP="0059712E">
      <w:pPr>
        <w:spacing w:after="0" w:line="240" w:lineRule="auto"/>
        <w:ind w:left="720"/>
        <w:contextualSpacing/>
        <w:rPr>
          <w:rFonts w:ascii="Times New Roman" w:eastAsia="Times New Roman" w:hAnsi="Times New Roman" w:cs="Times New Roman"/>
          <w:sz w:val="28"/>
          <w:szCs w:val="28"/>
          <w:lang w:eastAsia="ru-RU"/>
        </w:rPr>
      </w:pPr>
    </w:p>
    <w:p w14:paraId="744426AE" w14:textId="77777777" w:rsidR="0059712E" w:rsidRPr="00E02FB2" w:rsidRDefault="0059712E" w:rsidP="0059712E">
      <w:pPr>
        <w:numPr>
          <w:ilvl w:val="0"/>
          <w:numId w:val="11"/>
        </w:numPr>
        <w:tabs>
          <w:tab w:val="left" w:pos="851"/>
        </w:tabs>
        <w:spacing w:after="0" w:line="240" w:lineRule="auto"/>
        <w:ind w:left="0" w:firstLine="567"/>
        <w:jc w:val="both"/>
        <w:rPr>
          <w:rFonts w:ascii="Times New Roman" w:eastAsia="Times New Roman" w:hAnsi="Times New Roman" w:cs="Times New Roman"/>
          <w:b/>
          <w:i/>
          <w:iCs/>
          <w:sz w:val="24"/>
          <w:szCs w:val="24"/>
          <w:lang w:eastAsia="ru-RU"/>
        </w:rPr>
      </w:pPr>
      <w:r w:rsidRPr="00E02FB2">
        <w:rPr>
          <w:rFonts w:ascii="Times New Roman" w:eastAsia="Times New Roman" w:hAnsi="Times New Roman" w:cs="Times New Roman"/>
          <w:b/>
          <w:i/>
          <w:iCs/>
          <w:sz w:val="24"/>
          <w:szCs w:val="24"/>
          <w:lang w:eastAsia="ru-RU"/>
        </w:rPr>
        <w:t>предоставление в аренду площадей в бизнес-инкубаторах,</w:t>
      </w:r>
    </w:p>
    <w:p w14:paraId="758CDB44" w14:textId="77777777" w:rsidR="0059712E" w:rsidRPr="00E02FB2" w:rsidRDefault="0059712E" w:rsidP="0059712E">
      <w:pPr>
        <w:spacing w:after="0" w:line="240" w:lineRule="auto"/>
        <w:jc w:val="both"/>
        <w:rPr>
          <w:rFonts w:ascii="Times New Roman" w:eastAsia="Times New Roman" w:hAnsi="Times New Roman" w:cs="Times New Roman"/>
          <w:bCs/>
          <w:sz w:val="24"/>
          <w:szCs w:val="24"/>
          <w:lang w:eastAsia="ru-RU"/>
        </w:rPr>
      </w:pPr>
      <w:r w:rsidRPr="00E02FB2">
        <w:rPr>
          <w:rFonts w:ascii="Times New Roman" w:eastAsia="Times New Roman" w:hAnsi="Times New Roman" w:cs="Times New Roman"/>
          <w:bCs/>
          <w:sz w:val="24"/>
          <w:szCs w:val="24"/>
          <w:lang w:eastAsia="ru-RU"/>
        </w:rPr>
        <w:t>Площадь помещений, используемых в целях бизнес-инкубирования по состоянию на 01.07.2023: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364"/>
        <w:gridCol w:w="2832"/>
      </w:tblGrid>
      <w:tr w:rsidR="0059712E" w:rsidRPr="00E02FB2" w14:paraId="543E0BCE" w14:textId="77777777" w:rsidTr="00C76B3B">
        <w:tc>
          <w:tcPr>
            <w:tcW w:w="3611" w:type="pct"/>
            <w:tcBorders>
              <w:top w:val="single" w:sz="4" w:space="0" w:color="auto"/>
              <w:left w:val="single" w:sz="4" w:space="0" w:color="auto"/>
              <w:bottom w:val="single" w:sz="4" w:space="0" w:color="auto"/>
              <w:right w:val="single" w:sz="4" w:space="0" w:color="auto"/>
            </w:tcBorders>
          </w:tcPr>
          <w:p w14:paraId="37C4BBDC" w14:textId="77777777" w:rsidR="0059712E" w:rsidRPr="00E02FB2" w:rsidRDefault="0059712E" w:rsidP="00C76B3B">
            <w:pPr>
              <w:tabs>
                <w:tab w:val="num" w:pos="993"/>
              </w:tabs>
              <w:spacing w:after="0" w:line="276" w:lineRule="auto"/>
              <w:jc w:val="both"/>
              <w:rPr>
                <w:rFonts w:ascii="Times New Roman" w:eastAsia="Times New Roman" w:hAnsi="Times New Roman" w:cs="Times New Roman"/>
                <w:sz w:val="24"/>
                <w:szCs w:val="24"/>
              </w:rPr>
            </w:pPr>
          </w:p>
        </w:tc>
        <w:tc>
          <w:tcPr>
            <w:tcW w:w="1389" w:type="pct"/>
            <w:tcBorders>
              <w:top w:val="single" w:sz="4" w:space="0" w:color="auto"/>
              <w:left w:val="single" w:sz="4" w:space="0" w:color="auto"/>
              <w:bottom w:val="single" w:sz="4" w:space="0" w:color="auto"/>
              <w:right w:val="single" w:sz="4" w:space="0" w:color="auto"/>
            </w:tcBorders>
            <w:hideMark/>
          </w:tcPr>
          <w:p w14:paraId="1167C004" w14:textId="77777777" w:rsidR="0059712E" w:rsidRPr="00E02FB2" w:rsidRDefault="0059712E" w:rsidP="00C76B3B">
            <w:pPr>
              <w:tabs>
                <w:tab w:val="num" w:pos="993"/>
              </w:tabs>
              <w:spacing w:after="0" w:line="276" w:lineRule="auto"/>
              <w:jc w:val="center"/>
              <w:rPr>
                <w:rFonts w:ascii="Times New Roman" w:eastAsia="Times New Roman" w:hAnsi="Times New Roman" w:cs="Times New Roman"/>
                <w:sz w:val="24"/>
                <w:szCs w:val="24"/>
              </w:rPr>
            </w:pPr>
            <w:r w:rsidRPr="00E02FB2">
              <w:rPr>
                <w:rFonts w:ascii="Times New Roman" w:eastAsia="Times New Roman" w:hAnsi="Times New Roman" w:cs="Times New Roman"/>
                <w:sz w:val="24"/>
                <w:szCs w:val="24"/>
              </w:rPr>
              <w:t>МСП Фонд, кв.м</w:t>
            </w:r>
          </w:p>
        </w:tc>
      </w:tr>
      <w:tr w:rsidR="0059712E" w:rsidRPr="00E02FB2" w14:paraId="5F89C035" w14:textId="77777777" w:rsidTr="00C76B3B">
        <w:tc>
          <w:tcPr>
            <w:tcW w:w="3611" w:type="pct"/>
            <w:tcBorders>
              <w:top w:val="single" w:sz="4" w:space="0" w:color="auto"/>
              <w:left w:val="single" w:sz="4" w:space="0" w:color="auto"/>
              <w:bottom w:val="single" w:sz="4" w:space="0" w:color="auto"/>
              <w:right w:val="single" w:sz="4" w:space="0" w:color="auto"/>
            </w:tcBorders>
            <w:hideMark/>
          </w:tcPr>
          <w:p w14:paraId="6B57BA12" w14:textId="77777777" w:rsidR="0059712E" w:rsidRPr="00E02FB2" w:rsidRDefault="0059712E" w:rsidP="00C76B3B">
            <w:pPr>
              <w:spacing w:after="0" w:line="276" w:lineRule="auto"/>
              <w:jc w:val="center"/>
              <w:rPr>
                <w:rFonts w:ascii="Times New Roman" w:eastAsia="Times New Roman" w:hAnsi="Times New Roman" w:cs="Times New Roman"/>
                <w:sz w:val="24"/>
                <w:szCs w:val="24"/>
              </w:rPr>
            </w:pPr>
            <w:r w:rsidRPr="00E02FB2">
              <w:rPr>
                <w:rFonts w:ascii="Times New Roman" w:eastAsia="Times New Roman" w:hAnsi="Times New Roman" w:cs="Times New Roman"/>
                <w:sz w:val="24"/>
                <w:szCs w:val="24"/>
              </w:rPr>
              <w:t>Площадь помещений, предоставленных субъектам МСП,</w:t>
            </w:r>
          </w:p>
          <w:p w14:paraId="1F8A3562" w14:textId="77777777" w:rsidR="0059712E" w:rsidRPr="00E02FB2" w:rsidRDefault="0059712E" w:rsidP="00C76B3B">
            <w:pPr>
              <w:spacing w:after="0" w:line="276" w:lineRule="auto"/>
              <w:jc w:val="center"/>
              <w:rPr>
                <w:rFonts w:ascii="Times New Roman" w:eastAsia="Times New Roman" w:hAnsi="Times New Roman" w:cs="Times New Roman"/>
                <w:sz w:val="24"/>
                <w:szCs w:val="24"/>
              </w:rPr>
            </w:pPr>
            <w:r w:rsidRPr="00E02FB2">
              <w:rPr>
                <w:rFonts w:ascii="Times New Roman" w:eastAsia="Times New Roman" w:hAnsi="Times New Roman" w:cs="Times New Roman"/>
                <w:sz w:val="24"/>
                <w:szCs w:val="24"/>
              </w:rPr>
              <w:t>в том числе:</w:t>
            </w:r>
          </w:p>
        </w:tc>
        <w:tc>
          <w:tcPr>
            <w:tcW w:w="1389" w:type="pct"/>
            <w:tcBorders>
              <w:top w:val="single" w:sz="4" w:space="0" w:color="auto"/>
              <w:left w:val="single" w:sz="4" w:space="0" w:color="auto"/>
              <w:bottom w:val="single" w:sz="4" w:space="0" w:color="auto"/>
              <w:right w:val="single" w:sz="4" w:space="0" w:color="auto"/>
            </w:tcBorders>
          </w:tcPr>
          <w:p w14:paraId="142EB95C" w14:textId="77777777" w:rsidR="0059712E" w:rsidRPr="00E02FB2" w:rsidRDefault="0059712E" w:rsidP="00C76B3B">
            <w:pPr>
              <w:spacing w:after="0" w:line="276" w:lineRule="auto"/>
              <w:jc w:val="center"/>
              <w:rPr>
                <w:rFonts w:ascii="Times New Roman" w:eastAsia="Times New Roman" w:hAnsi="Times New Roman" w:cs="Times New Roman"/>
                <w:sz w:val="24"/>
                <w:szCs w:val="24"/>
              </w:rPr>
            </w:pPr>
            <w:r w:rsidRPr="00E02FB2">
              <w:rPr>
                <w:rFonts w:ascii="Times New Roman" w:eastAsia="Times New Roman" w:hAnsi="Times New Roman" w:cs="Times New Roman"/>
                <w:sz w:val="24"/>
                <w:szCs w:val="24"/>
              </w:rPr>
              <w:t>703,2</w:t>
            </w:r>
          </w:p>
        </w:tc>
      </w:tr>
      <w:tr w:rsidR="0059712E" w:rsidRPr="00E02FB2" w14:paraId="255B3BD3" w14:textId="77777777" w:rsidTr="00C76B3B">
        <w:tc>
          <w:tcPr>
            <w:tcW w:w="3611" w:type="pct"/>
            <w:tcBorders>
              <w:top w:val="single" w:sz="4" w:space="0" w:color="auto"/>
              <w:left w:val="single" w:sz="4" w:space="0" w:color="auto"/>
              <w:bottom w:val="single" w:sz="4" w:space="0" w:color="auto"/>
              <w:right w:val="single" w:sz="4" w:space="0" w:color="auto"/>
            </w:tcBorders>
            <w:hideMark/>
          </w:tcPr>
          <w:p w14:paraId="429F9D87" w14:textId="77777777" w:rsidR="0059712E" w:rsidRPr="00E02FB2" w:rsidRDefault="0059712E" w:rsidP="00C76B3B">
            <w:pPr>
              <w:spacing w:after="0" w:line="276" w:lineRule="auto"/>
              <w:jc w:val="center"/>
              <w:rPr>
                <w:rFonts w:ascii="Times New Roman" w:eastAsia="Times New Roman" w:hAnsi="Times New Roman" w:cs="Times New Roman"/>
                <w:sz w:val="24"/>
                <w:szCs w:val="24"/>
              </w:rPr>
            </w:pPr>
            <w:r w:rsidRPr="00E02FB2">
              <w:rPr>
                <w:rFonts w:ascii="Times New Roman" w:eastAsia="Times New Roman" w:hAnsi="Times New Roman" w:cs="Times New Roman"/>
                <w:sz w:val="24"/>
                <w:szCs w:val="24"/>
              </w:rPr>
              <w:t>Для размещения производства</w:t>
            </w:r>
          </w:p>
        </w:tc>
        <w:tc>
          <w:tcPr>
            <w:tcW w:w="1389" w:type="pct"/>
            <w:tcBorders>
              <w:top w:val="single" w:sz="4" w:space="0" w:color="auto"/>
              <w:left w:val="single" w:sz="4" w:space="0" w:color="auto"/>
              <w:bottom w:val="single" w:sz="4" w:space="0" w:color="auto"/>
              <w:right w:val="single" w:sz="4" w:space="0" w:color="auto"/>
            </w:tcBorders>
          </w:tcPr>
          <w:p w14:paraId="006B0995" w14:textId="77777777" w:rsidR="0059712E" w:rsidRPr="00E02FB2" w:rsidRDefault="0059712E" w:rsidP="00C76B3B">
            <w:pPr>
              <w:spacing w:after="0" w:line="276" w:lineRule="auto"/>
              <w:jc w:val="center"/>
              <w:rPr>
                <w:rFonts w:ascii="Times New Roman" w:eastAsia="Times New Roman" w:hAnsi="Times New Roman" w:cs="Times New Roman"/>
                <w:sz w:val="24"/>
                <w:szCs w:val="24"/>
              </w:rPr>
            </w:pPr>
            <w:r w:rsidRPr="00E02FB2">
              <w:rPr>
                <w:rFonts w:ascii="Times New Roman" w:eastAsia="Times New Roman" w:hAnsi="Times New Roman" w:cs="Times New Roman"/>
                <w:sz w:val="24"/>
                <w:szCs w:val="24"/>
              </w:rPr>
              <w:t>518,4</w:t>
            </w:r>
          </w:p>
        </w:tc>
      </w:tr>
      <w:tr w:rsidR="0059712E" w:rsidRPr="00E02FB2" w14:paraId="6B82E164" w14:textId="77777777" w:rsidTr="00C76B3B">
        <w:tc>
          <w:tcPr>
            <w:tcW w:w="3611" w:type="pct"/>
            <w:tcBorders>
              <w:top w:val="single" w:sz="4" w:space="0" w:color="auto"/>
              <w:left w:val="single" w:sz="4" w:space="0" w:color="auto"/>
              <w:bottom w:val="single" w:sz="4" w:space="0" w:color="auto"/>
              <w:right w:val="single" w:sz="4" w:space="0" w:color="auto"/>
            </w:tcBorders>
            <w:hideMark/>
          </w:tcPr>
          <w:p w14:paraId="3812C4F4" w14:textId="77777777" w:rsidR="0059712E" w:rsidRPr="00E02FB2" w:rsidRDefault="0059712E" w:rsidP="00C76B3B">
            <w:pPr>
              <w:spacing w:after="0" w:line="276" w:lineRule="auto"/>
              <w:jc w:val="center"/>
              <w:rPr>
                <w:rFonts w:ascii="Times New Roman" w:eastAsia="Times New Roman" w:hAnsi="Times New Roman" w:cs="Times New Roman"/>
                <w:sz w:val="24"/>
                <w:szCs w:val="24"/>
              </w:rPr>
            </w:pPr>
            <w:r w:rsidRPr="00E02FB2">
              <w:rPr>
                <w:rFonts w:ascii="Times New Roman" w:eastAsia="Times New Roman" w:hAnsi="Times New Roman" w:cs="Times New Roman"/>
                <w:sz w:val="24"/>
                <w:szCs w:val="24"/>
              </w:rPr>
              <w:t>В целях организации офиса</w:t>
            </w:r>
          </w:p>
        </w:tc>
        <w:tc>
          <w:tcPr>
            <w:tcW w:w="1389" w:type="pct"/>
            <w:tcBorders>
              <w:top w:val="single" w:sz="4" w:space="0" w:color="auto"/>
              <w:left w:val="single" w:sz="4" w:space="0" w:color="auto"/>
              <w:bottom w:val="single" w:sz="4" w:space="0" w:color="auto"/>
              <w:right w:val="single" w:sz="4" w:space="0" w:color="auto"/>
            </w:tcBorders>
          </w:tcPr>
          <w:p w14:paraId="431A8591" w14:textId="77777777" w:rsidR="0059712E" w:rsidRPr="00E02FB2" w:rsidRDefault="0059712E" w:rsidP="00C76B3B">
            <w:pPr>
              <w:spacing w:after="0" w:line="276" w:lineRule="auto"/>
              <w:jc w:val="center"/>
              <w:rPr>
                <w:rFonts w:ascii="Times New Roman" w:eastAsia="Times New Roman" w:hAnsi="Times New Roman" w:cs="Times New Roman"/>
                <w:sz w:val="24"/>
                <w:szCs w:val="24"/>
              </w:rPr>
            </w:pPr>
            <w:r w:rsidRPr="00E02FB2">
              <w:rPr>
                <w:rFonts w:ascii="Times New Roman" w:eastAsia="Times New Roman" w:hAnsi="Times New Roman" w:cs="Times New Roman"/>
                <w:sz w:val="24"/>
                <w:szCs w:val="24"/>
              </w:rPr>
              <w:t>144,8</w:t>
            </w:r>
          </w:p>
        </w:tc>
      </w:tr>
      <w:tr w:rsidR="0059712E" w:rsidRPr="00E02FB2" w14:paraId="59747BE5" w14:textId="77777777" w:rsidTr="00C76B3B">
        <w:tc>
          <w:tcPr>
            <w:tcW w:w="3611" w:type="pct"/>
            <w:tcBorders>
              <w:top w:val="single" w:sz="4" w:space="0" w:color="auto"/>
              <w:left w:val="single" w:sz="4" w:space="0" w:color="auto"/>
              <w:bottom w:val="single" w:sz="4" w:space="0" w:color="auto"/>
              <w:right w:val="single" w:sz="4" w:space="0" w:color="auto"/>
            </w:tcBorders>
          </w:tcPr>
          <w:p w14:paraId="170DB1BE" w14:textId="77777777" w:rsidR="0059712E" w:rsidRPr="00E02FB2" w:rsidRDefault="0059712E" w:rsidP="00C76B3B">
            <w:pPr>
              <w:spacing w:after="0" w:line="276" w:lineRule="auto"/>
              <w:jc w:val="center"/>
              <w:rPr>
                <w:rFonts w:ascii="Times New Roman" w:eastAsia="Times New Roman" w:hAnsi="Times New Roman" w:cs="Times New Roman"/>
                <w:sz w:val="24"/>
                <w:szCs w:val="24"/>
              </w:rPr>
            </w:pPr>
            <w:r w:rsidRPr="00E02FB2">
              <w:rPr>
                <w:rFonts w:ascii="Times New Roman" w:eastAsia="Times New Roman" w:hAnsi="Times New Roman" w:cs="Times New Roman"/>
                <w:sz w:val="24"/>
                <w:szCs w:val="24"/>
              </w:rPr>
              <w:t>Для осуществления торговли</w:t>
            </w:r>
          </w:p>
        </w:tc>
        <w:tc>
          <w:tcPr>
            <w:tcW w:w="1389" w:type="pct"/>
            <w:tcBorders>
              <w:top w:val="single" w:sz="4" w:space="0" w:color="auto"/>
              <w:left w:val="single" w:sz="4" w:space="0" w:color="auto"/>
              <w:bottom w:val="single" w:sz="4" w:space="0" w:color="auto"/>
              <w:right w:val="single" w:sz="4" w:space="0" w:color="auto"/>
            </w:tcBorders>
          </w:tcPr>
          <w:p w14:paraId="0368759B" w14:textId="77777777" w:rsidR="0059712E" w:rsidRPr="00E02FB2" w:rsidRDefault="0059712E" w:rsidP="00C76B3B">
            <w:pPr>
              <w:spacing w:after="0" w:line="276" w:lineRule="auto"/>
              <w:jc w:val="center"/>
              <w:rPr>
                <w:rFonts w:ascii="Times New Roman" w:eastAsia="Times New Roman" w:hAnsi="Times New Roman" w:cs="Times New Roman"/>
                <w:sz w:val="24"/>
                <w:szCs w:val="24"/>
              </w:rPr>
            </w:pPr>
            <w:r w:rsidRPr="00E02FB2">
              <w:rPr>
                <w:rFonts w:ascii="Times New Roman" w:eastAsia="Times New Roman" w:hAnsi="Times New Roman" w:cs="Times New Roman"/>
                <w:sz w:val="24"/>
                <w:szCs w:val="24"/>
              </w:rPr>
              <w:t>40</w:t>
            </w:r>
          </w:p>
        </w:tc>
      </w:tr>
    </w:tbl>
    <w:p w14:paraId="64C1F00F" w14:textId="77777777" w:rsidR="0059712E" w:rsidRPr="00E02FB2" w:rsidRDefault="0059712E" w:rsidP="0059712E">
      <w:pPr>
        <w:spacing w:after="0" w:line="276" w:lineRule="auto"/>
        <w:ind w:firstLine="567"/>
        <w:jc w:val="both"/>
        <w:rPr>
          <w:rFonts w:ascii="Times New Roman" w:eastAsia="Times New Roman" w:hAnsi="Times New Roman" w:cs="Times New Roman"/>
          <w:bCs/>
          <w:sz w:val="24"/>
          <w:szCs w:val="24"/>
          <w:lang w:eastAsia="ru-RU"/>
        </w:rPr>
      </w:pPr>
      <w:r w:rsidRPr="00E02FB2">
        <w:rPr>
          <w:rFonts w:ascii="Times New Roman" w:eastAsia="Times New Roman" w:hAnsi="Times New Roman" w:cs="Times New Roman"/>
          <w:bCs/>
          <w:sz w:val="24"/>
          <w:szCs w:val="24"/>
          <w:lang w:eastAsia="ru-RU"/>
        </w:rPr>
        <w:t>Услуги бизнес - инкубирования предоставляются Фондом на четырех площадках в городе Гатчина:</w:t>
      </w:r>
    </w:p>
    <w:p w14:paraId="7F23508E" w14:textId="77777777" w:rsidR="0059712E" w:rsidRPr="00E02FB2" w:rsidRDefault="0059712E" w:rsidP="0059712E">
      <w:pPr>
        <w:spacing w:after="0" w:line="276" w:lineRule="auto"/>
        <w:ind w:firstLine="567"/>
        <w:jc w:val="both"/>
        <w:rPr>
          <w:rFonts w:ascii="Times New Roman" w:eastAsia="Times New Roman" w:hAnsi="Times New Roman" w:cs="Times New Roman"/>
          <w:bCs/>
          <w:sz w:val="24"/>
          <w:szCs w:val="24"/>
          <w:lang w:eastAsia="ru-RU"/>
        </w:rPr>
      </w:pPr>
      <w:r w:rsidRPr="00E02FB2">
        <w:rPr>
          <w:rFonts w:ascii="Times New Roman" w:eastAsia="Times New Roman" w:hAnsi="Times New Roman" w:cs="Times New Roman"/>
          <w:bCs/>
          <w:sz w:val="24"/>
          <w:szCs w:val="24"/>
          <w:lang w:eastAsia="ru-RU"/>
        </w:rPr>
        <w:t>пр.25 Октября, д.28а, пом. 8,</w:t>
      </w:r>
    </w:p>
    <w:p w14:paraId="08D64104" w14:textId="77777777" w:rsidR="0059712E" w:rsidRPr="00E02FB2" w:rsidRDefault="0059712E" w:rsidP="0059712E">
      <w:pPr>
        <w:spacing w:after="0" w:line="276" w:lineRule="auto"/>
        <w:ind w:firstLine="567"/>
        <w:jc w:val="both"/>
        <w:rPr>
          <w:rFonts w:ascii="Times New Roman" w:eastAsia="Times New Roman" w:hAnsi="Times New Roman" w:cs="Times New Roman"/>
          <w:bCs/>
          <w:sz w:val="24"/>
          <w:szCs w:val="24"/>
          <w:lang w:eastAsia="ru-RU"/>
        </w:rPr>
      </w:pPr>
      <w:r w:rsidRPr="00E02FB2">
        <w:rPr>
          <w:rFonts w:ascii="Times New Roman" w:eastAsia="Times New Roman" w:hAnsi="Times New Roman" w:cs="Times New Roman"/>
          <w:bCs/>
          <w:sz w:val="24"/>
          <w:szCs w:val="24"/>
          <w:lang w:eastAsia="ru-RU"/>
        </w:rPr>
        <w:t>ул. Карла Маркса, д.36, пом. 1,</w:t>
      </w:r>
    </w:p>
    <w:p w14:paraId="1E88D972" w14:textId="77777777" w:rsidR="0059712E" w:rsidRPr="00E02FB2" w:rsidRDefault="0059712E" w:rsidP="0059712E">
      <w:pPr>
        <w:spacing w:after="0" w:line="276" w:lineRule="auto"/>
        <w:ind w:firstLine="567"/>
        <w:jc w:val="both"/>
        <w:rPr>
          <w:rFonts w:ascii="Times New Roman" w:eastAsia="Times New Roman" w:hAnsi="Times New Roman" w:cs="Times New Roman"/>
          <w:bCs/>
          <w:sz w:val="24"/>
          <w:szCs w:val="24"/>
          <w:lang w:eastAsia="ru-RU"/>
        </w:rPr>
      </w:pPr>
      <w:r w:rsidRPr="00E02FB2">
        <w:rPr>
          <w:rFonts w:ascii="Times New Roman" w:eastAsia="Times New Roman" w:hAnsi="Times New Roman" w:cs="Times New Roman"/>
          <w:bCs/>
          <w:sz w:val="24"/>
          <w:szCs w:val="24"/>
          <w:lang w:eastAsia="ru-RU"/>
        </w:rPr>
        <w:t>ул. Нестерова, д.8, к.1,</w:t>
      </w:r>
    </w:p>
    <w:p w14:paraId="030ABD97" w14:textId="77777777" w:rsidR="0059712E" w:rsidRPr="00E02FB2" w:rsidRDefault="0059712E" w:rsidP="0059712E">
      <w:pPr>
        <w:spacing w:after="0" w:line="276" w:lineRule="auto"/>
        <w:ind w:firstLine="567"/>
        <w:jc w:val="both"/>
        <w:rPr>
          <w:rFonts w:ascii="Times New Roman" w:eastAsia="Times New Roman" w:hAnsi="Times New Roman" w:cs="Times New Roman"/>
          <w:bCs/>
          <w:sz w:val="24"/>
          <w:szCs w:val="24"/>
          <w:lang w:eastAsia="ru-RU"/>
        </w:rPr>
      </w:pPr>
      <w:r w:rsidRPr="00E02FB2">
        <w:rPr>
          <w:rFonts w:ascii="Times New Roman" w:eastAsia="Times New Roman" w:hAnsi="Times New Roman" w:cs="Times New Roman"/>
          <w:bCs/>
          <w:sz w:val="24"/>
          <w:szCs w:val="24"/>
          <w:lang w:eastAsia="ru-RU"/>
        </w:rPr>
        <w:t>ул. Чехова, д. 14 (магазин «Сделано в Гатчине»).</w:t>
      </w:r>
    </w:p>
    <w:p w14:paraId="4E17EECB" w14:textId="77777777" w:rsidR="0059712E" w:rsidRPr="001379EB" w:rsidRDefault="0059712E" w:rsidP="0059712E">
      <w:pPr>
        <w:spacing w:after="0" w:line="276" w:lineRule="auto"/>
        <w:ind w:firstLine="567"/>
        <w:jc w:val="both"/>
        <w:rPr>
          <w:rFonts w:ascii="Times New Roman" w:eastAsia="Times New Roman" w:hAnsi="Times New Roman" w:cs="Times New Roman"/>
          <w:bCs/>
          <w:sz w:val="28"/>
          <w:szCs w:val="28"/>
          <w:lang w:eastAsia="ru-RU"/>
        </w:rPr>
      </w:pPr>
      <w:r w:rsidRPr="00E02FB2">
        <w:rPr>
          <w:rFonts w:ascii="Times New Roman" w:eastAsia="Times New Roman" w:hAnsi="Times New Roman" w:cs="Times New Roman"/>
          <w:bCs/>
          <w:sz w:val="24"/>
          <w:szCs w:val="24"/>
          <w:lang w:eastAsia="ru-RU"/>
        </w:rPr>
        <w:t>За 2 квартал 2023 года данными услугами воспользовались 14 субъектов МСП.</w:t>
      </w:r>
    </w:p>
    <w:p w14:paraId="0730D0A5" w14:textId="77777777" w:rsidR="0059712E" w:rsidRPr="001379EB" w:rsidRDefault="0059712E" w:rsidP="0059712E">
      <w:pPr>
        <w:spacing w:after="0" w:line="276" w:lineRule="auto"/>
        <w:ind w:firstLine="567"/>
        <w:jc w:val="both"/>
        <w:rPr>
          <w:rFonts w:ascii="Times New Roman" w:eastAsia="Times New Roman" w:hAnsi="Times New Roman" w:cs="Times New Roman"/>
          <w:bCs/>
          <w:sz w:val="28"/>
          <w:szCs w:val="28"/>
          <w:lang w:eastAsia="ru-RU"/>
        </w:rPr>
      </w:pPr>
    </w:p>
    <w:p w14:paraId="76C10DD3" w14:textId="77777777" w:rsidR="0059712E" w:rsidRPr="00E02FB2" w:rsidRDefault="0059712E" w:rsidP="0059712E">
      <w:pPr>
        <w:numPr>
          <w:ilvl w:val="0"/>
          <w:numId w:val="7"/>
        </w:numPr>
        <w:spacing w:after="0" w:line="276" w:lineRule="auto"/>
        <w:ind w:left="0" w:firstLine="567"/>
        <w:jc w:val="both"/>
        <w:rPr>
          <w:rFonts w:ascii="Times New Roman" w:eastAsia="Times New Roman" w:hAnsi="Times New Roman" w:cs="Times New Roman"/>
          <w:b/>
          <w:i/>
          <w:iCs/>
          <w:sz w:val="24"/>
          <w:szCs w:val="24"/>
          <w:lang w:eastAsia="ru-RU"/>
        </w:rPr>
      </w:pPr>
      <w:r w:rsidRPr="00E02FB2">
        <w:rPr>
          <w:rFonts w:ascii="Times New Roman" w:eastAsia="Times New Roman" w:hAnsi="Times New Roman" w:cs="Times New Roman"/>
          <w:b/>
          <w:i/>
          <w:iCs/>
          <w:sz w:val="24"/>
          <w:szCs w:val="24"/>
          <w:lang w:eastAsia="ru-RU"/>
        </w:rPr>
        <w:t xml:space="preserve">льготное микрокредитование </w:t>
      </w:r>
    </w:p>
    <w:p w14:paraId="673C4738" w14:textId="77777777" w:rsidR="0059712E" w:rsidRPr="00E02FB2" w:rsidRDefault="0059712E" w:rsidP="0059712E">
      <w:pPr>
        <w:spacing w:after="0" w:line="276" w:lineRule="auto"/>
        <w:ind w:firstLine="709"/>
        <w:jc w:val="both"/>
        <w:outlineLvl w:val="0"/>
        <w:rPr>
          <w:rFonts w:ascii="Times New Roman" w:eastAsia="Times New Roman" w:hAnsi="Times New Roman" w:cs="Times New Roman"/>
          <w:sz w:val="24"/>
          <w:szCs w:val="24"/>
          <w:lang w:eastAsia="ru-RU"/>
        </w:rPr>
      </w:pPr>
      <w:r w:rsidRPr="00E02FB2">
        <w:rPr>
          <w:rFonts w:ascii="Times New Roman" w:eastAsia="Times New Roman" w:hAnsi="Times New Roman" w:cs="Times New Roman"/>
          <w:sz w:val="24"/>
          <w:szCs w:val="24"/>
          <w:lang w:eastAsia="ru-RU"/>
        </w:rPr>
        <w:t>По состоянию на 31.03.2023 г. портфель для предоставления займов</w:t>
      </w:r>
      <w:r w:rsidRPr="00E02FB2">
        <w:rPr>
          <w:rFonts w:ascii="Times New Roman" w:eastAsia="Times New Roman" w:hAnsi="Times New Roman" w:cs="Times New Roman"/>
          <w:color w:val="FF0000"/>
          <w:sz w:val="24"/>
          <w:szCs w:val="24"/>
          <w:lang w:eastAsia="ru-RU"/>
        </w:rPr>
        <w:t xml:space="preserve"> </w:t>
      </w:r>
      <w:r w:rsidRPr="00E02FB2">
        <w:rPr>
          <w:rFonts w:ascii="Times New Roman" w:eastAsia="Times New Roman" w:hAnsi="Times New Roman" w:cs="Times New Roman"/>
          <w:sz w:val="24"/>
          <w:szCs w:val="24"/>
          <w:lang w:eastAsia="ru-RU"/>
        </w:rPr>
        <w:t>составляет 41 800 тыс. рублей, из них: 2 806 тыс. руб. - средства местного бюджета; 10 219 тыс. руб. - средства федерального бюджета; 28 775  тыс. руб. – средства областного бюджета.</w:t>
      </w:r>
    </w:p>
    <w:p w14:paraId="0E851B05" w14:textId="77777777" w:rsidR="0059712E" w:rsidRPr="001379EB" w:rsidRDefault="0059712E" w:rsidP="0059712E">
      <w:pPr>
        <w:spacing w:after="0" w:line="240" w:lineRule="auto"/>
        <w:jc w:val="center"/>
        <w:outlineLvl w:val="0"/>
        <w:rPr>
          <w:rFonts w:ascii="Times New Roman" w:eastAsia="Times New Roman" w:hAnsi="Times New Roman" w:cs="Times New Roman"/>
          <w:sz w:val="28"/>
          <w:szCs w:val="28"/>
          <w:lang w:eastAsia="ru-RU"/>
        </w:rPr>
      </w:pPr>
      <w:r w:rsidRPr="001379EB">
        <w:rPr>
          <w:rFonts w:ascii="Times New Roman" w:eastAsia="Times New Roman" w:hAnsi="Times New Roman" w:cs="Times New Roman"/>
          <w:noProof/>
          <w:color w:val="FF0000"/>
          <w:sz w:val="28"/>
          <w:szCs w:val="28"/>
          <w:lang w:eastAsia="ru-RU"/>
        </w:rPr>
        <w:drawing>
          <wp:inline distT="0" distB="0" distL="0" distR="0" wp14:anchorId="7259F8F9" wp14:editId="00B16032">
            <wp:extent cx="5284470" cy="2451735"/>
            <wp:effectExtent l="0" t="0" r="11430" b="5715"/>
            <wp:docPr id="3"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236A42F8" w14:textId="77777777" w:rsidR="0059712E" w:rsidRPr="001379EB" w:rsidRDefault="0059712E" w:rsidP="0059712E">
      <w:pPr>
        <w:spacing w:after="0" w:line="276" w:lineRule="auto"/>
        <w:ind w:firstLine="709"/>
        <w:jc w:val="both"/>
        <w:outlineLvl w:val="0"/>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По состоянию на 30.06.2023 года МСП Фондом было предоставлено 32 займа субъектам МСП, осуществляющим деятельность на территории Гатчинского района, на общую сумму 10 650 тыс. рублей.</w:t>
      </w:r>
    </w:p>
    <w:p w14:paraId="3E97E7C1" w14:textId="77777777" w:rsidR="0059712E" w:rsidRPr="001379EB" w:rsidRDefault="0059712E" w:rsidP="0059712E">
      <w:pPr>
        <w:numPr>
          <w:ilvl w:val="0"/>
          <w:numId w:val="7"/>
        </w:numPr>
        <w:spacing w:after="0" w:line="276" w:lineRule="auto"/>
        <w:ind w:left="0" w:firstLine="709"/>
        <w:contextualSpacing/>
        <w:jc w:val="both"/>
        <w:rPr>
          <w:rFonts w:ascii="Times New Roman" w:eastAsia="Times New Roman" w:hAnsi="Times New Roman" w:cs="Times New Roman"/>
          <w:b/>
          <w:i/>
          <w:iCs/>
          <w:sz w:val="24"/>
          <w:szCs w:val="24"/>
          <w:lang w:eastAsia="ru-RU"/>
        </w:rPr>
      </w:pPr>
      <w:r w:rsidRPr="001379EB">
        <w:rPr>
          <w:rFonts w:ascii="Times New Roman" w:eastAsia="Times New Roman" w:hAnsi="Times New Roman" w:cs="Times New Roman"/>
          <w:b/>
          <w:i/>
          <w:iCs/>
          <w:sz w:val="24"/>
          <w:szCs w:val="24"/>
          <w:lang w:eastAsia="ru-RU"/>
        </w:rPr>
        <w:t>Издание и распространение информационных материалов о поддержке предпринимательства в средствах массовой информации.</w:t>
      </w:r>
    </w:p>
    <w:p w14:paraId="64A2B1C6" w14:textId="77777777" w:rsidR="0059712E" w:rsidRPr="001379EB" w:rsidRDefault="0059712E" w:rsidP="0059712E">
      <w:pPr>
        <w:spacing w:after="0" w:line="276" w:lineRule="auto"/>
        <w:ind w:firstLine="709"/>
        <w:contextualSpacing/>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Совместно с общественно-политической газетой «Гатчинская Правда» Фондом, при поддержке Администрации Гатчинского муниципального района, осуществляются регулярные публикации о предпринимателях Гатчинского района, а также публикуется информация о нововведениях в законодательстве, мерах поддержки субъектов МСП и других важных для предпринимательского сообщества вопросах. Было осуществлено 4 из 6 выпусков за 6 месяцев 2023 года.</w:t>
      </w:r>
    </w:p>
    <w:p w14:paraId="508AF0E4" w14:textId="77777777" w:rsidR="0059712E" w:rsidRPr="001379EB" w:rsidRDefault="0059712E" w:rsidP="0059712E">
      <w:pPr>
        <w:numPr>
          <w:ilvl w:val="0"/>
          <w:numId w:val="6"/>
        </w:numPr>
        <w:tabs>
          <w:tab w:val="left" w:pos="851"/>
        </w:tabs>
        <w:spacing w:after="0" w:line="276" w:lineRule="auto"/>
        <w:contextualSpacing/>
        <w:jc w:val="both"/>
        <w:rPr>
          <w:rFonts w:ascii="Times New Roman" w:eastAsia="Times New Roman" w:hAnsi="Times New Roman" w:cs="Times New Roman"/>
          <w:bCs/>
          <w:sz w:val="24"/>
          <w:szCs w:val="24"/>
          <w:lang w:eastAsia="ru-RU"/>
        </w:rPr>
      </w:pPr>
      <w:r w:rsidRPr="001379EB">
        <w:rPr>
          <w:rFonts w:ascii="Times New Roman" w:eastAsia="Times New Roman" w:hAnsi="Times New Roman" w:cs="Times New Roman"/>
          <w:bCs/>
          <w:sz w:val="24"/>
          <w:szCs w:val="24"/>
          <w:lang w:eastAsia="ru-RU"/>
        </w:rPr>
        <w:t>Имущественная поддержка субъектов МСП.</w:t>
      </w:r>
    </w:p>
    <w:p w14:paraId="7D482D3F" w14:textId="77777777" w:rsidR="0059712E" w:rsidRPr="001379EB" w:rsidRDefault="0059712E" w:rsidP="0059712E">
      <w:pPr>
        <w:tabs>
          <w:tab w:val="left" w:pos="851"/>
        </w:tabs>
        <w:spacing w:after="0" w:line="276" w:lineRule="auto"/>
        <w:ind w:firstLine="709"/>
        <w:jc w:val="both"/>
        <w:rPr>
          <w:rFonts w:ascii="Times New Roman" w:eastAsia="Times New Roman" w:hAnsi="Times New Roman" w:cs="Times New Roman"/>
          <w:bCs/>
          <w:sz w:val="24"/>
          <w:szCs w:val="24"/>
          <w:lang w:eastAsia="ru-RU"/>
        </w:rPr>
      </w:pPr>
      <w:r w:rsidRPr="001379EB">
        <w:rPr>
          <w:rFonts w:ascii="Times New Roman" w:eastAsia="Times New Roman" w:hAnsi="Times New Roman" w:cs="Times New Roman"/>
          <w:bCs/>
          <w:sz w:val="24"/>
          <w:szCs w:val="24"/>
          <w:lang w:eastAsia="ru-RU"/>
        </w:rPr>
        <w:t>Комитет по управлению имуществом Гатчинского муниципального района оказывает имущественную поддержку субъектам малого и среднего предпринимательства и самозанятым гражданам.</w:t>
      </w:r>
    </w:p>
    <w:p w14:paraId="54FCC298" w14:textId="77777777" w:rsidR="0059712E" w:rsidRPr="001379EB" w:rsidRDefault="0059712E" w:rsidP="0059712E">
      <w:pPr>
        <w:tabs>
          <w:tab w:val="left" w:pos="851"/>
        </w:tabs>
        <w:spacing w:after="0" w:line="276" w:lineRule="auto"/>
        <w:ind w:firstLine="709"/>
        <w:jc w:val="both"/>
        <w:rPr>
          <w:rFonts w:ascii="Times New Roman" w:eastAsia="Times New Roman" w:hAnsi="Times New Roman" w:cs="Times New Roman"/>
          <w:bCs/>
          <w:sz w:val="24"/>
          <w:szCs w:val="24"/>
          <w:lang w:eastAsia="ru-RU"/>
        </w:rPr>
      </w:pPr>
      <w:r w:rsidRPr="001379EB">
        <w:rPr>
          <w:rFonts w:ascii="Times New Roman" w:eastAsia="Times New Roman" w:hAnsi="Times New Roman" w:cs="Times New Roman"/>
          <w:bCs/>
          <w:sz w:val="24"/>
          <w:szCs w:val="24"/>
          <w:lang w:eastAsia="ru-RU"/>
        </w:rPr>
        <w:t xml:space="preserve">Имущественная поддержка субъектов МСП и самозанятых осуществляется путем передачи во владение и (или) в пользование муниципального имущества, включенного в перечень имущества и сформированного для его предоставления субъектам МСП и самозанятым. </w:t>
      </w:r>
    </w:p>
    <w:p w14:paraId="7FC23308" w14:textId="77777777" w:rsidR="0059712E" w:rsidRPr="001379EB" w:rsidRDefault="0059712E" w:rsidP="0059712E">
      <w:pPr>
        <w:tabs>
          <w:tab w:val="left" w:pos="851"/>
        </w:tabs>
        <w:spacing w:after="0" w:line="276" w:lineRule="auto"/>
        <w:ind w:firstLine="709"/>
        <w:jc w:val="both"/>
        <w:rPr>
          <w:rFonts w:ascii="Times New Roman" w:eastAsia="Times New Roman" w:hAnsi="Times New Roman" w:cs="Times New Roman"/>
          <w:bCs/>
          <w:sz w:val="24"/>
          <w:szCs w:val="24"/>
          <w:lang w:eastAsia="ru-RU"/>
        </w:rPr>
      </w:pPr>
      <w:r w:rsidRPr="001379EB">
        <w:rPr>
          <w:rFonts w:ascii="Times New Roman" w:eastAsia="Times New Roman" w:hAnsi="Times New Roman" w:cs="Times New Roman"/>
          <w:bCs/>
          <w:sz w:val="24"/>
          <w:szCs w:val="24"/>
          <w:lang w:eastAsia="ru-RU"/>
        </w:rPr>
        <w:t>В случае необходимости проведения капитального ремонта объекта недвижимости, находящихся в собственности МО «Город Гатчина» и МО «Гатчинский муниципальный район», предоставленного по договору аренды (в</w:t>
      </w:r>
      <w:r w:rsidRPr="001379EB">
        <w:rPr>
          <w:rFonts w:ascii="Times New Roman" w:eastAsia="Times New Roman" w:hAnsi="Times New Roman" w:cs="Times New Roman"/>
          <w:bCs/>
          <w:color w:val="FF0000"/>
          <w:sz w:val="24"/>
          <w:szCs w:val="24"/>
          <w:lang w:eastAsia="ru-RU"/>
        </w:rPr>
        <w:t xml:space="preserve"> </w:t>
      </w:r>
      <w:r w:rsidRPr="001379EB">
        <w:rPr>
          <w:rFonts w:ascii="Times New Roman" w:eastAsia="Times New Roman" w:hAnsi="Times New Roman" w:cs="Times New Roman"/>
          <w:bCs/>
          <w:sz w:val="24"/>
          <w:szCs w:val="24"/>
          <w:lang w:eastAsia="ru-RU"/>
        </w:rPr>
        <w:t xml:space="preserve">том числе, если объект аренды предоставляется в пользование в неудовлетворительном состоянии) арендатор муниципального имущества – субъект МСП имеет право воспользоваться зачетом стоимости затрат капитального ремонта в счет арендной платы в отношении объектов нежилого имущества. </w:t>
      </w:r>
    </w:p>
    <w:p w14:paraId="582CB6BC" w14:textId="77777777" w:rsidR="0059712E" w:rsidRPr="001379EB" w:rsidRDefault="0059712E" w:rsidP="0059712E">
      <w:pPr>
        <w:tabs>
          <w:tab w:val="left" w:pos="851"/>
        </w:tabs>
        <w:spacing w:after="0" w:line="276" w:lineRule="auto"/>
        <w:ind w:firstLine="709"/>
        <w:jc w:val="both"/>
        <w:rPr>
          <w:rFonts w:ascii="Times New Roman" w:eastAsia="Times New Roman" w:hAnsi="Times New Roman" w:cs="Times New Roman"/>
          <w:bCs/>
          <w:sz w:val="24"/>
          <w:szCs w:val="24"/>
          <w:lang w:eastAsia="ru-RU"/>
        </w:rPr>
      </w:pPr>
      <w:r w:rsidRPr="001379EB">
        <w:rPr>
          <w:rFonts w:ascii="Times New Roman" w:eastAsia="Times New Roman" w:hAnsi="Times New Roman" w:cs="Times New Roman"/>
          <w:bCs/>
          <w:sz w:val="24"/>
          <w:szCs w:val="24"/>
          <w:lang w:eastAsia="ru-RU"/>
        </w:rPr>
        <w:t>За имущественной поддержкой в КУИ ГМР по итогам 6 месяцев было 7 обращений, поддержка оказана 6 заявителям.</w:t>
      </w:r>
    </w:p>
    <w:p w14:paraId="466B3BD0" w14:textId="77777777" w:rsidR="0059712E" w:rsidRPr="001379EB" w:rsidRDefault="0059712E" w:rsidP="0059712E">
      <w:pPr>
        <w:spacing w:after="0" w:line="276" w:lineRule="auto"/>
        <w:ind w:left="349"/>
        <w:contextualSpacing/>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b/>
          <w:bCs/>
          <w:sz w:val="24"/>
          <w:szCs w:val="24"/>
          <w:lang w:eastAsia="ru-RU"/>
        </w:rPr>
        <w:t>К основным задачам по поддержке предпринимательства в 2023 году</w:t>
      </w:r>
      <w:r w:rsidRPr="001379EB">
        <w:rPr>
          <w:rFonts w:ascii="Times New Roman" w:eastAsia="Times New Roman" w:hAnsi="Times New Roman" w:cs="Times New Roman"/>
          <w:sz w:val="24"/>
          <w:szCs w:val="24"/>
          <w:lang w:eastAsia="ru-RU"/>
        </w:rPr>
        <w:t>, относятся:</w:t>
      </w:r>
    </w:p>
    <w:p w14:paraId="1AE27B86" w14:textId="77777777" w:rsidR="0059712E" w:rsidRPr="001379EB" w:rsidRDefault="0059712E" w:rsidP="0059712E">
      <w:pPr>
        <w:numPr>
          <w:ilvl w:val="0"/>
          <w:numId w:val="17"/>
        </w:numPr>
        <w:spacing w:after="0" w:line="276" w:lineRule="auto"/>
        <w:ind w:left="0" w:firstLine="349"/>
        <w:contextualSpacing/>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организация мероприятий, направленных на увеличение количества субъектов малого, среднего предпринимательства Гатчинского муниципального района, а также рост количества занятых в малом и среднем бизнесе;</w:t>
      </w:r>
    </w:p>
    <w:p w14:paraId="7DA978CD" w14:textId="77777777" w:rsidR="0059712E" w:rsidRPr="001379EB" w:rsidRDefault="0059712E" w:rsidP="0059712E">
      <w:pPr>
        <w:numPr>
          <w:ilvl w:val="0"/>
          <w:numId w:val="17"/>
        </w:numPr>
        <w:spacing w:after="0" w:line="276" w:lineRule="auto"/>
        <w:ind w:left="0" w:firstLine="349"/>
        <w:contextualSpacing/>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организация мероприятий, направленных на увеличение количества физических лиц, являющихся плательщиками налога на профессиональный доход в Гатчинском муниципальном районе;</w:t>
      </w:r>
    </w:p>
    <w:p w14:paraId="698C485B" w14:textId="77777777" w:rsidR="0059712E" w:rsidRPr="001379EB" w:rsidRDefault="0059712E" w:rsidP="0059712E">
      <w:pPr>
        <w:numPr>
          <w:ilvl w:val="0"/>
          <w:numId w:val="17"/>
        </w:numPr>
        <w:spacing w:after="0" w:line="276" w:lineRule="auto"/>
        <w:ind w:left="0" w:firstLine="349"/>
        <w:contextualSpacing/>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организация новых мероприятий по поддержке «самозанятых», молодежного предпринимательства и социального предпринимательства на территории Гатчинского муниципального района;</w:t>
      </w:r>
    </w:p>
    <w:p w14:paraId="45C0BCE0" w14:textId="77777777" w:rsidR="0059712E" w:rsidRPr="001379EB" w:rsidRDefault="0059712E" w:rsidP="0059712E">
      <w:pPr>
        <w:numPr>
          <w:ilvl w:val="0"/>
          <w:numId w:val="17"/>
        </w:numPr>
        <w:spacing w:after="0" w:line="276" w:lineRule="auto"/>
        <w:ind w:left="0" w:firstLine="349"/>
        <w:contextualSpacing/>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организация рассмотрения Советом по развитию малого и среднего предпринимательства Гатчинского муниципального района, созданным осенью прошлого года, актуальных вопросов по развитию предпринимательства.</w:t>
      </w:r>
    </w:p>
    <w:p w14:paraId="1399E939" w14:textId="77777777" w:rsidR="0059712E" w:rsidRPr="0059712E" w:rsidRDefault="0059712E" w:rsidP="0059712E">
      <w:pPr>
        <w:shd w:val="clear" w:color="auto" w:fill="FFFFFF"/>
        <w:spacing w:after="200" w:line="300" w:lineRule="exact"/>
        <w:contextualSpacing/>
        <w:jc w:val="center"/>
        <w:rPr>
          <w:rFonts w:ascii="Times New Roman" w:eastAsia="Calibri" w:hAnsi="Times New Roman" w:cs="Times New Roman"/>
          <w:b/>
          <w:color w:val="000000"/>
          <w:sz w:val="24"/>
          <w:szCs w:val="24"/>
        </w:rPr>
      </w:pPr>
    </w:p>
    <w:p w14:paraId="09C05ECD" w14:textId="77777777" w:rsidR="002B4067" w:rsidRPr="001379EB" w:rsidRDefault="002B4067" w:rsidP="001379EB">
      <w:pPr>
        <w:shd w:val="clear" w:color="auto" w:fill="FFFFFF"/>
        <w:spacing w:after="200" w:line="300" w:lineRule="exact"/>
        <w:contextualSpacing/>
        <w:jc w:val="both"/>
        <w:rPr>
          <w:rFonts w:ascii="Times New Roman" w:eastAsia="Calibri" w:hAnsi="Times New Roman" w:cs="Times New Roman"/>
          <w:bCs/>
          <w:color w:val="000000"/>
          <w:sz w:val="24"/>
          <w:szCs w:val="24"/>
        </w:rPr>
      </w:pPr>
    </w:p>
    <w:p w14:paraId="64D846CB" w14:textId="77777777" w:rsidR="001379EB" w:rsidRPr="001379EB" w:rsidRDefault="001379EB" w:rsidP="001379EB">
      <w:pPr>
        <w:spacing w:after="0" w:line="276" w:lineRule="auto"/>
        <w:rPr>
          <w:rFonts w:ascii="Times New Roman" w:eastAsia="Times New Roman" w:hAnsi="Times New Roman" w:cs="Times New Roman"/>
          <w:sz w:val="6"/>
          <w:szCs w:val="6"/>
          <w:lang w:eastAsia="ru-RU"/>
        </w:rPr>
      </w:pPr>
    </w:p>
    <w:p w14:paraId="5820C7DA" w14:textId="77777777" w:rsidR="001379EB" w:rsidRPr="001379EB" w:rsidRDefault="001379EB" w:rsidP="001379EB">
      <w:pPr>
        <w:spacing w:after="0" w:line="276" w:lineRule="auto"/>
        <w:rPr>
          <w:rFonts w:ascii="Times New Roman" w:eastAsia="Times New Roman" w:hAnsi="Times New Roman" w:cs="Times New Roman"/>
          <w:sz w:val="6"/>
          <w:szCs w:val="6"/>
          <w:lang w:eastAsia="ru-RU"/>
        </w:rPr>
      </w:pPr>
    </w:p>
    <w:p w14:paraId="7C9FE024" w14:textId="1AFD237A" w:rsidR="001379EB" w:rsidRPr="001379EB" w:rsidRDefault="0059712E" w:rsidP="001379EB">
      <w:pPr>
        <w:keepNext/>
        <w:spacing w:after="0" w:line="240" w:lineRule="auto"/>
        <w:jc w:val="center"/>
        <w:outlineLvl w:val="0"/>
        <w:rPr>
          <w:rFonts w:ascii="Times New Roman" w:eastAsia="Times New Roman" w:hAnsi="Times New Roman" w:cs="Arial"/>
          <w:b/>
          <w:bCs/>
          <w:kern w:val="32"/>
          <w:sz w:val="28"/>
          <w:szCs w:val="32"/>
          <w:lang w:eastAsia="ru-RU"/>
        </w:rPr>
      </w:pPr>
      <w:bookmarkStart w:id="18" w:name="_Toc314140687"/>
      <w:bookmarkStart w:id="19" w:name="_Toc9341188"/>
      <w:r>
        <w:rPr>
          <w:rFonts w:ascii="Times New Roman" w:eastAsia="Times New Roman" w:hAnsi="Times New Roman" w:cs="Arial"/>
          <w:b/>
          <w:bCs/>
          <w:kern w:val="32"/>
          <w:sz w:val="28"/>
          <w:szCs w:val="32"/>
          <w:lang w:eastAsia="ru-RU"/>
        </w:rPr>
        <w:t>РАЗДЕЛ 7</w:t>
      </w:r>
      <w:r w:rsidR="001379EB" w:rsidRPr="001379EB">
        <w:rPr>
          <w:rFonts w:ascii="Times New Roman" w:eastAsia="Times New Roman" w:hAnsi="Times New Roman" w:cs="Arial"/>
          <w:b/>
          <w:bCs/>
          <w:kern w:val="32"/>
          <w:sz w:val="28"/>
          <w:szCs w:val="32"/>
          <w:lang w:eastAsia="ru-RU"/>
        </w:rPr>
        <w:t>. ИНВЕСТИЦИИ</w:t>
      </w:r>
      <w:bookmarkEnd w:id="18"/>
      <w:r w:rsidR="001379EB" w:rsidRPr="001379EB">
        <w:rPr>
          <w:rFonts w:ascii="Times New Roman" w:eastAsia="Times New Roman" w:hAnsi="Times New Roman" w:cs="Arial"/>
          <w:b/>
          <w:bCs/>
          <w:kern w:val="32"/>
          <w:sz w:val="28"/>
          <w:szCs w:val="32"/>
          <w:lang w:eastAsia="ru-RU"/>
        </w:rPr>
        <w:t xml:space="preserve"> </w:t>
      </w:r>
      <w:bookmarkEnd w:id="19"/>
    </w:p>
    <w:p w14:paraId="2CBF7782" w14:textId="77777777" w:rsidR="001379EB" w:rsidRPr="001379EB" w:rsidRDefault="001379EB" w:rsidP="001379EB">
      <w:pPr>
        <w:tabs>
          <w:tab w:val="center" w:pos="4677"/>
          <w:tab w:val="right" w:pos="9355"/>
        </w:tabs>
        <w:spacing w:after="0" w:line="276" w:lineRule="auto"/>
        <w:ind w:firstLine="720"/>
        <w:jc w:val="both"/>
        <w:rPr>
          <w:rFonts w:ascii="Times New Roman" w:eastAsia="Times New Roman" w:hAnsi="Times New Roman" w:cs="Times New Roman"/>
          <w:b/>
          <w:sz w:val="6"/>
          <w:szCs w:val="6"/>
          <w:lang w:eastAsia="ru-RU"/>
        </w:rPr>
      </w:pPr>
    </w:p>
    <w:p w14:paraId="48588F3E" w14:textId="77777777" w:rsidR="001379EB" w:rsidRPr="001379EB" w:rsidRDefault="001379EB" w:rsidP="00060079">
      <w:pPr>
        <w:spacing w:after="0" w:line="276" w:lineRule="auto"/>
        <w:ind w:firstLine="708"/>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b/>
          <w:i/>
          <w:sz w:val="24"/>
          <w:szCs w:val="24"/>
          <w:lang w:eastAsia="ru-RU"/>
        </w:rPr>
        <w:t>Общий объем инвестиций в основной капитал</w:t>
      </w:r>
      <w:r w:rsidRPr="001379EB">
        <w:rPr>
          <w:rFonts w:ascii="Times New Roman" w:eastAsia="Times New Roman" w:hAnsi="Times New Roman" w:cs="Times New Roman"/>
          <w:sz w:val="24"/>
          <w:szCs w:val="24"/>
          <w:lang w:eastAsia="ru-RU"/>
        </w:rPr>
        <w:t xml:space="preserve"> крупных и средних организаций города (по хоз.оквэду) за 1 полугодие 2023 года составил </w:t>
      </w:r>
      <w:r w:rsidRPr="0067752D">
        <w:rPr>
          <w:rFonts w:ascii="Times New Roman" w:eastAsia="Times New Roman" w:hAnsi="Times New Roman" w:cs="Times New Roman"/>
          <w:b/>
          <w:bCs/>
          <w:sz w:val="24"/>
          <w:szCs w:val="24"/>
          <w:lang w:eastAsia="ru-RU"/>
        </w:rPr>
        <w:t>3303,3 млн. руб.</w:t>
      </w:r>
      <w:r w:rsidRPr="001379EB">
        <w:rPr>
          <w:rFonts w:ascii="Times New Roman" w:eastAsia="Times New Roman" w:hAnsi="Times New Roman" w:cs="Times New Roman"/>
          <w:sz w:val="24"/>
          <w:szCs w:val="24"/>
          <w:lang w:eastAsia="ru-RU"/>
        </w:rPr>
        <w:t xml:space="preserve"> (51,3% к АППГ), из них по отраслям: </w:t>
      </w:r>
    </w:p>
    <w:p w14:paraId="087C0F46" w14:textId="3401A548" w:rsidR="001379EB" w:rsidRPr="001379EB" w:rsidRDefault="001379EB" w:rsidP="001379EB">
      <w:pPr>
        <w:tabs>
          <w:tab w:val="left" w:pos="900"/>
          <w:tab w:val="left" w:pos="6480"/>
        </w:tabs>
        <w:spacing w:after="0" w:line="276"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w:t>
      </w:r>
      <w:r w:rsidR="002B4067">
        <w:rPr>
          <w:rFonts w:ascii="Times New Roman" w:eastAsia="Times New Roman" w:hAnsi="Times New Roman" w:cs="Times New Roman"/>
          <w:sz w:val="24"/>
          <w:szCs w:val="24"/>
          <w:lang w:eastAsia="ru-RU"/>
        </w:rPr>
        <w:t xml:space="preserve"> </w:t>
      </w:r>
      <w:r w:rsidRPr="001379EB">
        <w:rPr>
          <w:rFonts w:ascii="Times New Roman" w:eastAsia="Times New Roman" w:hAnsi="Times New Roman" w:cs="Times New Roman"/>
          <w:sz w:val="24"/>
          <w:szCs w:val="24"/>
          <w:lang w:eastAsia="ru-RU"/>
        </w:rPr>
        <w:t>промышленное производство – 861,1 млн руб. (124,5%)</w:t>
      </w:r>
    </w:p>
    <w:p w14:paraId="1A62AA6D" w14:textId="77777777" w:rsidR="001379EB" w:rsidRPr="001379EB" w:rsidRDefault="001379EB" w:rsidP="001379EB">
      <w:pPr>
        <w:tabs>
          <w:tab w:val="left" w:pos="900"/>
          <w:tab w:val="left" w:pos="6480"/>
        </w:tabs>
        <w:spacing w:after="0" w:line="276"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деятельность профессиональная, научная и техническая – 1124,1 млн.руб. (84,5%)</w:t>
      </w:r>
    </w:p>
    <w:p w14:paraId="5630E1B3" w14:textId="77777777" w:rsidR="001379EB" w:rsidRPr="001379EB" w:rsidRDefault="001379EB" w:rsidP="001379EB">
      <w:pPr>
        <w:tabs>
          <w:tab w:val="left" w:pos="900"/>
          <w:tab w:val="left" w:pos="6480"/>
        </w:tabs>
        <w:spacing w:after="0" w:line="276"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xml:space="preserve">- обрабатывающие производства – 781,6 млн. руб. (118,8%); </w:t>
      </w:r>
    </w:p>
    <w:p w14:paraId="2C4F8285" w14:textId="77777777" w:rsidR="001379EB" w:rsidRPr="001379EB" w:rsidRDefault="001379EB" w:rsidP="001379EB">
      <w:pPr>
        <w:tabs>
          <w:tab w:val="left" w:pos="900"/>
          <w:tab w:val="left" w:pos="6480"/>
        </w:tabs>
        <w:spacing w:after="0" w:line="276"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торговля оптовая и розничная, ремонт автотранспортных средств и мотоциклов – 159,2 млн. руб. (16,9%);</w:t>
      </w:r>
    </w:p>
    <w:p w14:paraId="014EF0C7" w14:textId="77777777" w:rsidR="001379EB" w:rsidRPr="001379EB" w:rsidRDefault="001379EB" w:rsidP="001379EB">
      <w:pPr>
        <w:tabs>
          <w:tab w:val="left" w:pos="900"/>
          <w:tab w:val="left" w:pos="6480"/>
        </w:tabs>
        <w:spacing w:after="0" w:line="276"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транспортировка и хранение – 501,5 млн. руб. (1337%)</w:t>
      </w:r>
    </w:p>
    <w:p w14:paraId="4C77A835" w14:textId="77777777" w:rsidR="001379EB" w:rsidRPr="001379EB" w:rsidRDefault="001379EB" w:rsidP="001379EB">
      <w:pPr>
        <w:tabs>
          <w:tab w:val="left" w:pos="900"/>
          <w:tab w:val="left" w:pos="6480"/>
        </w:tabs>
        <w:spacing w:after="0" w:line="276"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государственное управление и обеспечение военной безопасности; социальное обеспечение – 214,9 млн.руб. (135,4 %);</w:t>
      </w:r>
    </w:p>
    <w:p w14:paraId="257CCFA6" w14:textId="77777777" w:rsidR="001379EB" w:rsidRPr="001379EB" w:rsidRDefault="001379EB" w:rsidP="001379EB">
      <w:pPr>
        <w:tabs>
          <w:tab w:val="left" w:pos="900"/>
          <w:tab w:val="left" w:pos="6480"/>
        </w:tabs>
        <w:spacing w:after="0" w:line="276"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деятельность в области культуры, спорта, организации досуга и развлечений – 21,2 млн. руб. (50%)</w:t>
      </w:r>
    </w:p>
    <w:p w14:paraId="4036E2CE" w14:textId="77777777" w:rsidR="001379EB" w:rsidRPr="001379EB" w:rsidRDefault="001379EB" w:rsidP="001379EB">
      <w:pPr>
        <w:tabs>
          <w:tab w:val="left" w:pos="900"/>
          <w:tab w:val="left" w:pos="6480"/>
        </w:tabs>
        <w:spacing w:after="0" w:line="276"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деятельность по операциям с недвижимым имуществом – 138,9 млн. руб. (349,7%)</w:t>
      </w:r>
    </w:p>
    <w:p w14:paraId="14A7C7F7" w14:textId="77777777" w:rsidR="001379EB" w:rsidRPr="001379EB" w:rsidRDefault="001379EB" w:rsidP="001379EB">
      <w:pPr>
        <w:tabs>
          <w:tab w:val="left" w:pos="900"/>
          <w:tab w:val="left" w:pos="6480"/>
        </w:tabs>
        <w:spacing w:after="0" w:line="276"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деятельность административная и сопутствующие дополнительные услуги – 7,3 млн. руб.</w:t>
      </w:r>
    </w:p>
    <w:p w14:paraId="03AEFB04" w14:textId="77777777" w:rsidR="001379EB" w:rsidRPr="001379EB" w:rsidRDefault="001379EB" w:rsidP="001379EB">
      <w:pPr>
        <w:tabs>
          <w:tab w:val="left" w:pos="900"/>
          <w:tab w:val="left" w:pos="6480"/>
        </w:tabs>
        <w:spacing w:after="0" w:line="276"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xml:space="preserve">   </w:t>
      </w:r>
    </w:p>
    <w:p w14:paraId="6AE08957" w14:textId="77777777" w:rsidR="001379EB" w:rsidRPr="001379EB" w:rsidRDefault="001379EB" w:rsidP="001379EB">
      <w:pPr>
        <w:spacing w:after="0" w:line="276"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xml:space="preserve"> </w:t>
      </w:r>
      <w:r w:rsidRPr="001379EB">
        <w:rPr>
          <w:rFonts w:ascii="Times New Roman" w:eastAsia="Times New Roman" w:hAnsi="Times New Roman" w:cs="Times New Roman"/>
          <w:sz w:val="24"/>
          <w:szCs w:val="24"/>
          <w:lang w:eastAsia="ru-RU"/>
        </w:rPr>
        <w:tab/>
        <w:t xml:space="preserve">В структуре инвестиций 54,4 % (или 1797,8 млн. руб.) составляют собственные средства предприятий и организаций, а 45,6 % (или 1505,5 млн.руб.) – привлеченные средства, из которых большую часть – 59,1% (889,7 млн.руб.) составляют кредиты банков, 38% (579,6 млн.руб.) –бюджетные средства, 2,3% (33,9 млн.руб.) - заемные средства других организаций. </w:t>
      </w:r>
    </w:p>
    <w:p w14:paraId="4301B3FC" w14:textId="77777777" w:rsidR="001379EB" w:rsidRPr="001379EB" w:rsidRDefault="001379EB" w:rsidP="001379EB">
      <w:pPr>
        <w:spacing w:after="0" w:line="276" w:lineRule="auto"/>
        <w:ind w:firstLine="540"/>
        <w:jc w:val="both"/>
        <w:rPr>
          <w:rFonts w:ascii="Times New Roman" w:eastAsia="Times New Roman" w:hAnsi="Times New Roman" w:cs="Times New Roman"/>
          <w:sz w:val="10"/>
          <w:szCs w:val="10"/>
          <w:lang w:eastAsia="ru-RU"/>
        </w:rPr>
      </w:pPr>
    </w:p>
    <w:p w14:paraId="1A144376" w14:textId="77777777" w:rsidR="002B4067" w:rsidRDefault="002B4067" w:rsidP="001379EB">
      <w:pPr>
        <w:spacing w:after="0" w:line="240" w:lineRule="auto"/>
        <w:ind w:right="-284" w:firstLine="709"/>
        <w:jc w:val="both"/>
        <w:rPr>
          <w:rFonts w:ascii="Times New Roman" w:eastAsia="Calibri" w:hAnsi="Times New Roman" w:cs="Times New Roman"/>
          <w:sz w:val="24"/>
          <w:szCs w:val="24"/>
        </w:rPr>
      </w:pPr>
    </w:p>
    <w:p w14:paraId="6E7EA63C" w14:textId="77777777" w:rsidR="00623AC0" w:rsidRPr="001379EB" w:rsidRDefault="00623AC0" w:rsidP="001379EB">
      <w:pPr>
        <w:shd w:val="clear" w:color="auto" w:fill="FFFFFF"/>
        <w:spacing w:after="0" w:line="276" w:lineRule="auto"/>
        <w:jc w:val="both"/>
        <w:rPr>
          <w:rFonts w:ascii="Times New Roman" w:eastAsia="Times New Roman" w:hAnsi="Times New Roman" w:cs="Times New Roman"/>
          <w:sz w:val="24"/>
          <w:szCs w:val="24"/>
          <w:lang w:eastAsia="ru-RU"/>
        </w:rPr>
      </w:pPr>
    </w:p>
    <w:p w14:paraId="5400B930" w14:textId="77777777" w:rsidR="001379EB" w:rsidRPr="001379EB" w:rsidRDefault="001379EB" w:rsidP="001379EB">
      <w:pPr>
        <w:spacing w:after="0" w:line="276" w:lineRule="auto"/>
        <w:rPr>
          <w:rFonts w:ascii="Times New Roman" w:eastAsia="Times New Roman" w:hAnsi="Times New Roman" w:cs="Times New Roman"/>
          <w:sz w:val="24"/>
          <w:szCs w:val="24"/>
          <w:lang w:eastAsia="ru-RU"/>
        </w:rPr>
      </w:pPr>
    </w:p>
    <w:p w14:paraId="2104C4D8" w14:textId="7E89A108" w:rsidR="001379EB" w:rsidRPr="001379EB" w:rsidRDefault="003633ED" w:rsidP="001379EB">
      <w:pPr>
        <w:spacing w:after="0" w:line="240" w:lineRule="auto"/>
        <w:ind w:firstLine="709"/>
        <w:jc w:val="center"/>
        <w:rPr>
          <w:rFonts w:ascii="Times New Roman" w:eastAsia="Times New Roman" w:hAnsi="Times New Roman" w:cs="Times New Roman"/>
          <w:b/>
          <w:bCs/>
          <w:sz w:val="24"/>
          <w:szCs w:val="24"/>
          <w:lang w:eastAsia="ru-RU"/>
        </w:rPr>
      </w:pPr>
      <w:bookmarkStart w:id="20" w:name="_Toc9341192"/>
      <w:r>
        <w:rPr>
          <w:rFonts w:ascii="Times New Roman" w:eastAsia="Times New Roman" w:hAnsi="Times New Roman" w:cs="Times New Roman"/>
          <w:b/>
          <w:bCs/>
          <w:sz w:val="24"/>
          <w:szCs w:val="24"/>
          <w:lang w:eastAsia="ru-RU"/>
        </w:rPr>
        <w:t>РАЗДЕЛ 8.</w:t>
      </w:r>
      <w:r w:rsidR="001379EB" w:rsidRPr="001379EB">
        <w:rPr>
          <w:rFonts w:ascii="Times New Roman" w:eastAsia="Times New Roman" w:hAnsi="Times New Roman" w:cs="Times New Roman"/>
          <w:b/>
          <w:bCs/>
          <w:sz w:val="24"/>
          <w:szCs w:val="24"/>
          <w:lang w:eastAsia="ru-RU"/>
        </w:rPr>
        <w:t xml:space="preserve"> ТРУД И ЗАНЯТОСТЬ НАСЕЛЕНИЯ</w:t>
      </w:r>
      <w:bookmarkEnd w:id="20"/>
    </w:p>
    <w:p w14:paraId="4F0049B1" w14:textId="77777777" w:rsidR="001379EB" w:rsidRPr="001379EB" w:rsidRDefault="001379EB" w:rsidP="001379EB">
      <w:pPr>
        <w:spacing w:after="0" w:line="240" w:lineRule="auto"/>
        <w:ind w:firstLine="709"/>
        <w:jc w:val="both"/>
        <w:rPr>
          <w:rFonts w:ascii="Times New Roman" w:eastAsia="Times New Roman" w:hAnsi="Times New Roman" w:cs="Times New Roman"/>
          <w:bCs/>
          <w:sz w:val="24"/>
          <w:szCs w:val="24"/>
          <w:lang w:eastAsia="ru-RU"/>
        </w:rPr>
      </w:pPr>
    </w:p>
    <w:p w14:paraId="5917E01E" w14:textId="77777777" w:rsidR="001379EB" w:rsidRPr="001379EB" w:rsidRDefault="001379EB" w:rsidP="001379EB">
      <w:pPr>
        <w:spacing w:after="0" w:line="240" w:lineRule="auto"/>
        <w:ind w:firstLine="708"/>
        <w:jc w:val="both"/>
        <w:rPr>
          <w:rFonts w:ascii="Times New Roman" w:eastAsia="Times New Roman" w:hAnsi="Times New Roman" w:cs="Times New Roman"/>
          <w:sz w:val="24"/>
          <w:szCs w:val="24"/>
          <w:lang w:eastAsia="ru-RU"/>
        </w:rPr>
      </w:pPr>
      <w:bookmarkStart w:id="21" w:name="_Toc314140696"/>
      <w:r w:rsidRPr="001379EB">
        <w:rPr>
          <w:rFonts w:ascii="Times New Roman" w:eastAsia="Times New Roman" w:hAnsi="Times New Roman" w:cs="Times New Roman"/>
          <w:sz w:val="24"/>
          <w:szCs w:val="24"/>
          <w:lang w:eastAsia="ru-RU"/>
        </w:rPr>
        <w:t>По состоянию на 01.01.2023 в Гатчинском филиале ГКУ ЦЗН ЛО состоит на учете 345 чел., из них 275 чел. безработные граждане. Уровень безработицы от экономически активного населения составляет 0,15%.</w:t>
      </w:r>
    </w:p>
    <w:p w14:paraId="03FDD06B" w14:textId="0402D6E9" w:rsidR="001379EB" w:rsidRPr="001379EB" w:rsidRDefault="001379EB" w:rsidP="001379EB">
      <w:pPr>
        <w:spacing w:after="0" w:line="240" w:lineRule="auto"/>
        <w:ind w:firstLine="708"/>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xml:space="preserve">По состоянию на </w:t>
      </w:r>
      <w:r w:rsidR="008277EA">
        <w:rPr>
          <w:rFonts w:ascii="Times New Roman" w:eastAsia="Times New Roman" w:hAnsi="Times New Roman" w:cs="Times New Roman"/>
          <w:sz w:val="24"/>
          <w:szCs w:val="24"/>
          <w:lang w:eastAsia="ru-RU"/>
        </w:rPr>
        <w:t>01</w:t>
      </w:r>
      <w:r w:rsidRPr="001379EB">
        <w:rPr>
          <w:rFonts w:ascii="Times New Roman" w:eastAsia="Times New Roman" w:hAnsi="Times New Roman" w:cs="Times New Roman"/>
          <w:sz w:val="24"/>
          <w:szCs w:val="24"/>
          <w:lang w:eastAsia="ru-RU"/>
        </w:rPr>
        <w:t xml:space="preserve">.07.2023 в Гатчинском филиале ГКУ ЦЗН ЛО </w:t>
      </w:r>
      <w:r w:rsidR="008277EA">
        <w:rPr>
          <w:rFonts w:ascii="Times New Roman" w:eastAsia="Times New Roman" w:hAnsi="Times New Roman" w:cs="Times New Roman"/>
          <w:sz w:val="24"/>
          <w:szCs w:val="24"/>
          <w:lang w:eastAsia="ru-RU"/>
        </w:rPr>
        <w:t>95</w:t>
      </w:r>
      <w:r w:rsidRPr="001379EB">
        <w:rPr>
          <w:rFonts w:ascii="Times New Roman" w:eastAsia="Times New Roman" w:hAnsi="Times New Roman" w:cs="Times New Roman"/>
          <w:sz w:val="24"/>
          <w:szCs w:val="24"/>
          <w:lang w:eastAsia="ru-RU"/>
        </w:rPr>
        <w:t xml:space="preserve"> чел. </w:t>
      </w:r>
      <w:r w:rsidR="008277EA">
        <w:rPr>
          <w:rFonts w:ascii="Times New Roman" w:eastAsia="Times New Roman" w:hAnsi="Times New Roman" w:cs="Times New Roman"/>
          <w:sz w:val="24"/>
          <w:szCs w:val="24"/>
          <w:lang w:eastAsia="ru-RU"/>
        </w:rPr>
        <w:t xml:space="preserve">– </w:t>
      </w:r>
      <w:r w:rsidRPr="001379EB">
        <w:rPr>
          <w:rFonts w:ascii="Times New Roman" w:eastAsia="Times New Roman" w:hAnsi="Times New Roman" w:cs="Times New Roman"/>
          <w:sz w:val="24"/>
          <w:szCs w:val="24"/>
          <w:lang w:eastAsia="ru-RU"/>
        </w:rPr>
        <w:t>безработные граждане. Уровень безработицы от экономически активного населения составляет 0,1</w:t>
      </w:r>
      <w:r w:rsidR="00D24F76">
        <w:rPr>
          <w:rFonts w:ascii="Times New Roman" w:eastAsia="Times New Roman" w:hAnsi="Times New Roman" w:cs="Times New Roman"/>
          <w:sz w:val="24"/>
          <w:szCs w:val="24"/>
          <w:lang w:eastAsia="ru-RU"/>
        </w:rPr>
        <w:t>8</w:t>
      </w:r>
      <w:r w:rsidRPr="001379EB">
        <w:rPr>
          <w:rFonts w:ascii="Times New Roman" w:eastAsia="Times New Roman" w:hAnsi="Times New Roman" w:cs="Times New Roman"/>
          <w:sz w:val="24"/>
          <w:szCs w:val="24"/>
          <w:lang w:eastAsia="ru-RU"/>
        </w:rPr>
        <w:t>%.</w:t>
      </w:r>
    </w:p>
    <w:p w14:paraId="3B315377" w14:textId="77777777" w:rsidR="001379EB" w:rsidRPr="001379EB" w:rsidRDefault="001379EB" w:rsidP="001379EB">
      <w:pPr>
        <w:spacing w:after="0" w:line="240" w:lineRule="auto"/>
        <w:ind w:firstLine="708"/>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В 1 полугодии 2023 года предприятия наибольшую потребность испытывали в рабочих кадрах. Большая часть вакансий представлена вакансиями в отраслях экономики:</w:t>
      </w:r>
    </w:p>
    <w:p w14:paraId="6E5BD7B7" w14:textId="77777777" w:rsidR="001379EB" w:rsidRPr="001379EB" w:rsidRDefault="001379EB" w:rsidP="001379EB">
      <w:pPr>
        <w:spacing w:after="0" w:line="240" w:lineRule="auto"/>
        <w:jc w:val="both"/>
        <w:rPr>
          <w:rFonts w:ascii="Times New Roman" w:eastAsia="Calibri" w:hAnsi="Times New Roman" w:cs="Times New Roman"/>
          <w:sz w:val="24"/>
          <w:szCs w:val="24"/>
        </w:rPr>
      </w:pPr>
      <w:r w:rsidRPr="001379EB">
        <w:rPr>
          <w:rFonts w:ascii="Times New Roman" w:eastAsia="Calibri" w:hAnsi="Times New Roman" w:cs="Times New Roman"/>
          <w:sz w:val="24"/>
          <w:szCs w:val="24"/>
        </w:rPr>
        <w:t>- обрабатывающие производства – 883 ед.</w:t>
      </w:r>
    </w:p>
    <w:p w14:paraId="546F7F5D" w14:textId="77777777" w:rsidR="001379EB" w:rsidRPr="001379EB" w:rsidRDefault="001379EB" w:rsidP="001379EB">
      <w:pPr>
        <w:spacing w:after="0" w:line="240" w:lineRule="auto"/>
        <w:jc w:val="both"/>
        <w:rPr>
          <w:rFonts w:ascii="Times New Roman" w:eastAsia="Calibri" w:hAnsi="Times New Roman" w:cs="Times New Roman"/>
          <w:sz w:val="24"/>
          <w:szCs w:val="24"/>
        </w:rPr>
      </w:pPr>
      <w:r w:rsidRPr="001379EB">
        <w:rPr>
          <w:rFonts w:ascii="Times New Roman" w:eastAsia="Calibri" w:hAnsi="Times New Roman" w:cs="Times New Roman"/>
          <w:sz w:val="24"/>
          <w:szCs w:val="24"/>
        </w:rPr>
        <w:t>- социальное обеспечение, государственное управление, обеспечение военной безопасности – 627 ед.</w:t>
      </w:r>
    </w:p>
    <w:p w14:paraId="5476049A" w14:textId="77777777" w:rsidR="001379EB" w:rsidRPr="001379EB" w:rsidRDefault="001379EB" w:rsidP="001379EB">
      <w:pPr>
        <w:spacing w:after="0" w:line="240" w:lineRule="auto"/>
        <w:jc w:val="both"/>
        <w:rPr>
          <w:rFonts w:ascii="Times New Roman" w:eastAsia="Calibri" w:hAnsi="Times New Roman" w:cs="Times New Roman"/>
          <w:sz w:val="24"/>
          <w:szCs w:val="24"/>
        </w:rPr>
      </w:pPr>
      <w:r w:rsidRPr="001379EB">
        <w:rPr>
          <w:rFonts w:ascii="Times New Roman" w:eastAsia="Calibri" w:hAnsi="Times New Roman" w:cs="Times New Roman"/>
          <w:sz w:val="24"/>
          <w:szCs w:val="24"/>
        </w:rPr>
        <w:t>- деятельность профессиональная, научная и техническая - 179 ед.</w:t>
      </w:r>
    </w:p>
    <w:p w14:paraId="4E9B5E69" w14:textId="77777777" w:rsidR="001379EB" w:rsidRPr="001379EB" w:rsidRDefault="001379EB" w:rsidP="001379EB">
      <w:pPr>
        <w:spacing w:after="0" w:line="240" w:lineRule="auto"/>
        <w:jc w:val="both"/>
        <w:rPr>
          <w:rFonts w:ascii="Times New Roman" w:eastAsia="Calibri" w:hAnsi="Times New Roman" w:cs="Times New Roman"/>
          <w:sz w:val="24"/>
          <w:szCs w:val="24"/>
        </w:rPr>
      </w:pPr>
      <w:r w:rsidRPr="001379EB">
        <w:rPr>
          <w:rFonts w:ascii="Times New Roman" w:eastAsia="Calibri" w:hAnsi="Times New Roman" w:cs="Times New Roman"/>
          <w:sz w:val="24"/>
          <w:szCs w:val="24"/>
        </w:rPr>
        <w:t>- транспортировка и хранение – 123 ед.</w:t>
      </w:r>
    </w:p>
    <w:p w14:paraId="3981D383" w14:textId="77777777" w:rsidR="001379EB" w:rsidRPr="001379EB" w:rsidRDefault="001379EB" w:rsidP="001379EB">
      <w:pPr>
        <w:spacing w:after="0" w:line="240" w:lineRule="auto"/>
        <w:jc w:val="both"/>
        <w:rPr>
          <w:rFonts w:ascii="Times New Roman" w:eastAsia="Calibri" w:hAnsi="Times New Roman" w:cs="Times New Roman"/>
          <w:sz w:val="24"/>
          <w:szCs w:val="24"/>
        </w:rPr>
      </w:pPr>
      <w:r w:rsidRPr="001379EB">
        <w:rPr>
          <w:rFonts w:ascii="Times New Roman" w:eastAsia="Calibri" w:hAnsi="Times New Roman" w:cs="Times New Roman"/>
          <w:sz w:val="24"/>
          <w:szCs w:val="24"/>
        </w:rPr>
        <w:t>- деятельность в области здравоохранения – 116 ед.</w:t>
      </w:r>
    </w:p>
    <w:p w14:paraId="449C1B9C" w14:textId="77777777" w:rsidR="001379EB" w:rsidRPr="001379EB" w:rsidRDefault="001379EB" w:rsidP="001379EB">
      <w:pPr>
        <w:spacing w:after="0" w:line="240" w:lineRule="auto"/>
        <w:jc w:val="both"/>
        <w:rPr>
          <w:rFonts w:ascii="Times New Roman" w:eastAsia="Calibri" w:hAnsi="Times New Roman" w:cs="Times New Roman"/>
          <w:sz w:val="24"/>
          <w:szCs w:val="24"/>
        </w:rPr>
      </w:pPr>
      <w:r w:rsidRPr="001379EB">
        <w:rPr>
          <w:rFonts w:ascii="Times New Roman" w:eastAsia="Calibri" w:hAnsi="Times New Roman" w:cs="Times New Roman"/>
          <w:sz w:val="24"/>
          <w:szCs w:val="24"/>
        </w:rPr>
        <w:t>- торговля – 99 ед.</w:t>
      </w:r>
    </w:p>
    <w:p w14:paraId="33DC1367" w14:textId="77777777" w:rsidR="001379EB" w:rsidRDefault="001379EB" w:rsidP="001379EB">
      <w:pPr>
        <w:spacing w:after="0" w:line="240" w:lineRule="auto"/>
        <w:jc w:val="both"/>
        <w:rPr>
          <w:rFonts w:ascii="Times New Roman" w:eastAsia="Calibri" w:hAnsi="Times New Roman" w:cs="Times New Roman"/>
          <w:sz w:val="24"/>
          <w:szCs w:val="24"/>
        </w:rPr>
      </w:pPr>
      <w:r w:rsidRPr="001379EB">
        <w:rPr>
          <w:rFonts w:ascii="Times New Roman" w:eastAsia="Calibri" w:hAnsi="Times New Roman" w:cs="Times New Roman"/>
          <w:sz w:val="24"/>
          <w:szCs w:val="24"/>
        </w:rPr>
        <w:t>- образование – 96 ед.</w:t>
      </w:r>
    </w:p>
    <w:p w14:paraId="37255F10" w14:textId="77777777" w:rsidR="00A12726" w:rsidRDefault="00A12726" w:rsidP="001379EB">
      <w:pPr>
        <w:spacing w:after="0" w:line="240" w:lineRule="auto"/>
        <w:jc w:val="both"/>
        <w:rPr>
          <w:rFonts w:ascii="Times New Roman" w:eastAsia="Calibri" w:hAnsi="Times New Roman" w:cs="Times New Roman"/>
          <w:sz w:val="24"/>
          <w:szCs w:val="24"/>
        </w:rPr>
      </w:pPr>
    </w:p>
    <w:p w14:paraId="50766213" w14:textId="0C8232AB" w:rsidR="00B93865" w:rsidRPr="00A12726" w:rsidRDefault="00A12726" w:rsidP="00A12726">
      <w:pPr>
        <w:shd w:val="clear" w:color="auto" w:fill="FFFFFF"/>
        <w:spacing w:after="0" w:line="240" w:lineRule="auto"/>
        <w:ind w:firstLine="567"/>
        <w:jc w:val="both"/>
        <w:rPr>
          <w:rFonts w:ascii="Times New Roman" w:eastAsia="Times New Roman" w:hAnsi="Times New Roman"/>
          <w:b/>
          <w:bCs/>
          <w:sz w:val="24"/>
          <w:szCs w:val="24"/>
        </w:rPr>
      </w:pPr>
      <w:r w:rsidRPr="00A12726">
        <w:rPr>
          <w:rFonts w:ascii="Times New Roman" w:eastAsia="Times New Roman" w:hAnsi="Times New Roman"/>
          <w:b/>
          <w:bCs/>
          <w:sz w:val="24"/>
          <w:szCs w:val="24"/>
        </w:rPr>
        <w:t>По оценке 2023 года уровень безработицы будет держаться на уровне 2022 года и составит 0,19%. С введением различных мер поддержки для граждан и предоставления субсидий работодателям, конец 2023 года будет отмечен удержанием на прежнем уровне числа безработных граждан до 100 чел.</w:t>
      </w:r>
      <w:r w:rsidRPr="00A12726">
        <w:rPr>
          <w:rFonts w:ascii="Times New Roman" w:eastAsia="Times New Roman" w:hAnsi="Times New Roman"/>
          <w:b/>
          <w:bCs/>
          <w:sz w:val="24"/>
          <w:szCs w:val="24"/>
        </w:rPr>
        <w:t>,</w:t>
      </w:r>
      <w:r w:rsidR="00B93865" w:rsidRPr="00A12726">
        <w:rPr>
          <w:rFonts w:ascii="Times New Roman" w:eastAsia="Times New Roman" w:hAnsi="Times New Roman" w:cs="Times New Roman"/>
          <w:b/>
          <w:bCs/>
          <w:sz w:val="24"/>
          <w:szCs w:val="24"/>
          <w:lang w:eastAsia="ru-RU"/>
        </w:rPr>
        <w:t xml:space="preserve"> число заявленных вакансий достигнет </w:t>
      </w:r>
      <w:r w:rsidR="00EA522C" w:rsidRPr="00A12726">
        <w:rPr>
          <w:rFonts w:ascii="Times New Roman" w:eastAsia="Times New Roman" w:hAnsi="Times New Roman" w:cs="Times New Roman"/>
          <w:b/>
          <w:bCs/>
          <w:sz w:val="24"/>
          <w:szCs w:val="24"/>
          <w:lang w:eastAsia="ru-RU"/>
        </w:rPr>
        <w:t>630</w:t>
      </w:r>
      <w:r w:rsidR="00B93865" w:rsidRPr="00A12726">
        <w:rPr>
          <w:rFonts w:ascii="Times New Roman" w:eastAsia="Times New Roman" w:hAnsi="Times New Roman" w:cs="Times New Roman"/>
          <w:b/>
          <w:bCs/>
          <w:sz w:val="24"/>
          <w:szCs w:val="24"/>
          <w:lang w:eastAsia="ru-RU"/>
        </w:rPr>
        <w:t xml:space="preserve"> ед. (</w:t>
      </w:r>
      <w:r w:rsidR="00EA522C" w:rsidRPr="00A12726">
        <w:rPr>
          <w:rFonts w:ascii="Times New Roman" w:eastAsia="Times New Roman" w:hAnsi="Times New Roman" w:cs="Times New Roman"/>
          <w:b/>
          <w:bCs/>
          <w:sz w:val="24"/>
          <w:szCs w:val="24"/>
          <w:lang w:eastAsia="ru-RU"/>
        </w:rPr>
        <w:t>104,1</w:t>
      </w:r>
      <w:r w:rsidR="00B93865" w:rsidRPr="00A12726">
        <w:rPr>
          <w:rFonts w:ascii="Times New Roman" w:eastAsia="Times New Roman" w:hAnsi="Times New Roman" w:cs="Times New Roman"/>
          <w:b/>
          <w:bCs/>
          <w:sz w:val="24"/>
          <w:szCs w:val="24"/>
          <w:lang w:eastAsia="ru-RU"/>
        </w:rPr>
        <w:t>%).</w:t>
      </w:r>
    </w:p>
    <w:p w14:paraId="1CE12731" w14:textId="77777777" w:rsidR="001379EB" w:rsidRPr="001379EB" w:rsidRDefault="001379EB" w:rsidP="001379EB">
      <w:pPr>
        <w:spacing w:after="0" w:line="276" w:lineRule="auto"/>
        <w:ind w:firstLine="708"/>
        <w:jc w:val="both"/>
        <w:rPr>
          <w:rFonts w:ascii="Times New Roman" w:eastAsia="Times New Roman" w:hAnsi="Times New Roman" w:cs="Times New Roman"/>
          <w:sz w:val="24"/>
          <w:szCs w:val="24"/>
          <w:lang w:eastAsia="ru-RU"/>
        </w:rPr>
      </w:pPr>
    </w:p>
    <w:bookmarkEnd w:id="21"/>
    <w:p w14:paraId="7E17FA50" w14:textId="77777777" w:rsidR="001379EB" w:rsidRPr="001379EB" w:rsidRDefault="001379EB" w:rsidP="001379EB">
      <w:pPr>
        <w:spacing w:after="0" w:line="240" w:lineRule="auto"/>
        <w:jc w:val="both"/>
        <w:rPr>
          <w:rFonts w:ascii="Times New Roman" w:eastAsia="Times New Roman" w:hAnsi="Times New Roman" w:cs="Times New Roman"/>
          <w:sz w:val="24"/>
          <w:szCs w:val="24"/>
          <w:lang w:eastAsia="ru-RU"/>
        </w:rPr>
      </w:pPr>
    </w:p>
    <w:p w14:paraId="78EAB7F5" w14:textId="77777777" w:rsidR="001379EB" w:rsidRPr="001379EB" w:rsidRDefault="001379EB" w:rsidP="001379EB">
      <w:pPr>
        <w:spacing w:after="0" w:line="240" w:lineRule="auto"/>
        <w:jc w:val="both"/>
        <w:rPr>
          <w:rFonts w:ascii="Times New Roman" w:eastAsia="Times New Roman" w:hAnsi="Times New Roman" w:cs="Times New Roman"/>
          <w:sz w:val="24"/>
          <w:szCs w:val="24"/>
          <w:lang w:eastAsia="ru-RU"/>
        </w:rPr>
      </w:pPr>
    </w:p>
    <w:p w14:paraId="5FA03D98" w14:textId="56101108" w:rsidR="001379EB" w:rsidRPr="001379EB" w:rsidRDefault="001379EB" w:rsidP="001379EB">
      <w:pPr>
        <w:keepNext/>
        <w:spacing w:after="0" w:line="240" w:lineRule="auto"/>
        <w:jc w:val="center"/>
        <w:outlineLvl w:val="0"/>
        <w:rPr>
          <w:rFonts w:ascii="Times New Roman" w:eastAsia="Times New Roman" w:hAnsi="Times New Roman" w:cs="Arial"/>
          <w:b/>
          <w:bCs/>
          <w:kern w:val="32"/>
          <w:sz w:val="28"/>
          <w:szCs w:val="32"/>
          <w:lang w:eastAsia="ru-RU"/>
        </w:rPr>
      </w:pPr>
      <w:bookmarkStart w:id="22" w:name="_Toc9341194"/>
      <w:r w:rsidRPr="001379EB">
        <w:rPr>
          <w:rFonts w:ascii="Times New Roman" w:eastAsia="Times New Roman" w:hAnsi="Times New Roman" w:cs="Arial"/>
          <w:b/>
          <w:bCs/>
          <w:kern w:val="32"/>
          <w:sz w:val="28"/>
          <w:szCs w:val="32"/>
          <w:lang w:eastAsia="ru-RU"/>
        </w:rPr>
        <w:t xml:space="preserve">РАЗДЕЛ </w:t>
      </w:r>
      <w:r w:rsidR="003633ED">
        <w:rPr>
          <w:rFonts w:ascii="Times New Roman" w:eastAsia="Times New Roman" w:hAnsi="Times New Roman" w:cs="Arial"/>
          <w:b/>
          <w:bCs/>
          <w:kern w:val="32"/>
          <w:sz w:val="28"/>
          <w:szCs w:val="32"/>
          <w:lang w:eastAsia="ru-RU"/>
        </w:rPr>
        <w:t>9</w:t>
      </w:r>
      <w:r w:rsidRPr="001379EB">
        <w:rPr>
          <w:rFonts w:ascii="Times New Roman" w:eastAsia="Times New Roman" w:hAnsi="Times New Roman" w:cs="Arial"/>
          <w:b/>
          <w:bCs/>
          <w:kern w:val="32"/>
          <w:sz w:val="28"/>
          <w:szCs w:val="32"/>
          <w:lang w:eastAsia="ru-RU"/>
        </w:rPr>
        <w:t>.   СОЦИАЛЬНАЯ СФЕРА</w:t>
      </w:r>
      <w:bookmarkEnd w:id="22"/>
    </w:p>
    <w:p w14:paraId="2167D958" w14:textId="77777777" w:rsidR="001379EB" w:rsidRPr="001379EB" w:rsidRDefault="001379EB" w:rsidP="001379EB">
      <w:pPr>
        <w:spacing w:after="0" w:line="276" w:lineRule="auto"/>
        <w:rPr>
          <w:rFonts w:ascii="Times New Roman" w:eastAsia="Times New Roman" w:hAnsi="Times New Roman" w:cs="Times New Roman"/>
          <w:sz w:val="24"/>
          <w:szCs w:val="24"/>
          <w:lang w:eastAsia="ru-RU"/>
        </w:rPr>
      </w:pPr>
    </w:p>
    <w:p w14:paraId="2809D8BE" w14:textId="236CC39A" w:rsidR="001379EB" w:rsidRPr="001379EB" w:rsidRDefault="003633ED" w:rsidP="001379EB">
      <w:pPr>
        <w:keepNext/>
        <w:spacing w:after="0" w:line="240" w:lineRule="auto"/>
        <w:jc w:val="center"/>
        <w:outlineLvl w:val="0"/>
        <w:rPr>
          <w:rFonts w:ascii="Times New Roman" w:eastAsia="Times New Roman" w:hAnsi="Times New Roman" w:cs="Arial"/>
          <w:b/>
          <w:bCs/>
          <w:kern w:val="32"/>
          <w:sz w:val="28"/>
          <w:szCs w:val="32"/>
          <w:lang w:eastAsia="ru-RU"/>
        </w:rPr>
      </w:pPr>
      <w:bookmarkStart w:id="23" w:name="_Toc9341195"/>
      <w:r>
        <w:rPr>
          <w:rFonts w:ascii="Times New Roman" w:eastAsia="Times New Roman" w:hAnsi="Times New Roman" w:cs="Arial"/>
          <w:b/>
          <w:bCs/>
          <w:kern w:val="32"/>
          <w:sz w:val="28"/>
          <w:szCs w:val="32"/>
          <w:lang w:eastAsia="ru-RU"/>
        </w:rPr>
        <w:t>9</w:t>
      </w:r>
      <w:r w:rsidR="001379EB" w:rsidRPr="001379EB">
        <w:rPr>
          <w:rFonts w:ascii="Times New Roman" w:eastAsia="Times New Roman" w:hAnsi="Times New Roman" w:cs="Arial"/>
          <w:b/>
          <w:bCs/>
          <w:kern w:val="32"/>
          <w:sz w:val="28"/>
          <w:szCs w:val="32"/>
          <w:lang w:eastAsia="ru-RU"/>
        </w:rPr>
        <w:t>.1. ОБРАЗОВАНИЕ</w:t>
      </w:r>
      <w:bookmarkEnd w:id="23"/>
    </w:p>
    <w:p w14:paraId="1CCCA759" w14:textId="77777777" w:rsidR="001379EB" w:rsidRPr="001379EB" w:rsidRDefault="001379EB" w:rsidP="001379EB">
      <w:pPr>
        <w:spacing w:after="0" w:line="276" w:lineRule="auto"/>
        <w:rPr>
          <w:rFonts w:ascii="Times New Roman" w:eastAsia="Times New Roman" w:hAnsi="Times New Roman" w:cs="Times New Roman"/>
          <w:sz w:val="10"/>
          <w:szCs w:val="10"/>
          <w:lang w:eastAsia="ru-RU"/>
        </w:rPr>
      </w:pPr>
    </w:p>
    <w:p w14:paraId="723CCF41" w14:textId="77777777" w:rsidR="001379EB" w:rsidRPr="001379EB" w:rsidRDefault="001379EB" w:rsidP="001379EB">
      <w:pPr>
        <w:spacing w:after="0" w:line="276" w:lineRule="auto"/>
        <w:ind w:left="714"/>
        <w:rPr>
          <w:rFonts w:ascii="Times New Roman" w:eastAsia="Times New Roman" w:hAnsi="Times New Roman" w:cs="Times New Roman"/>
          <w:sz w:val="6"/>
          <w:szCs w:val="6"/>
          <w:lang w:eastAsia="ru-RU"/>
        </w:rPr>
      </w:pPr>
    </w:p>
    <w:p w14:paraId="21E7ED39" w14:textId="77777777" w:rsidR="001379EB" w:rsidRPr="001379EB" w:rsidRDefault="001379EB" w:rsidP="001379EB">
      <w:pPr>
        <w:spacing w:after="0" w:line="0" w:lineRule="atLeast"/>
        <w:ind w:right="-427"/>
        <w:rPr>
          <w:rFonts w:ascii="Times New Roman" w:eastAsia="Times New Roman" w:hAnsi="Times New Roman" w:cs="Times New Roman"/>
          <w:b/>
          <w:sz w:val="24"/>
          <w:szCs w:val="24"/>
          <w:lang w:eastAsia="ru-RU"/>
        </w:rPr>
      </w:pPr>
      <w:r w:rsidRPr="001379EB">
        <w:rPr>
          <w:rFonts w:ascii="Times New Roman" w:eastAsia="Times New Roman" w:hAnsi="Times New Roman" w:cs="Times New Roman"/>
          <w:b/>
          <w:sz w:val="24"/>
          <w:szCs w:val="24"/>
          <w:lang w:eastAsia="ru-RU"/>
        </w:rPr>
        <w:t>Дошкольное образование</w:t>
      </w:r>
    </w:p>
    <w:p w14:paraId="598459E1" w14:textId="77777777" w:rsidR="001379EB" w:rsidRPr="001379EB" w:rsidRDefault="001379EB" w:rsidP="001379EB">
      <w:pPr>
        <w:spacing w:after="0" w:line="0" w:lineRule="atLeast"/>
        <w:ind w:right="-427"/>
        <w:rPr>
          <w:rFonts w:ascii="Times New Roman" w:eastAsia="Times New Roman" w:hAnsi="Times New Roman" w:cs="Times New Roman"/>
          <w:b/>
          <w:sz w:val="24"/>
          <w:szCs w:val="24"/>
          <w:lang w:eastAsia="ru-RU"/>
        </w:rPr>
      </w:pPr>
      <w:r w:rsidRPr="001379EB">
        <w:rPr>
          <w:rFonts w:ascii="Times New Roman" w:eastAsia="Times New Roman" w:hAnsi="Times New Roman" w:cs="Times New Roman"/>
          <w:b/>
          <w:sz w:val="24"/>
          <w:szCs w:val="24"/>
          <w:lang w:eastAsia="ru-RU"/>
        </w:rPr>
        <w:t>Задачи:</w:t>
      </w:r>
    </w:p>
    <w:p w14:paraId="4578F317" w14:textId="77777777" w:rsidR="001379EB" w:rsidRPr="001379EB" w:rsidRDefault="001379EB" w:rsidP="00517006">
      <w:pPr>
        <w:numPr>
          <w:ilvl w:val="0"/>
          <w:numId w:val="8"/>
        </w:numPr>
        <w:shd w:val="clear" w:color="auto" w:fill="FFFFFF"/>
        <w:spacing w:after="0" w:line="0" w:lineRule="atLeast"/>
        <w:ind w:right="-2"/>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Развитие системы дошкольного образования: реализация комплекса мероприятий, направленных на обеспечение доступности качественного дошкольного образования, в том числе, для детей в возрасте от 2 месяцев до 3 лет.</w:t>
      </w:r>
    </w:p>
    <w:p w14:paraId="4C1297D7" w14:textId="77777777" w:rsidR="001379EB" w:rsidRPr="001379EB" w:rsidRDefault="001379EB" w:rsidP="00517006">
      <w:pPr>
        <w:numPr>
          <w:ilvl w:val="0"/>
          <w:numId w:val="8"/>
        </w:numPr>
        <w:shd w:val="clear" w:color="auto" w:fill="FFFFFF"/>
        <w:spacing w:after="0" w:line="0" w:lineRule="atLeast"/>
        <w:ind w:right="-2"/>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Создание условий для оказания психолого-педагогической, методической и консультативной помощи родителям детей, получающих дошкольное образование в семье.</w:t>
      </w:r>
    </w:p>
    <w:p w14:paraId="0057EED2" w14:textId="77777777" w:rsidR="001379EB" w:rsidRPr="001379EB" w:rsidRDefault="001379EB" w:rsidP="00517006">
      <w:pPr>
        <w:numPr>
          <w:ilvl w:val="0"/>
          <w:numId w:val="8"/>
        </w:numPr>
        <w:shd w:val="clear" w:color="auto" w:fill="FFFFFF"/>
        <w:spacing w:after="0" w:line="0" w:lineRule="atLeast"/>
        <w:ind w:right="-2"/>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xml:space="preserve">Развитие муниципальной системы дополнительного образования в соответствии с региональным </w:t>
      </w:r>
      <w:hyperlink r:id="rId31" w:history="1">
        <w:r w:rsidRPr="001379EB">
          <w:rPr>
            <w:rFonts w:ascii="Times New Roman" w:eastAsia="Times New Roman" w:hAnsi="Times New Roman" w:cs="Times New Roman"/>
            <w:color w:val="0070C0"/>
            <w:sz w:val="24"/>
            <w:szCs w:val="24"/>
            <w:u w:val="single"/>
            <w:lang w:eastAsia="ru-RU"/>
          </w:rPr>
          <w:t>проектом</w:t>
        </w:r>
      </w:hyperlink>
      <w:r w:rsidRPr="001379EB">
        <w:rPr>
          <w:rFonts w:ascii="Times New Roman" w:eastAsia="Times New Roman" w:hAnsi="Times New Roman" w:cs="Times New Roman"/>
          <w:sz w:val="24"/>
          <w:szCs w:val="24"/>
          <w:lang w:eastAsia="ru-RU"/>
        </w:rPr>
        <w:t xml:space="preserve"> «Успех каждого ребенка».</w:t>
      </w:r>
    </w:p>
    <w:p w14:paraId="4871AE5A" w14:textId="77777777" w:rsidR="001379EB" w:rsidRPr="001379EB" w:rsidRDefault="001379EB" w:rsidP="00517006">
      <w:pPr>
        <w:numPr>
          <w:ilvl w:val="0"/>
          <w:numId w:val="8"/>
        </w:numPr>
        <w:spacing w:after="0" w:line="0" w:lineRule="atLeast"/>
        <w:ind w:right="-427"/>
        <w:jc w:val="both"/>
        <w:rPr>
          <w:rFonts w:ascii="Times New Roman" w:eastAsia="Times New Roman" w:hAnsi="Times New Roman" w:cs="Times New Roman"/>
          <w:b/>
          <w:sz w:val="24"/>
          <w:szCs w:val="24"/>
          <w:lang w:eastAsia="ru-RU"/>
        </w:rPr>
      </w:pPr>
      <w:r w:rsidRPr="001379EB">
        <w:rPr>
          <w:rFonts w:ascii="Times New Roman" w:eastAsia="Calibri" w:hAnsi="Times New Roman" w:cs="Times New Roman"/>
          <w:sz w:val="24"/>
          <w:szCs w:val="24"/>
        </w:rPr>
        <w:t>Обеспечение доступности и качества образования для детей с ограниченными возможностями здоровья и детей с инвалидностью.</w:t>
      </w:r>
      <w:r w:rsidRPr="001379EB">
        <w:rPr>
          <w:rFonts w:ascii="Times New Roman" w:eastAsia="Times New Roman" w:hAnsi="Times New Roman" w:cs="Times New Roman"/>
          <w:sz w:val="24"/>
          <w:szCs w:val="24"/>
          <w:lang w:eastAsia="ru-RU"/>
        </w:rPr>
        <w:t xml:space="preserve"> </w:t>
      </w:r>
    </w:p>
    <w:p w14:paraId="4C3A9826" w14:textId="77777777" w:rsidR="001379EB" w:rsidRPr="009A55BD" w:rsidRDefault="001379EB" w:rsidP="00517006">
      <w:pPr>
        <w:numPr>
          <w:ilvl w:val="0"/>
          <w:numId w:val="8"/>
        </w:numPr>
        <w:spacing w:after="0" w:line="0" w:lineRule="atLeast"/>
        <w:ind w:right="-427"/>
        <w:jc w:val="both"/>
        <w:rPr>
          <w:rFonts w:ascii="Times New Roman" w:eastAsia="Times New Roman" w:hAnsi="Times New Roman" w:cs="Times New Roman"/>
          <w:b/>
          <w:sz w:val="24"/>
          <w:szCs w:val="24"/>
          <w:lang w:eastAsia="ru-RU"/>
        </w:rPr>
      </w:pPr>
      <w:r w:rsidRPr="001379EB">
        <w:rPr>
          <w:rFonts w:ascii="Times New Roman" w:eastAsia="Times New Roman" w:hAnsi="Times New Roman" w:cs="Times New Roman"/>
          <w:sz w:val="24"/>
          <w:szCs w:val="24"/>
          <w:lang w:eastAsia="ru-RU"/>
        </w:rPr>
        <w:t xml:space="preserve">Развитие образовательной инфраструктуры и форм организации образования в соответствии с муниципальной </w:t>
      </w:r>
      <w:hyperlink r:id="rId32" w:history="1">
        <w:r w:rsidRPr="001379EB">
          <w:rPr>
            <w:rFonts w:ascii="Times New Roman" w:eastAsia="Times New Roman" w:hAnsi="Times New Roman" w:cs="Times New Roman"/>
            <w:color w:val="0070C0"/>
            <w:sz w:val="24"/>
            <w:szCs w:val="24"/>
            <w:u w:val="single"/>
            <w:lang w:eastAsia="ru-RU"/>
          </w:rPr>
          <w:t>программой</w:t>
        </w:r>
      </w:hyperlink>
      <w:r w:rsidRPr="001379EB">
        <w:rPr>
          <w:rFonts w:ascii="Times New Roman" w:eastAsia="Times New Roman" w:hAnsi="Times New Roman" w:cs="Times New Roman"/>
          <w:sz w:val="24"/>
          <w:szCs w:val="24"/>
          <w:lang w:eastAsia="ru-RU"/>
        </w:rPr>
        <w:t xml:space="preserve"> «Современное образование в Гатчинском муниципальном районе».</w:t>
      </w:r>
    </w:p>
    <w:p w14:paraId="3C5E4E67" w14:textId="77777777" w:rsidR="009A55BD" w:rsidRPr="001379EB" w:rsidRDefault="009A55BD" w:rsidP="009A55BD">
      <w:pPr>
        <w:spacing w:after="0" w:line="0" w:lineRule="atLeast"/>
        <w:ind w:right="-427"/>
        <w:jc w:val="both"/>
        <w:rPr>
          <w:rFonts w:ascii="Times New Roman" w:eastAsia="Times New Roman" w:hAnsi="Times New Roman" w:cs="Times New Roman"/>
          <w:b/>
          <w:sz w:val="24"/>
          <w:szCs w:val="24"/>
          <w:lang w:eastAsia="ru-RU"/>
        </w:rPr>
      </w:pPr>
    </w:p>
    <w:p w14:paraId="08F288A2" w14:textId="4CBC2C61" w:rsidR="009A55BD" w:rsidRPr="00E65930" w:rsidRDefault="009A55BD" w:rsidP="009A55BD">
      <w:pPr>
        <w:ind w:firstLine="709"/>
        <w:jc w:val="both"/>
        <w:rPr>
          <w:rFonts w:ascii="Times New Roman" w:hAnsi="Times New Roman" w:cs="Times New Roman"/>
          <w:sz w:val="24"/>
          <w:szCs w:val="24"/>
          <w:highlight w:val="lightGray"/>
        </w:rPr>
      </w:pPr>
      <w:r w:rsidRPr="00E65930">
        <w:rPr>
          <w:rFonts w:ascii="Times New Roman" w:hAnsi="Times New Roman" w:cs="Times New Roman"/>
          <w:sz w:val="24"/>
          <w:szCs w:val="24"/>
          <w:highlight w:val="lightGray"/>
        </w:rPr>
        <w:t>В г.</w:t>
      </w:r>
      <w:r w:rsidR="00E65930" w:rsidRPr="00E65930">
        <w:rPr>
          <w:rFonts w:ascii="Times New Roman" w:hAnsi="Times New Roman" w:cs="Times New Roman"/>
          <w:sz w:val="24"/>
          <w:szCs w:val="24"/>
          <w:highlight w:val="lightGray"/>
        </w:rPr>
        <w:t xml:space="preserve"> </w:t>
      </w:r>
      <w:r w:rsidRPr="00E65930">
        <w:rPr>
          <w:rFonts w:ascii="Times New Roman" w:hAnsi="Times New Roman" w:cs="Times New Roman"/>
          <w:sz w:val="24"/>
          <w:szCs w:val="24"/>
          <w:highlight w:val="lightGray"/>
        </w:rPr>
        <w:t>Гатчина функционируют 19 дошкольных образовательных учреждений и 1 дошкольное отделение при общеобразовательном учреждении.</w:t>
      </w:r>
    </w:p>
    <w:p w14:paraId="5B705FB4" w14:textId="77777777" w:rsidR="009A55BD" w:rsidRPr="00E65930" w:rsidRDefault="009A55BD" w:rsidP="009A55BD">
      <w:pPr>
        <w:ind w:firstLine="709"/>
        <w:jc w:val="both"/>
        <w:rPr>
          <w:rFonts w:ascii="Times New Roman" w:hAnsi="Times New Roman" w:cs="Times New Roman"/>
          <w:sz w:val="24"/>
          <w:szCs w:val="24"/>
          <w:highlight w:val="lightGray"/>
        </w:rPr>
      </w:pPr>
      <w:r w:rsidRPr="00E65930">
        <w:rPr>
          <w:rFonts w:ascii="Times New Roman" w:hAnsi="Times New Roman" w:cs="Times New Roman"/>
          <w:sz w:val="24"/>
          <w:szCs w:val="24"/>
          <w:highlight w:val="lightGray"/>
        </w:rPr>
        <w:t xml:space="preserve">Количество мест для детей дошкольного возраста в образовательных учреждениях, реализующих образовательные программы дошкольного образования: </w:t>
      </w:r>
    </w:p>
    <w:p w14:paraId="239EBCE1" w14:textId="77777777" w:rsidR="009A55BD" w:rsidRPr="00E65930" w:rsidRDefault="009A55BD" w:rsidP="009A55BD">
      <w:pPr>
        <w:jc w:val="both"/>
        <w:rPr>
          <w:rFonts w:ascii="Times New Roman" w:hAnsi="Times New Roman" w:cs="Times New Roman"/>
          <w:sz w:val="24"/>
          <w:szCs w:val="24"/>
          <w:highlight w:val="lightGray"/>
        </w:rPr>
      </w:pPr>
      <w:r w:rsidRPr="00E65930">
        <w:rPr>
          <w:rFonts w:ascii="Times New Roman" w:hAnsi="Times New Roman" w:cs="Times New Roman"/>
          <w:sz w:val="24"/>
          <w:szCs w:val="24"/>
          <w:highlight w:val="lightGray"/>
        </w:rPr>
        <w:t>- в 2022 году – 3674 мест, обеспеченность местами составляет 82%. На 1000 человек детского населения от 1 до 6 лет количество мест – 826.</w:t>
      </w:r>
    </w:p>
    <w:p w14:paraId="054783FA" w14:textId="1BC0B9EA" w:rsidR="009A55BD" w:rsidRPr="009A55BD" w:rsidRDefault="009A55BD" w:rsidP="009A55BD">
      <w:pPr>
        <w:jc w:val="both"/>
        <w:rPr>
          <w:rFonts w:ascii="Times New Roman" w:hAnsi="Times New Roman" w:cs="Times New Roman"/>
          <w:sz w:val="24"/>
          <w:szCs w:val="24"/>
        </w:rPr>
      </w:pPr>
      <w:r w:rsidRPr="00E65930">
        <w:rPr>
          <w:rFonts w:ascii="Times New Roman" w:hAnsi="Times New Roman" w:cs="Times New Roman"/>
          <w:sz w:val="24"/>
          <w:szCs w:val="24"/>
          <w:highlight w:val="lightGray"/>
        </w:rPr>
        <w:t>- в 2023 году - 3674 мест, обеспеченность местами на конец года ожидается 88%. На 1000 человек детского населения от 1 до 6 лет количество мест – 882.</w:t>
      </w:r>
    </w:p>
    <w:p w14:paraId="7EEBCFC7" w14:textId="77777777" w:rsidR="001379EB" w:rsidRPr="001379EB" w:rsidRDefault="001379EB" w:rsidP="001379EB">
      <w:pPr>
        <w:shd w:val="clear" w:color="auto" w:fill="FFFFFF"/>
        <w:spacing w:after="0" w:line="240" w:lineRule="auto"/>
        <w:ind w:right="49"/>
        <w:jc w:val="both"/>
        <w:rPr>
          <w:rFonts w:ascii="Times New Roman" w:eastAsia="Times New Roman" w:hAnsi="Times New Roman" w:cs="Times New Roman"/>
          <w:b/>
          <w:bCs/>
          <w:sz w:val="24"/>
          <w:szCs w:val="24"/>
          <w:lang w:eastAsia="ru-RU"/>
        </w:rPr>
      </w:pPr>
    </w:p>
    <w:p w14:paraId="378F0DAA" w14:textId="77777777" w:rsidR="001379EB" w:rsidRPr="001379EB" w:rsidRDefault="001379EB" w:rsidP="001379EB">
      <w:pPr>
        <w:shd w:val="clear" w:color="auto" w:fill="FFFFFF"/>
        <w:spacing w:after="0" w:line="240" w:lineRule="auto"/>
        <w:ind w:right="49" w:firstLine="709"/>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b/>
          <w:bCs/>
          <w:sz w:val="24"/>
          <w:szCs w:val="24"/>
          <w:lang w:eastAsia="ru-RU"/>
        </w:rPr>
        <w:t>Адаптированные образовательные программы для детей с ограниченными возможностями здоровья в группах «Особый ребенок»</w:t>
      </w:r>
      <w:r w:rsidRPr="001379EB">
        <w:rPr>
          <w:rFonts w:ascii="Times New Roman" w:eastAsia="Times New Roman" w:hAnsi="Times New Roman" w:cs="Times New Roman"/>
          <w:sz w:val="24"/>
          <w:szCs w:val="24"/>
          <w:lang w:eastAsia="ru-RU"/>
        </w:rPr>
        <w:t xml:space="preserve"> (далее – АОП для детей с ОВЗ) реализуются в муниципальных дошкольных образовательных учреждениях: </w:t>
      </w:r>
    </w:p>
    <w:p w14:paraId="060BFCB7" w14:textId="77777777" w:rsidR="001379EB" w:rsidRPr="001379EB" w:rsidRDefault="001379EB" w:rsidP="001379EB">
      <w:pPr>
        <w:spacing w:after="0" w:line="0" w:lineRule="atLeast"/>
        <w:ind w:right="-284"/>
        <w:jc w:val="both"/>
        <w:rPr>
          <w:rFonts w:ascii="Times New Roman" w:eastAsia="Batang" w:hAnsi="Times New Roman" w:cs="Times New Roman"/>
          <w:sz w:val="24"/>
          <w:szCs w:val="24"/>
          <w:lang w:eastAsia="ru-RU"/>
        </w:rPr>
      </w:pPr>
    </w:p>
    <w:p w14:paraId="14EAB6AD" w14:textId="77777777" w:rsidR="001379EB" w:rsidRPr="001379EB" w:rsidRDefault="001379EB" w:rsidP="00517006">
      <w:pPr>
        <w:numPr>
          <w:ilvl w:val="0"/>
          <w:numId w:val="13"/>
        </w:numPr>
        <w:spacing w:after="0" w:line="0" w:lineRule="atLeast"/>
        <w:ind w:right="-284"/>
        <w:jc w:val="both"/>
        <w:rPr>
          <w:rFonts w:ascii="Times New Roman" w:eastAsia="Batang" w:hAnsi="Times New Roman" w:cs="Times New Roman"/>
          <w:sz w:val="24"/>
          <w:szCs w:val="24"/>
          <w:lang w:eastAsia="ru-RU"/>
        </w:rPr>
      </w:pPr>
      <w:r w:rsidRPr="001379EB">
        <w:rPr>
          <w:rFonts w:ascii="Times New Roman" w:eastAsia="Batang" w:hAnsi="Times New Roman" w:cs="Times New Roman"/>
          <w:sz w:val="24"/>
          <w:szCs w:val="24"/>
          <w:lang w:eastAsia="ru-RU"/>
        </w:rPr>
        <w:t xml:space="preserve">в МБДОУ «Детский сад № 45 комбинированного вида»– 2 группы; </w:t>
      </w:r>
    </w:p>
    <w:p w14:paraId="0B6EB530" w14:textId="20FB2983" w:rsidR="001379EB" w:rsidRPr="001379EB" w:rsidRDefault="001379EB" w:rsidP="00517006">
      <w:pPr>
        <w:numPr>
          <w:ilvl w:val="0"/>
          <w:numId w:val="13"/>
        </w:numPr>
        <w:spacing w:after="0" w:line="0" w:lineRule="atLeast"/>
        <w:ind w:right="-284"/>
        <w:jc w:val="both"/>
        <w:rPr>
          <w:rFonts w:ascii="Times New Roman" w:eastAsia="Batang" w:hAnsi="Times New Roman" w:cs="Times New Roman"/>
          <w:sz w:val="24"/>
          <w:szCs w:val="24"/>
          <w:lang w:eastAsia="ru-RU"/>
        </w:rPr>
      </w:pPr>
      <w:r w:rsidRPr="001379EB">
        <w:rPr>
          <w:rFonts w:ascii="Times New Roman" w:eastAsia="Batang" w:hAnsi="Times New Roman" w:cs="Times New Roman"/>
          <w:sz w:val="24"/>
          <w:szCs w:val="24"/>
          <w:lang w:eastAsia="ru-RU"/>
        </w:rPr>
        <w:t>в МБДОУ «Детский сад № 12 компенсирующего вида»– 1</w:t>
      </w:r>
      <w:r w:rsidR="00D24F76">
        <w:rPr>
          <w:rFonts w:ascii="Times New Roman" w:eastAsia="Batang" w:hAnsi="Times New Roman" w:cs="Times New Roman"/>
          <w:sz w:val="24"/>
          <w:szCs w:val="24"/>
          <w:shd w:val="clear" w:color="auto" w:fill="FFF2CC"/>
          <w:lang w:eastAsia="ru-RU"/>
        </w:rPr>
        <w:t xml:space="preserve"> </w:t>
      </w:r>
      <w:r w:rsidRPr="001379EB">
        <w:rPr>
          <w:rFonts w:ascii="Times New Roman" w:eastAsia="Batang" w:hAnsi="Times New Roman" w:cs="Times New Roman"/>
          <w:sz w:val="24"/>
          <w:szCs w:val="24"/>
          <w:lang w:eastAsia="ru-RU"/>
        </w:rPr>
        <w:t>группа;</w:t>
      </w:r>
    </w:p>
    <w:p w14:paraId="3129979A" w14:textId="77777777" w:rsidR="001379EB" w:rsidRPr="001379EB" w:rsidRDefault="001379EB" w:rsidP="00517006">
      <w:pPr>
        <w:numPr>
          <w:ilvl w:val="0"/>
          <w:numId w:val="13"/>
        </w:numPr>
        <w:spacing w:after="0" w:line="276"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shd w:val="clear" w:color="auto" w:fill="FFFFFF"/>
          <w:lang w:eastAsia="ru-RU"/>
        </w:rPr>
        <w:t>в МБДОУ «Детский сад № 46 комбинированного вида» (м-н Аэродром) – 1 группа.</w:t>
      </w:r>
    </w:p>
    <w:p w14:paraId="23A9CC62" w14:textId="77777777" w:rsidR="001379EB" w:rsidRPr="001379EB" w:rsidRDefault="001379EB" w:rsidP="001379EB">
      <w:pPr>
        <w:spacing w:after="0" w:line="0" w:lineRule="atLeast"/>
        <w:ind w:left="360" w:right="-284"/>
        <w:jc w:val="both"/>
        <w:rPr>
          <w:rFonts w:ascii="Times New Roman" w:eastAsia="Batang" w:hAnsi="Times New Roman" w:cs="Times New Roman"/>
          <w:sz w:val="24"/>
          <w:szCs w:val="24"/>
          <w:lang w:eastAsia="ru-RU"/>
        </w:rPr>
      </w:pPr>
    </w:p>
    <w:p w14:paraId="4412927C" w14:textId="77777777" w:rsidR="001379EB" w:rsidRPr="001379EB" w:rsidRDefault="001379EB" w:rsidP="001379EB">
      <w:pPr>
        <w:shd w:val="clear" w:color="auto" w:fill="FFFFFF"/>
        <w:spacing w:after="0" w:line="240" w:lineRule="auto"/>
        <w:jc w:val="center"/>
        <w:rPr>
          <w:rFonts w:ascii="Times New Roman" w:eastAsia="Times New Roman" w:hAnsi="Times New Roman" w:cs="Times New Roman"/>
          <w:sz w:val="24"/>
          <w:szCs w:val="24"/>
          <w:lang w:eastAsia="ru-RU"/>
        </w:rPr>
      </w:pPr>
      <w:r w:rsidRPr="001379EB">
        <w:rPr>
          <w:rFonts w:ascii="Times New Roman" w:eastAsia="Times New Roman" w:hAnsi="Times New Roman" w:cs="Times New Roman"/>
          <w:b/>
          <w:bCs/>
          <w:sz w:val="24"/>
          <w:szCs w:val="24"/>
          <w:lang w:eastAsia="ru-RU"/>
        </w:rPr>
        <w:t>Обеспечение условий реализации АОП для детей с ОВЗ </w:t>
      </w:r>
    </w:p>
    <w:p w14:paraId="178A7272" w14:textId="77777777" w:rsidR="001379EB" w:rsidRPr="001379EB" w:rsidRDefault="001379EB" w:rsidP="001379EB">
      <w:pPr>
        <w:shd w:val="clear" w:color="auto" w:fill="FFFFFF"/>
        <w:spacing w:after="0" w:line="240"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i/>
          <w:iCs/>
          <w:sz w:val="20"/>
          <w:szCs w:val="20"/>
          <w:lang w:eastAsia="ru-RU"/>
        </w:rPr>
        <w:t>Таблица 7</w:t>
      </w:r>
    </w:p>
    <w:tbl>
      <w:tblPr>
        <w:tblW w:w="10173" w:type="dxa"/>
        <w:tblLayout w:type="fixed"/>
        <w:tblCellMar>
          <w:top w:w="15" w:type="dxa"/>
          <w:left w:w="15" w:type="dxa"/>
          <w:bottom w:w="15" w:type="dxa"/>
          <w:right w:w="15" w:type="dxa"/>
        </w:tblCellMar>
        <w:tblLook w:val="04A0" w:firstRow="1" w:lastRow="0" w:firstColumn="1" w:lastColumn="0" w:noHBand="0" w:noVBand="1"/>
      </w:tblPr>
      <w:tblGrid>
        <w:gridCol w:w="2376"/>
        <w:gridCol w:w="2694"/>
        <w:gridCol w:w="2551"/>
        <w:gridCol w:w="2552"/>
      </w:tblGrid>
      <w:tr w:rsidR="001379EB" w:rsidRPr="001379EB" w14:paraId="54441934" w14:textId="77777777" w:rsidTr="005C64E0">
        <w:tc>
          <w:tcPr>
            <w:tcW w:w="23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553942"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827B82"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b/>
                <w:bCs/>
                <w:sz w:val="24"/>
                <w:szCs w:val="24"/>
                <w:lang w:eastAsia="ru-RU"/>
              </w:rPr>
              <w:t>МБДОУ «Детский сад №45 комбинированного вида»</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C8FE99"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b/>
                <w:bCs/>
                <w:sz w:val="24"/>
                <w:szCs w:val="24"/>
                <w:lang w:eastAsia="ru-RU"/>
              </w:rPr>
              <w:t>МБДОУ «Детский сад №12 компенсирующего вида»</w:t>
            </w:r>
          </w:p>
        </w:tc>
        <w:tc>
          <w:tcPr>
            <w:tcW w:w="2552" w:type="dxa"/>
            <w:tcBorders>
              <w:top w:val="single" w:sz="4" w:space="0" w:color="000000"/>
              <w:left w:val="single" w:sz="4" w:space="0" w:color="000000"/>
              <w:bottom w:val="single" w:sz="4" w:space="0" w:color="000000"/>
              <w:right w:val="single" w:sz="4" w:space="0" w:color="000000"/>
            </w:tcBorders>
          </w:tcPr>
          <w:p w14:paraId="2ADBFB4A"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b/>
                <w:bCs/>
                <w:sz w:val="24"/>
                <w:szCs w:val="24"/>
                <w:lang w:eastAsia="ru-RU"/>
              </w:rPr>
              <w:t>МБДОУ «Детский сад №46 комбинированного вида»</w:t>
            </w:r>
          </w:p>
        </w:tc>
      </w:tr>
      <w:tr w:rsidR="001379EB" w:rsidRPr="001379EB" w14:paraId="21DD0269" w14:textId="77777777" w:rsidTr="005C64E0">
        <w:tc>
          <w:tcPr>
            <w:tcW w:w="23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87B921"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b/>
                <w:bCs/>
                <w:sz w:val="24"/>
                <w:szCs w:val="24"/>
                <w:lang w:eastAsia="ru-RU"/>
              </w:rPr>
              <w:t>Организационное </w:t>
            </w:r>
          </w:p>
          <w:p w14:paraId="18D60DA5"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b/>
                <w:bCs/>
                <w:sz w:val="24"/>
                <w:szCs w:val="24"/>
                <w:lang w:eastAsia="ru-RU"/>
              </w:rPr>
              <w:t>обеспечение</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D62092"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b/>
                <w:bCs/>
                <w:sz w:val="24"/>
                <w:szCs w:val="24"/>
                <w:lang w:eastAsia="ru-RU"/>
              </w:rPr>
              <w:t>Наличие:</w:t>
            </w:r>
          </w:p>
          <w:p w14:paraId="3FAC72A1"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Достаточное </w:t>
            </w:r>
          </w:p>
          <w:p w14:paraId="55B6726A"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обеспечение</w:t>
            </w:r>
          </w:p>
          <w:p w14:paraId="535023E0"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b/>
                <w:bCs/>
                <w:sz w:val="24"/>
                <w:szCs w:val="24"/>
                <w:lang w:eastAsia="ru-RU"/>
              </w:rPr>
              <w:t>Дефициты</w:t>
            </w:r>
          </w:p>
          <w:p w14:paraId="447D1A46"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Отсутствуют</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65B75D"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b/>
                <w:bCs/>
                <w:sz w:val="24"/>
                <w:szCs w:val="24"/>
                <w:lang w:eastAsia="ru-RU"/>
              </w:rPr>
              <w:t>Наличие:</w:t>
            </w:r>
          </w:p>
          <w:p w14:paraId="6F382CA5"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Достаточное </w:t>
            </w:r>
          </w:p>
          <w:p w14:paraId="5915A92E"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обеспечение</w:t>
            </w:r>
          </w:p>
          <w:p w14:paraId="2F0831A3"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b/>
                <w:bCs/>
                <w:sz w:val="24"/>
                <w:szCs w:val="24"/>
                <w:lang w:eastAsia="ru-RU"/>
              </w:rPr>
              <w:t>Дефициты:</w:t>
            </w:r>
          </w:p>
          <w:p w14:paraId="68651194"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Отсутствуют</w:t>
            </w:r>
          </w:p>
        </w:tc>
        <w:tc>
          <w:tcPr>
            <w:tcW w:w="2552" w:type="dxa"/>
            <w:tcBorders>
              <w:top w:val="single" w:sz="4" w:space="0" w:color="000000"/>
              <w:left w:val="single" w:sz="4" w:space="0" w:color="000000"/>
              <w:bottom w:val="single" w:sz="4" w:space="0" w:color="000000"/>
              <w:right w:val="single" w:sz="4" w:space="0" w:color="000000"/>
            </w:tcBorders>
          </w:tcPr>
          <w:p w14:paraId="08605307"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b/>
                <w:bCs/>
                <w:sz w:val="24"/>
                <w:szCs w:val="24"/>
                <w:lang w:eastAsia="ru-RU"/>
              </w:rPr>
              <w:t>Наличие:</w:t>
            </w:r>
          </w:p>
          <w:p w14:paraId="725DFB79"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Достаточное </w:t>
            </w:r>
          </w:p>
          <w:p w14:paraId="1A85392F"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обеспечение</w:t>
            </w:r>
          </w:p>
          <w:p w14:paraId="03EF8D08"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b/>
                <w:bCs/>
                <w:sz w:val="24"/>
                <w:szCs w:val="24"/>
                <w:lang w:eastAsia="ru-RU"/>
              </w:rPr>
              <w:t>Дефициты</w:t>
            </w:r>
          </w:p>
          <w:p w14:paraId="18020DED"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Отсутствуют</w:t>
            </w:r>
          </w:p>
        </w:tc>
      </w:tr>
      <w:tr w:rsidR="001379EB" w:rsidRPr="001379EB" w14:paraId="6B779165" w14:textId="77777777" w:rsidTr="005C64E0">
        <w:tc>
          <w:tcPr>
            <w:tcW w:w="23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B22A4C"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b/>
                <w:bCs/>
                <w:sz w:val="24"/>
                <w:szCs w:val="24"/>
                <w:lang w:eastAsia="ru-RU"/>
              </w:rPr>
              <w:t>Кадровое обеспечение</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0D6944"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Специалисты: </w:t>
            </w:r>
          </w:p>
          <w:p w14:paraId="598C56BA"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-учителя-логопеды</w:t>
            </w:r>
          </w:p>
          <w:p w14:paraId="77E815AD"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-учителя-дефектологи</w:t>
            </w:r>
          </w:p>
          <w:p w14:paraId="1D949492"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-педагоги-психологи</w:t>
            </w:r>
          </w:p>
          <w:p w14:paraId="68146F4A"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-инструктор по ФИЗО</w:t>
            </w:r>
          </w:p>
          <w:p w14:paraId="72FE6A4F"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-музыкальный </w:t>
            </w:r>
          </w:p>
          <w:p w14:paraId="25413F47"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руководитель</w:t>
            </w:r>
          </w:p>
          <w:p w14:paraId="532553E5"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-воспитатели </w:t>
            </w:r>
          </w:p>
          <w:p w14:paraId="5A104E82"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b/>
                <w:bCs/>
                <w:sz w:val="24"/>
                <w:szCs w:val="24"/>
                <w:lang w:eastAsia="ru-RU"/>
              </w:rPr>
              <w:t>Дефициты:</w:t>
            </w:r>
          </w:p>
          <w:p w14:paraId="3EA0B4A8"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помощники для сопровождения детей-инвалидов</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3F6C4B"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Специалисты: </w:t>
            </w:r>
          </w:p>
          <w:p w14:paraId="3A2A5C3A"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-учителя-логопеды</w:t>
            </w:r>
          </w:p>
          <w:p w14:paraId="0620F4E4"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-учителя-дефектологи</w:t>
            </w:r>
          </w:p>
          <w:p w14:paraId="395F7DCF"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-педагоги-психологи</w:t>
            </w:r>
          </w:p>
          <w:p w14:paraId="1F6A43C5"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-инструктор по ФИЗО</w:t>
            </w:r>
          </w:p>
          <w:p w14:paraId="4AB6A0AD"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-музыкальный </w:t>
            </w:r>
          </w:p>
          <w:p w14:paraId="5B3EEAF5"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руководитель</w:t>
            </w:r>
          </w:p>
          <w:p w14:paraId="17C8983E"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-воспитатели </w:t>
            </w:r>
          </w:p>
          <w:p w14:paraId="058530D5"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b/>
                <w:bCs/>
                <w:sz w:val="24"/>
                <w:szCs w:val="24"/>
                <w:lang w:eastAsia="ru-RU"/>
              </w:rPr>
              <w:t>Дефициты:</w:t>
            </w:r>
          </w:p>
          <w:p w14:paraId="61AF1898"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помощники для сопровождения детей-инвалидов</w:t>
            </w:r>
          </w:p>
        </w:tc>
        <w:tc>
          <w:tcPr>
            <w:tcW w:w="2552" w:type="dxa"/>
            <w:tcBorders>
              <w:top w:val="single" w:sz="4" w:space="0" w:color="000000"/>
              <w:left w:val="single" w:sz="4" w:space="0" w:color="000000"/>
              <w:bottom w:val="single" w:sz="4" w:space="0" w:color="000000"/>
              <w:right w:val="single" w:sz="4" w:space="0" w:color="000000"/>
            </w:tcBorders>
          </w:tcPr>
          <w:p w14:paraId="154F686C"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Специалисты: </w:t>
            </w:r>
          </w:p>
          <w:p w14:paraId="2265AB9D"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-учителя-логопеды</w:t>
            </w:r>
          </w:p>
          <w:p w14:paraId="3175583D"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-учителя-дефектологи</w:t>
            </w:r>
          </w:p>
          <w:p w14:paraId="7DC6EA75"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-педагоги-психологи</w:t>
            </w:r>
          </w:p>
          <w:p w14:paraId="531D8396"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-инструктор по ФИЗО</w:t>
            </w:r>
          </w:p>
          <w:p w14:paraId="2E4DFFB7"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-музыкальный </w:t>
            </w:r>
          </w:p>
          <w:p w14:paraId="0157CA61"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руководитель</w:t>
            </w:r>
          </w:p>
          <w:p w14:paraId="1FFB95E0"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-воспитатели </w:t>
            </w:r>
          </w:p>
          <w:p w14:paraId="11B1736B"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b/>
                <w:bCs/>
                <w:sz w:val="24"/>
                <w:szCs w:val="24"/>
                <w:lang w:eastAsia="ru-RU"/>
              </w:rPr>
              <w:t>Дефициты:</w:t>
            </w:r>
          </w:p>
          <w:p w14:paraId="5FA581F6"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помощники для сопровождения детей-инвалидов</w:t>
            </w:r>
          </w:p>
        </w:tc>
      </w:tr>
      <w:tr w:rsidR="001379EB" w:rsidRPr="001379EB" w14:paraId="069A1E2A" w14:textId="77777777" w:rsidTr="005C64E0">
        <w:tc>
          <w:tcPr>
            <w:tcW w:w="23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11BBBC"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b/>
                <w:bCs/>
                <w:sz w:val="24"/>
                <w:szCs w:val="24"/>
                <w:lang w:eastAsia="ru-RU"/>
              </w:rPr>
              <w:t>Материально-техническое обеспечение</w:t>
            </w:r>
          </w:p>
          <w:p w14:paraId="745C18CD" w14:textId="77777777" w:rsidR="001379EB" w:rsidRPr="001379EB" w:rsidRDefault="001379EB" w:rsidP="001379EB">
            <w:pPr>
              <w:shd w:val="clear" w:color="auto" w:fill="FFFFFF"/>
              <w:spacing w:after="240" w:line="240" w:lineRule="auto"/>
              <w:rPr>
                <w:rFonts w:ascii="Times New Roman" w:eastAsia="Times New Roman" w:hAnsi="Times New Roman" w:cs="Times New Roman"/>
                <w:sz w:val="24"/>
                <w:szCs w:val="24"/>
                <w:lang w:eastAsia="ru-RU"/>
              </w:rPr>
            </w:pP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C3053D5"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b/>
                <w:bCs/>
                <w:sz w:val="24"/>
                <w:szCs w:val="24"/>
                <w:lang w:eastAsia="ru-RU"/>
              </w:rPr>
              <w:t>Наличие: </w:t>
            </w:r>
          </w:p>
          <w:p w14:paraId="350CC076"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Достаточное обеспечение</w:t>
            </w:r>
          </w:p>
          <w:p w14:paraId="45403D8B"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b/>
                <w:bCs/>
                <w:sz w:val="24"/>
                <w:szCs w:val="24"/>
                <w:lang w:eastAsia="ru-RU"/>
              </w:rPr>
              <w:t>Дефициты:</w:t>
            </w:r>
          </w:p>
          <w:p w14:paraId="4C85CCB2"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Оборудование прогулочных площадок для детей, имеющих сложный дефект развития</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40AA247"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b/>
                <w:bCs/>
                <w:sz w:val="24"/>
                <w:szCs w:val="24"/>
                <w:lang w:eastAsia="ru-RU"/>
              </w:rPr>
              <w:t>Наличие: </w:t>
            </w:r>
          </w:p>
          <w:p w14:paraId="670060EC"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Достаточное обеспечение</w:t>
            </w:r>
          </w:p>
          <w:p w14:paraId="1493237D"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b/>
                <w:bCs/>
                <w:sz w:val="24"/>
                <w:szCs w:val="24"/>
                <w:lang w:eastAsia="ru-RU"/>
              </w:rPr>
              <w:t>Дефициты:</w:t>
            </w:r>
          </w:p>
          <w:p w14:paraId="6BC53F82"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Оборудование прогулочных площадок для детей, имеющих сложный дефект развития</w:t>
            </w:r>
          </w:p>
        </w:tc>
        <w:tc>
          <w:tcPr>
            <w:tcW w:w="2552" w:type="dxa"/>
            <w:tcBorders>
              <w:top w:val="single" w:sz="4" w:space="0" w:color="000000"/>
              <w:left w:val="single" w:sz="4" w:space="0" w:color="000000"/>
              <w:bottom w:val="single" w:sz="4" w:space="0" w:color="000000"/>
              <w:right w:val="single" w:sz="4" w:space="0" w:color="000000"/>
            </w:tcBorders>
          </w:tcPr>
          <w:p w14:paraId="09225AE9"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b/>
                <w:bCs/>
                <w:sz w:val="24"/>
                <w:szCs w:val="24"/>
                <w:lang w:eastAsia="ru-RU"/>
              </w:rPr>
              <w:t>Наличие: </w:t>
            </w:r>
          </w:p>
          <w:p w14:paraId="060659B7"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Достаточное обеспечение</w:t>
            </w:r>
          </w:p>
          <w:p w14:paraId="3CAC7661"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b/>
                <w:bCs/>
                <w:sz w:val="24"/>
                <w:szCs w:val="24"/>
                <w:lang w:eastAsia="ru-RU"/>
              </w:rPr>
              <w:t>Дефициты:</w:t>
            </w:r>
          </w:p>
          <w:p w14:paraId="3F464A38"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Оборудование прогулочных площадок для детей, имеющих сложный дефект развития</w:t>
            </w:r>
          </w:p>
        </w:tc>
      </w:tr>
      <w:tr w:rsidR="001379EB" w:rsidRPr="001379EB" w14:paraId="5FB4D31C" w14:textId="77777777" w:rsidTr="005C64E0">
        <w:tc>
          <w:tcPr>
            <w:tcW w:w="23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83E03C"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b/>
                <w:bCs/>
                <w:sz w:val="24"/>
                <w:szCs w:val="24"/>
                <w:lang w:eastAsia="ru-RU"/>
              </w:rPr>
              <w:t>Методическое обеспечение</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B3E59BB"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b/>
                <w:bCs/>
                <w:sz w:val="24"/>
                <w:szCs w:val="24"/>
                <w:lang w:eastAsia="ru-RU"/>
              </w:rPr>
              <w:t>Наличие: </w:t>
            </w:r>
          </w:p>
          <w:p w14:paraId="42051F0B"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Достаточное обеспечение</w:t>
            </w:r>
          </w:p>
          <w:p w14:paraId="5984C71B"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b/>
                <w:bCs/>
                <w:sz w:val="24"/>
                <w:szCs w:val="24"/>
                <w:lang w:eastAsia="ru-RU"/>
              </w:rPr>
              <w:t>Дефициты: </w:t>
            </w:r>
          </w:p>
          <w:p w14:paraId="55D7360B"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Отсутствуют</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C4118AA"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b/>
                <w:bCs/>
                <w:sz w:val="24"/>
                <w:szCs w:val="24"/>
                <w:lang w:eastAsia="ru-RU"/>
              </w:rPr>
              <w:t>Наличие:</w:t>
            </w:r>
            <w:r w:rsidRPr="001379EB">
              <w:rPr>
                <w:rFonts w:ascii="Times New Roman" w:eastAsia="Times New Roman" w:hAnsi="Times New Roman" w:cs="Times New Roman"/>
                <w:sz w:val="24"/>
                <w:szCs w:val="24"/>
                <w:lang w:eastAsia="ru-RU"/>
              </w:rPr>
              <w:t> </w:t>
            </w:r>
          </w:p>
          <w:p w14:paraId="285C1557"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Достаточное обеспечение</w:t>
            </w:r>
          </w:p>
          <w:p w14:paraId="6FAB6D70"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b/>
                <w:bCs/>
                <w:sz w:val="24"/>
                <w:szCs w:val="24"/>
                <w:lang w:eastAsia="ru-RU"/>
              </w:rPr>
              <w:t>Дефициты:</w:t>
            </w:r>
          </w:p>
          <w:p w14:paraId="1E9262CB"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Отсутствуют</w:t>
            </w:r>
          </w:p>
        </w:tc>
        <w:tc>
          <w:tcPr>
            <w:tcW w:w="2552" w:type="dxa"/>
            <w:tcBorders>
              <w:top w:val="single" w:sz="4" w:space="0" w:color="000000"/>
              <w:left w:val="single" w:sz="4" w:space="0" w:color="000000"/>
              <w:bottom w:val="single" w:sz="4" w:space="0" w:color="000000"/>
              <w:right w:val="single" w:sz="4" w:space="0" w:color="000000"/>
            </w:tcBorders>
          </w:tcPr>
          <w:p w14:paraId="70E4B805"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b/>
                <w:bCs/>
                <w:sz w:val="24"/>
                <w:szCs w:val="24"/>
                <w:lang w:eastAsia="ru-RU"/>
              </w:rPr>
              <w:t>Наличие:</w:t>
            </w:r>
            <w:r w:rsidRPr="001379EB">
              <w:rPr>
                <w:rFonts w:ascii="Times New Roman" w:eastAsia="Times New Roman" w:hAnsi="Times New Roman" w:cs="Times New Roman"/>
                <w:sz w:val="24"/>
                <w:szCs w:val="24"/>
                <w:lang w:eastAsia="ru-RU"/>
              </w:rPr>
              <w:t> </w:t>
            </w:r>
          </w:p>
          <w:p w14:paraId="11749374"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Достаточное обеспечение</w:t>
            </w:r>
          </w:p>
          <w:p w14:paraId="40497187"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b/>
                <w:bCs/>
                <w:sz w:val="24"/>
                <w:szCs w:val="24"/>
                <w:lang w:eastAsia="ru-RU"/>
              </w:rPr>
              <w:t>Дефициты:</w:t>
            </w:r>
          </w:p>
          <w:p w14:paraId="5C951E36"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Отсутствуют</w:t>
            </w:r>
          </w:p>
        </w:tc>
      </w:tr>
    </w:tbl>
    <w:p w14:paraId="3713BCAD" w14:textId="77777777" w:rsidR="001379EB" w:rsidRPr="001379EB" w:rsidRDefault="001379EB" w:rsidP="001379EB">
      <w:pPr>
        <w:spacing w:after="0" w:line="0" w:lineRule="atLeast"/>
        <w:rPr>
          <w:rFonts w:ascii="Times New Roman" w:eastAsia="Batang" w:hAnsi="Times New Roman" w:cs="Times New Roman"/>
          <w:b/>
          <w:sz w:val="24"/>
          <w:szCs w:val="24"/>
          <w:lang w:eastAsia="ru-RU"/>
        </w:rPr>
      </w:pPr>
    </w:p>
    <w:p w14:paraId="0B3A1B15" w14:textId="77777777" w:rsidR="001379EB" w:rsidRPr="001379EB" w:rsidRDefault="001379EB" w:rsidP="001379EB">
      <w:pPr>
        <w:spacing w:after="0" w:line="0" w:lineRule="atLeast"/>
        <w:ind w:firstLine="709"/>
        <w:rPr>
          <w:rFonts w:ascii="Times New Roman" w:eastAsia="Times New Roman" w:hAnsi="Times New Roman" w:cs="Times New Roman"/>
          <w:b/>
          <w:sz w:val="28"/>
          <w:szCs w:val="28"/>
          <w:lang w:eastAsia="ru-RU"/>
        </w:rPr>
      </w:pPr>
      <w:r w:rsidRPr="001379EB">
        <w:rPr>
          <w:rFonts w:ascii="Times New Roman" w:eastAsia="Times New Roman" w:hAnsi="Times New Roman" w:cs="Times New Roman"/>
          <w:b/>
          <w:sz w:val="28"/>
          <w:szCs w:val="28"/>
          <w:lang w:eastAsia="ru-RU"/>
        </w:rPr>
        <w:t>Общее образование</w:t>
      </w:r>
    </w:p>
    <w:p w14:paraId="055C2FC0" w14:textId="77777777" w:rsidR="001379EB" w:rsidRPr="001379EB" w:rsidRDefault="001379EB" w:rsidP="001379EB">
      <w:pPr>
        <w:shd w:val="clear" w:color="auto" w:fill="FFFFFF"/>
        <w:spacing w:after="0" w:line="0" w:lineRule="atLeast"/>
        <w:ind w:right="-2"/>
        <w:jc w:val="both"/>
        <w:rPr>
          <w:rFonts w:ascii="Times New Roman" w:eastAsia="Times New Roman" w:hAnsi="Times New Roman" w:cs="Times New Roman"/>
          <w:b/>
          <w:sz w:val="24"/>
          <w:szCs w:val="24"/>
          <w:lang w:eastAsia="ru-RU"/>
        </w:rPr>
      </w:pPr>
      <w:r w:rsidRPr="001379EB">
        <w:rPr>
          <w:rFonts w:ascii="Times New Roman" w:eastAsia="Times New Roman" w:hAnsi="Times New Roman" w:cs="Times New Roman"/>
          <w:b/>
          <w:sz w:val="24"/>
          <w:szCs w:val="24"/>
          <w:lang w:eastAsia="ru-RU"/>
        </w:rPr>
        <w:t>Задачи:</w:t>
      </w:r>
    </w:p>
    <w:p w14:paraId="3CA099B7" w14:textId="77777777" w:rsidR="001379EB" w:rsidRPr="001379EB" w:rsidRDefault="001379EB" w:rsidP="00517006">
      <w:pPr>
        <w:numPr>
          <w:ilvl w:val="0"/>
          <w:numId w:val="18"/>
        </w:numPr>
        <w:shd w:val="clear" w:color="auto" w:fill="FFFFFF"/>
        <w:spacing w:after="0" w:line="0" w:lineRule="atLeast"/>
        <w:ind w:right="-2"/>
        <w:jc w:val="both"/>
        <w:rPr>
          <w:rFonts w:ascii="Times New Roman" w:eastAsia="Times New Roman" w:hAnsi="Times New Roman" w:cs="Times New Roman"/>
          <w:sz w:val="24"/>
          <w:szCs w:val="24"/>
          <w:lang w:eastAsia="ru-RU"/>
        </w:rPr>
      </w:pPr>
      <w:bookmarkStart w:id="24" w:name="_Hlk144396789"/>
      <w:r w:rsidRPr="001379EB">
        <w:rPr>
          <w:rFonts w:ascii="Times New Roman" w:eastAsia="Times New Roman" w:hAnsi="Times New Roman" w:cs="Times New Roman"/>
          <w:sz w:val="24"/>
          <w:szCs w:val="24"/>
          <w:lang w:eastAsia="ru-RU"/>
        </w:rPr>
        <w:t xml:space="preserve">Развитие образовательной инфраструктуры и форм организации образования в соответствии с муниципальной </w:t>
      </w:r>
      <w:hyperlink r:id="rId33" w:history="1">
        <w:r w:rsidRPr="001379EB">
          <w:rPr>
            <w:rFonts w:ascii="Times New Roman" w:eastAsia="Times New Roman" w:hAnsi="Times New Roman" w:cs="Times New Roman"/>
            <w:sz w:val="24"/>
            <w:szCs w:val="24"/>
            <w:lang w:eastAsia="ru-RU"/>
          </w:rPr>
          <w:t>программой</w:t>
        </w:r>
      </w:hyperlink>
      <w:r w:rsidRPr="001379EB">
        <w:rPr>
          <w:rFonts w:ascii="Times New Roman" w:eastAsia="Times New Roman" w:hAnsi="Times New Roman" w:cs="Times New Roman"/>
          <w:sz w:val="24"/>
          <w:szCs w:val="24"/>
          <w:lang w:eastAsia="ru-RU"/>
        </w:rPr>
        <w:t xml:space="preserve"> «Современное образование в Гатчинском муниципальном районе».</w:t>
      </w:r>
      <w:bookmarkEnd w:id="24"/>
    </w:p>
    <w:p w14:paraId="7835C776" w14:textId="77777777" w:rsidR="001379EB" w:rsidRPr="001379EB" w:rsidRDefault="001379EB" w:rsidP="00517006">
      <w:pPr>
        <w:numPr>
          <w:ilvl w:val="0"/>
          <w:numId w:val="18"/>
        </w:numPr>
        <w:shd w:val="clear" w:color="auto" w:fill="FFFFFF"/>
        <w:spacing w:after="0" w:line="0" w:lineRule="atLeast"/>
        <w:ind w:right="-2"/>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Развитие системы дошкольного образования: реализация комплекса мероприятий, направленных на обеспечение доступности качественного дошкольного образования, в том числе, для детей в возрасте от 2 месяцев до 3 лет.</w:t>
      </w:r>
    </w:p>
    <w:p w14:paraId="4231ECBC" w14:textId="77777777" w:rsidR="001379EB" w:rsidRPr="001379EB" w:rsidRDefault="001379EB" w:rsidP="00517006">
      <w:pPr>
        <w:numPr>
          <w:ilvl w:val="0"/>
          <w:numId w:val="18"/>
        </w:numPr>
        <w:shd w:val="clear" w:color="auto" w:fill="FFFFFF"/>
        <w:spacing w:after="0" w:line="0" w:lineRule="atLeast"/>
        <w:ind w:right="-2"/>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Создание условий для оказания психолого-педагогической, методической и консультативной помощи родителям детей, получающих дошкольное образование в семье.</w:t>
      </w:r>
    </w:p>
    <w:p w14:paraId="1053AD4F" w14:textId="77777777" w:rsidR="001379EB" w:rsidRPr="001379EB" w:rsidRDefault="001379EB" w:rsidP="00517006">
      <w:pPr>
        <w:numPr>
          <w:ilvl w:val="0"/>
          <w:numId w:val="18"/>
        </w:numPr>
        <w:shd w:val="clear" w:color="auto" w:fill="FFFFFF"/>
        <w:spacing w:after="0" w:line="0" w:lineRule="atLeast"/>
        <w:ind w:right="-2"/>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Модернизация технологий и содержания обучения в соответствии с федеральными государственными образовательными стандартами общего образования.</w:t>
      </w:r>
    </w:p>
    <w:p w14:paraId="752C6E56" w14:textId="77777777" w:rsidR="001379EB" w:rsidRPr="001379EB" w:rsidRDefault="001379EB" w:rsidP="00517006">
      <w:pPr>
        <w:numPr>
          <w:ilvl w:val="0"/>
          <w:numId w:val="18"/>
        </w:numPr>
        <w:shd w:val="clear" w:color="auto" w:fill="FFFFFF"/>
        <w:spacing w:after="0" w:line="0" w:lineRule="atLeast"/>
        <w:ind w:right="-2"/>
        <w:jc w:val="both"/>
        <w:rPr>
          <w:rFonts w:ascii="Times New Roman" w:eastAsia="Times New Roman" w:hAnsi="Times New Roman" w:cs="Times New Roman"/>
          <w:sz w:val="24"/>
          <w:szCs w:val="24"/>
          <w:lang w:eastAsia="ru-RU"/>
        </w:rPr>
      </w:pPr>
      <w:bookmarkStart w:id="25" w:name="_Hlk144396697"/>
      <w:r w:rsidRPr="001379EB">
        <w:rPr>
          <w:rFonts w:ascii="Times New Roman" w:eastAsia="Times New Roman" w:hAnsi="Times New Roman" w:cs="Times New Roman"/>
          <w:sz w:val="24"/>
          <w:szCs w:val="24"/>
          <w:lang w:eastAsia="ru-RU"/>
        </w:rPr>
        <w:t xml:space="preserve">Развитие муниципальной системы дополнительного образования в соответствии с региональным </w:t>
      </w:r>
      <w:hyperlink r:id="rId34" w:history="1">
        <w:r w:rsidRPr="001379EB">
          <w:rPr>
            <w:rFonts w:ascii="Times New Roman" w:eastAsia="Times New Roman" w:hAnsi="Times New Roman" w:cs="Times New Roman"/>
            <w:sz w:val="24"/>
            <w:szCs w:val="24"/>
            <w:lang w:eastAsia="ru-RU"/>
          </w:rPr>
          <w:t>проектом</w:t>
        </w:r>
      </w:hyperlink>
      <w:r w:rsidRPr="001379EB">
        <w:rPr>
          <w:rFonts w:ascii="Times New Roman" w:eastAsia="Times New Roman" w:hAnsi="Times New Roman" w:cs="Times New Roman"/>
          <w:sz w:val="24"/>
          <w:szCs w:val="24"/>
          <w:lang w:eastAsia="ru-RU"/>
        </w:rPr>
        <w:t xml:space="preserve"> «Успех каждого ребенка».</w:t>
      </w:r>
    </w:p>
    <w:bookmarkEnd w:id="25"/>
    <w:p w14:paraId="4491D3C0" w14:textId="77777777" w:rsidR="001379EB" w:rsidRPr="001379EB" w:rsidRDefault="001379EB" w:rsidP="00517006">
      <w:pPr>
        <w:numPr>
          <w:ilvl w:val="0"/>
          <w:numId w:val="18"/>
        </w:numPr>
        <w:shd w:val="clear" w:color="auto" w:fill="FFFFFF"/>
        <w:spacing w:after="0" w:line="0" w:lineRule="atLeast"/>
        <w:ind w:right="-2"/>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Повышение эффективности системы выявления, поддержки и развития способностей и талантов у детей и молодежи, направленной на самоопределение и профессиональную ориентацию обучающихся Гатчинского района.</w:t>
      </w:r>
    </w:p>
    <w:p w14:paraId="297545FE" w14:textId="77777777" w:rsidR="001379EB" w:rsidRPr="001379EB" w:rsidRDefault="001379EB" w:rsidP="00517006">
      <w:pPr>
        <w:numPr>
          <w:ilvl w:val="0"/>
          <w:numId w:val="18"/>
        </w:numPr>
        <w:shd w:val="clear" w:color="auto" w:fill="FFFFFF"/>
        <w:spacing w:after="0" w:line="0" w:lineRule="atLeast"/>
        <w:ind w:right="-2"/>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xml:space="preserve">Развитие воспитательного потенциала образовательных организаций в соответствии с </w:t>
      </w:r>
      <w:hyperlink r:id="rId35" w:history="1">
        <w:r w:rsidRPr="001379EB">
          <w:rPr>
            <w:rFonts w:ascii="Times New Roman" w:eastAsia="Times New Roman" w:hAnsi="Times New Roman" w:cs="Times New Roman"/>
            <w:sz w:val="24"/>
            <w:szCs w:val="24"/>
            <w:lang w:eastAsia="ru-RU"/>
          </w:rPr>
          <w:t>Концепцией</w:t>
        </w:r>
      </w:hyperlink>
      <w:r w:rsidRPr="001379EB">
        <w:rPr>
          <w:rFonts w:ascii="Times New Roman" w:eastAsia="Times New Roman" w:hAnsi="Times New Roman" w:cs="Times New Roman"/>
          <w:sz w:val="24"/>
          <w:szCs w:val="24"/>
          <w:lang w:eastAsia="ru-RU"/>
        </w:rPr>
        <w:t xml:space="preserve"> воспитания в Ленинградской области.</w:t>
      </w:r>
    </w:p>
    <w:p w14:paraId="130AE191" w14:textId="77777777" w:rsidR="001379EB" w:rsidRPr="001379EB" w:rsidRDefault="001379EB" w:rsidP="00517006">
      <w:pPr>
        <w:numPr>
          <w:ilvl w:val="0"/>
          <w:numId w:val="18"/>
        </w:numPr>
        <w:shd w:val="clear" w:color="auto" w:fill="FFFFFF"/>
        <w:spacing w:after="0" w:line="0" w:lineRule="atLeast"/>
        <w:ind w:right="-2"/>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Развитие детских общественных объединений.</w:t>
      </w:r>
    </w:p>
    <w:p w14:paraId="237C254F" w14:textId="77777777" w:rsidR="001379EB" w:rsidRPr="001379EB" w:rsidRDefault="001379EB" w:rsidP="00517006">
      <w:pPr>
        <w:numPr>
          <w:ilvl w:val="0"/>
          <w:numId w:val="18"/>
        </w:numPr>
        <w:shd w:val="clear" w:color="auto" w:fill="FFFFFF"/>
        <w:spacing w:after="0" w:line="0" w:lineRule="atLeast"/>
        <w:ind w:right="-2"/>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Развитие системы сопровождения психологической безопасности субъектов образовательного пространства.</w:t>
      </w:r>
    </w:p>
    <w:p w14:paraId="6CB012ED" w14:textId="77777777" w:rsidR="001379EB" w:rsidRPr="001379EB" w:rsidRDefault="001379EB" w:rsidP="00517006">
      <w:pPr>
        <w:numPr>
          <w:ilvl w:val="0"/>
          <w:numId w:val="18"/>
        </w:numPr>
        <w:shd w:val="clear" w:color="auto" w:fill="FFFFFF"/>
        <w:spacing w:after="0" w:line="0" w:lineRule="atLeast"/>
        <w:ind w:right="-2"/>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Формирование эффективных механизмов управления в муниципальной системе образования.</w:t>
      </w:r>
    </w:p>
    <w:p w14:paraId="39D2F606" w14:textId="77777777" w:rsidR="001379EB" w:rsidRPr="001379EB" w:rsidRDefault="001379EB" w:rsidP="00517006">
      <w:pPr>
        <w:numPr>
          <w:ilvl w:val="0"/>
          <w:numId w:val="18"/>
        </w:numPr>
        <w:shd w:val="clear" w:color="auto" w:fill="FFFFFF"/>
        <w:spacing w:after="0" w:line="0" w:lineRule="atLeast"/>
        <w:ind w:right="-2"/>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Развитие кадрового потенциала системы образования Гатчинского муниципального района.</w:t>
      </w:r>
    </w:p>
    <w:p w14:paraId="6D351B9E" w14:textId="77777777" w:rsidR="001379EB" w:rsidRPr="001379EB" w:rsidRDefault="001379EB" w:rsidP="00517006">
      <w:pPr>
        <w:numPr>
          <w:ilvl w:val="0"/>
          <w:numId w:val="18"/>
        </w:numPr>
        <w:shd w:val="clear" w:color="auto" w:fill="FFFFFF"/>
        <w:spacing w:after="0" w:line="0" w:lineRule="atLeast"/>
        <w:ind w:right="-2"/>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Обеспечение доступности и качества образования для детей с ограниченными возможностями здоровья и детей с инвалидностью.</w:t>
      </w:r>
    </w:p>
    <w:p w14:paraId="29717BA1" w14:textId="77777777" w:rsidR="001379EB" w:rsidRPr="001379EB" w:rsidRDefault="001379EB" w:rsidP="001379EB">
      <w:pPr>
        <w:widowControl w:val="0"/>
        <w:spacing w:after="0" w:line="0" w:lineRule="atLeast"/>
        <w:jc w:val="both"/>
        <w:rPr>
          <w:rFonts w:ascii="Times New Roman" w:eastAsia="Times New Roman" w:hAnsi="Times New Roman" w:cs="Times New Roman"/>
          <w:bCs/>
          <w:sz w:val="24"/>
          <w:szCs w:val="24"/>
          <w:lang w:eastAsia="ru-RU"/>
        </w:rPr>
      </w:pPr>
    </w:p>
    <w:p w14:paraId="01A09374" w14:textId="77777777" w:rsidR="001379EB" w:rsidRPr="001379EB" w:rsidRDefault="001379EB" w:rsidP="001379EB">
      <w:pPr>
        <w:widowControl w:val="0"/>
        <w:spacing w:after="0" w:line="0" w:lineRule="atLeast"/>
        <w:jc w:val="both"/>
        <w:rPr>
          <w:rFonts w:ascii="Times New Roman" w:eastAsia="Times New Roman" w:hAnsi="Times New Roman" w:cs="Times New Roman"/>
          <w:bCs/>
          <w:sz w:val="24"/>
          <w:szCs w:val="24"/>
          <w:lang w:eastAsia="ru-RU"/>
        </w:rPr>
      </w:pPr>
      <w:r w:rsidRPr="001379EB">
        <w:rPr>
          <w:rFonts w:ascii="Times New Roman" w:eastAsia="Times New Roman" w:hAnsi="Times New Roman" w:cs="Times New Roman"/>
          <w:bCs/>
          <w:sz w:val="24"/>
          <w:szCs w:val="24"/>
          <w:lang w:eastAsia="ru-RU"/>
        </w:rPr>
        <w:t>Коррекционные классы для детей с ОВЗ функционируют в</w:t>
      </w:r>
    </w:p>
    <w:p w14:paraId="084572F4" w14:textId="77777777" w:rsidR="001379EB" w:rsidRPr="001379EB" w:rsidRDefault="001379EB" w:rsidP="00517006">
      <w:pPr>
        <w:widowControl w:val="0"/>
        <w:numPr>
          <w:ilvl w:val="0"/>
          <w:numId w:val="14"/>
        </w:numPr>
        <w:spacing w:after="0" w:line="0" w:lineRule="atLeast"/>
        <w:jc w:val="both"/>
        <w:rPr>
          <w:rFonts w:ascii="Times New Roman" w:eastAsia="Times New Roman" w:hAnsi="Times New Roman" w:cs="Times New Roman"/>
          <w:bCs/>
          <w:sz w:val="24"/>
          <w:szCs w:val="24"/>
          <w:lang w:eastAsia="ru-RU"/>
        </w:rPr>
      </w:pPr>
      <w:r w:rsidRPr="001379EB">
        <w:rPr>
          <w:rFonts w:ascii="Times New Roman" w:eastAsia="Times New Roman" w:hAnsi="Times New Roman" w:cs="Times New Roman"/>
          <w:bCs/>
          <w:sz w:val="24"/>
          <w:szCs w:val="24"/>
          <w:lang w:eastAsia="ru-RU"/>
        </w:rPr>
        <w:t>в МБОУ «Гатчинская СОШ №11»;</w:t>
      </w:r>
    </w:p>
    <w:p w14:paraId="6B57BBC1" w14:textId="77777777" w:rsidR="001379EB" w:rsidRPr="001379EB" w:rsidRDefault="001379EB" w:rsidP="00517006">
      <w:pPr>
        <w:widowControl w:val="0"/>
        <w:numPr>
          <w:ilvl w:val="0"/>
          <w:numId w:val="14"/>
        </w:numPr>
        <w:spacing w:after="0" w:line="0" w:lineRule="atLeast"/>
        <w:jc w:val="both"/>
        <w:rPr>
          <w:rFonts w:ascii="Times New Roman" w:eastAsia="Times New Roman" w:hAnsi="Times New Roman" w:cs="Times New Roman"/>
          <w:bCs/>
          <w:sz w:val="24"/>
          <w:szCs w:val="24"/>
          <w:lang w:eastAsia="ru-RU"/>
        </w:rPr>
      </w:pPr>
      <w:r w:rsidRPr="001379EB">
        <w:rPr>
          <w:rFonts w:ascii="Times New Roman" w:eastAsia="Times New Roman" w:hAnsi="Times New Roman" w:cs="Times New Roman"/>
          <w:bCs/>
          <w:sz w:val="24"/>
          <w:szCs w:val="24"/>
          <w:lang w:eastAsia="ru-RU"/>
        </w:rPr>
        <w:t>в МБОУ «Гатчинская НОШ №5».</w:t>
      </w:r>
    </w:p>
    <w:p w14:paraId="1FCABA89" w14:textId="77777777" w:rsidR="001379EB" w:rsidRPr="001379EB" w:rsidRDefault="001379EB" w:rsidP="001379EB">
      <w:pPr>
        <w:widowControl w:val="0"/>
        <w:spacing w:after="0" w:line="0" w:lineRule="atLeast"/>
        <w:jc w:val="both"/>
        <w:rPr>
          <w:rFonts w:ascii="Times New Roman" w:eastAsia="Times New Roman" w:hAnsi="Times New Roman" w:cs="Times New Roman"/>
          <w:bCs/>
          <w:sz w:val="24"/>
          <w:szCs w:val="24"/>
          <w:lang w:eastAsia="ru-RU"/>
        </w:rPr>
      </w:pPr>
    </w:p>
    <w:p w14:paraId="3F62ECB7" w14:textId="77777777" w:rsidR="001379EB" w:rsidRPr="001379EB" w:rsidRDefault="001379EB" w:rsidP="001379EB">
      <w:pPr>
        <w:widowControl w:val="0"/>
        <w:spacing w:after="0" w:line="0" w:lineRule="atLeast"/>
        <w:jc w:val="both"/>
        <w:rPr>
          <w:rFonts w:ascii="Times New Roman" w:eastAsia="Times New Roman" w:hAnsi="Times New Roman" w:cs="Times New Roman"/>
          <w:bCs/>
          <w:sz w:val="24"/>
          <w:szCs w:val="24"/>
          <w:lang w:eastAsia="ru-RU"/>
        </w:rPr>
      </w:pPr>
    </w:p>
    <w:p w14:paraId="5120053E" w14:textId="77777777" w:rsidR="001379EB" w:rsidRPr="001379EB" w:rsidRDefault="001379EB" w:rsidP="001379EB">
      <w:pPr>
        <w:shd w:val="clear" w:color="auto" w:fill="FFFFFF"/>
        <w:spacing w:after="0" w:line="240" w:lineRule="auto"/>
        <w:ind w:right="-284"/>
        <w:jc w:val="center"/>
        <w:rPr>
          <w:rFonts w:ascii="Times New Roman" w:eastAsia="Times New Roman" w:hAnsi="Times New Roman" w:cs="Times New Roman"/>
          <w:sz w:val="24"/>
          <w:szCs w:val="24"/>
          <w:lang w:eastAsia="ru-RU"/>
        </w:rPr>
      </w:pPr>
      <w:r w:rsidRPr="001379EB">
        <w:rPr>
          <w:rFonts w:ascii="Times New Roman" w:eastAsia="Times New Roman" w:hAnsi="Times New Roman" w:cs="Times New Roman"/>
          <w:b/>
          <w:bCs/>
          <w:sz w:val="24"/>
          <w:szCs w:val="24"/>
          <w:lang w:eastAsia="ru-RU"/>
        </w:rPr>
        <w:t>Реализация национального проекта «Образование» </w:t>
      </w:r>
    </w:p>
    <w:p w14:paraId="5475F06B" w14:textId="77777777" w:rsidR="001379EB" w:rsidRPr="001379EB" w:rsidRDefault="001379EB" w:rsidP="001379EB">
      <w:pPr>
        <w:shd w:val="clear" w:color="auto" w:fill="FFFFFF"/>
        <w:spacing w:after="0" w:line="240" w:lineRule="auto"/>
        <w:ind w:right="-284"/>
        <w:jc w:val="center"/>
        <w:rPr>
          <w:rFonts w:ascii="Times New Roman" w:eastAsia="Times New Roman" w:hAnsi="Times New Roman" w:cs="Times New Roman"/>
          <w:sz w:val="24"/>
          <w:szCs w:val="24"/>
          <w:lang w:eastAsia="ru-RU"/>
        </w:rPr>
      </w:pPr>
      <w:r w:rsidRPr="001379EB">
        <w:rPr>
          <w:rFonts w:ascii="Times New Roman" w:eastAsia="Times New Roman" w:hAnsi="Times New Roman" w:cs="Times New Roman"/>
          <w:b/>
          <w:bCs/>
          <w:sz w:val="24"/>
          <w:szCs w:val="24"/>
          <w:lang w:eastAsia="ru-RU"/>
        </w:rPr>
        <w:t>(региональный проект «Современная школа»)</w:t>
      </w:r>
    </w:p>
    <w:p w14:paraId="4B950AFE" w14:textId="77777777" w:rsidR="001379EB" w:rsidRPr="001379EB" w:rsidRDefault="001379EB" w:rsidP="001379EB">
      <w:pPr>
        <w:shd w:val="clear" w:color="auto" w:fill="FFFFFF"/>
        <w:spacing w:after="0" w:line="240" w:lineRule="auto"/>
        <w:rPr>
          <w:rFonts w:ascii="Times New Roman" w:eastAsia="Times New Roman" w:hAnsi="Times New Roman" w:cs="Times New Roman"/>
          <w:sz w:val="24"/>
          <w:szCs w:val="24"/>
          <w:lang w:eastAsia="ru-RU"/>
        </w:rPr>
      </w:pPr>
    </w:p>
    <w:p w14:paraId="2FD38F1C" w14:textId="77777777" w:rsidR="001379EB" w:rsidRPr="001379EB" w:rsidRDefault="001379EB" w:rsidP="001379E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В рамках национального проекта «Образование» реализуется</w:t>
      </w:r>
      <w:r w:rsidRPr="001379EB">
        <w:rPr>
          <w:rFonts w:ascii="Times New Roman" w:eastAsia="Times New Roman" w:hAnsi="Times New Roman" w:cs="Times New Roman"/>
          <w:b/>
          <w:bCs/>
          <w:sz w:val="24"/>
          <w:szCs w:val="24"/>
          <w:lang w:eastAsia="ru-RU"/>
        </w:rPr>
        <w:t xml:space="preserve"> региональный проект «Современная школа», </w:t>
      </w:r>
      <w:r w:rsidRPr="001379EB">
        <w:rPr>
          <w:rFonts w:ascii="Times New Roman" w:eastAsia="Times New Roman" w:hAnsi="Times New Roman" w:cs="Times New Roman"/>
          <w:sz w:val="24"/>
          <w:szCs w:val="24"/>
          <w:lang w:eastAsia="ru-RU"/>
        </w:rPr>
        <w:t>целью которого является создание условий для повышения компетентности родителей (законных представителей) обучающихся в вопросах образования и воспитания, в том числе для раннего развития детей в возрасте до трех лет путем предоставления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p w14:paraId="62260108" w14:textId="77777777" w:rsidR="001379EB" w:rsidRPr="001379EB" w:rsidRDefault="001379EB" w:rsidP="001379EB">
      <w:pPr>
        <w:shd w:val="clear" w:color="auto" w:fill="FFFFFF"/>
        <w:spacing w:after="0" w:line="240" w:lineRule="auto"/>
        <w:ind w:right="-2" w:firstLine="709"/>
        <w:jc w:val="both"/>
        <w:rPr>
          <w:rFonts w:ascii="Times New Roman" w:eastAsia="Times New Roman" w:hAnsi="Times New Roman" w:cs="Times New Roman"/>
          <w:bCs/>
          <w:sz w:val="24"/>
          <w:szCs w:val="24"/>
          <w:lang w:eastAsia="ru-RU"/>
        </w:rPr>
      </w:pPr>
      <w:r w:rsidRPr="001379EB">
        <w:rPr>
          <w:rFonts w:ascii="Times New Roman" w:eastAsia="Times New Roman" w:hAnsi="Times New Roman" w:cs="Times New Roman"/>
          <w:sz w:val="24"/>
          <w:szCs w:val="24"/>
          <w:lang w:eastAsia="ru-RU"/>
        </w:rPr>
        <w:t xml:space="preserve">На территории МО «Город Гатчина» в рамках регионального проекта в 2022 году действует 2 отделения </w:t>
      </w:r>
      <w:r w:rsidRPr="001379EB">
        <w:rPr>
          <w:rFonts w:ascii="Times New Roman" w:eastAsia="Times New Roman" w:hAnsi="Times New Roman" w:cs="Times New Roman"/>
          <w:b/>
          <w:bCs/>
          <w:sz w:val="24"/>
          <w:szCs w:val="24"/>
          <w:lang w:eastAsia="ru-RU"/>
        </w:rPr>
        <w:t>регионального</w:t>
      </w:r>
      <w:r w:rsidRPr="001379EB">
        <w:rPr>
          <w:rFonts w:ascii="Times New Roman" w:eastAsia="Times New Roman" w:hAnsi="Times New Roman" w:cs="Times New Roman"/>
          <w:sz w:val="24"/>
          <w:szCs w:val="24"/>
          <w:lang w:eastAsia="ru-RU"/>
        </w:rPr>
        <w:t xml:space="preserve"> </w:t>
      </w:r>
      <w:r w:rsidRPr="001379EB">
        <w:rPr>
          <w:rFonts w:ascii="Times New Roman" w:eastAsia="Times New Roman" w:hAnsi="Times New Roman" w:cs="Times New Roman"/>
          <w:b/>
          <w:bCs/>
          <w:sz w:val="24"/>
          <w:szCs w:val="24"/>
          <w:lang w:eastAsia="ru-RU"/>
        </w:rPr>
        <w:t>консультационного центра</w:t>
      </w:r>
      <w:r w:rsidRPr="001379EB">
        <w:rPr>
          <w:rFonts w:ascii="Times New Roman" w:eastAsia="Times New Roman" w:hAnsi="Times New Roman" w:cs="Times New Roman"/>
          <w:sz w:val="24"/>
          <w:szCs w:val="24"/>
          <w:lang w:eastAsia="ru-RU"/>
        </w:rPr>
        <w:t xml:space="preserve"> психолого-педагогической, диагностической и консультативной помощи родителям с детьми дошкольного возраста на базе дошкольных образовательных учреждений (МБДОУ «Детский сад №12 компенсирующего вида», МБДОУ «Детский сад №45 комбинированного вида»).</w:t>
      </w:r>
    </w:p>
    <w:p w14:paraId="67028445" w14:textId="77777777" w:rsidR="001379EB" w:rsidRPr="001379EB" w:rsidRDefault="001379EB" w:rsidP="001379EB">
      <w:pPr>
        <w:widowControl w:val="0"/>
        <w:spacing w:after="0" w:line="0" w:lineRule="atLeast"/>
        <w:jc w:val="both"/>
        <w:rPr>
          <w:rFonts w:ascii="Times New Roman" w:eastAsia="Times New Roman" w:hAnsi="Times New Roman" w:cs="Times New Roman"/>
          <w:bCs/>
          <w:sz w:val="24"/>
          <w:szCs w:val="24"/>
          <w:lang w:eastAsia="ru-RU"/>
        </w:rPr>
      </w:pPr>
    </w:p>
    <w:p w14:paraId="1CAB0423" w14:textId="7EB1A9A8" w:rsidR="001379EB" w:rsidRPr="001379EB" w:rsidRDefault="001379EB" w:rsidP="001379EB">
      <w:pPr>
        <w:spacing w:after="0" w:line="240" w:lineRule="auto"/>
        <w:ind w:left="360" w:right="-284"/>
        <w:jc w:val="center"/>
        <w:rPr>
          <w:rFonts w:ascii="Times New Roman" w:eastAsia="Times New Roman" w:hAnsi="Times New Roman" w:cs="Times New Roman"/>
          <w:sz w:val="24"/>
          <w:szCs w:val="24"/>
          <w:lang w:eastAsia="ru-RU"/>
        </w:rPr>
      </w:pPr>
      <w:r w:rsidRPr="001379EB">
        <w:rPr>
          <w:rFonts w:ascii="Times New Roman" w:eastAsia="Times New Roman" w:hAnsi="Times New Roman" w:cs="Times New Roman"/>
          <w:b/>
          <w:bCs/>
          <w:sz w:val="24"/>
          <w:szCs w:val="24"/>
          <w:lang w:eastAsia="ru-RU"/>
        </w:rPr>
        <w:t>Реализация национального проекта «Образование»</w:t>
      </w:r>
    </w:p>
    <w:p w14:paraId="67CA6C1C" w14:textId="77777777" w:rsidR="001379EB" w:rsidRPr="001379EB" w:rsidRDefault="001379EB" w:rsidP="001379EB">
      <w:pPr>
        <w:spacing w:after="0" w:line="240" w:lineRule="auto"/>
        <w:ind w:left="360" w:right="-284"/>
        <w:jc w:val="center"/>
        <w:rPr>
          <w:rFonts w:ascii="Times New Roman" w:eastAsia="Times New Roman" w:hAnsi="Times New Roman" w:cs="Times New Roman"/>
          <w:sz w:val="24"/>
          <w:szCs w:val="24"/>
          <w:lang w:eastAsia="ru-RU"/>
        </w:rPr>
      </w:pPr>
      <w:r w:rsidRPr="001379EB">
        <w:rPr>
          <w:rFonts w:ascii="Times New Roman" w:eastAsia="Times New Roman" w:hAnsi="Times New Roman" w:cs="Times New Roman"/>
          <w:b/>
          <w:bCs/>
          <w:sz w:val="24"/>
          <w:szCs w:val="24"/>
          <w:lang w:eastAsia="ru-RU"/>
        </w:rPr>
        <w:t>(региональный проект «Цифровая образовательная среда»)</w:t>
      </w:r>
    </w:p>
    <w:p w14:paraId="7C7AA3B5" w14:textId="77777777" w:rsidR="001379EB" w:rsidRPr="001379EB" w:rsidRDefault="001379EB" w:rsidP="001379EB">
      <w:pPr>
        <w:spacing w:after="0" w:line="240" w:lineRule="auto"/>
        <w:ind w:right="49" w:firstLine="709"/>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b/>
          <w:bCs/>
          <w:color w:val="000000"/>
          <w:sz w:val="24"/>
          <w:szCs w:val="24"/>
          <w:lang w:eastAsia="ru-RU"/>
        </w:rPr>
        <w:t xml:space="preserve">Цель проекта: </w:t>
      </w:r>
      <w:r w:rsidRPr="001379EB">
        <w:rPr>
          <w:rFonts w:ascii="Times New Roman" w:eastAsia="Times New Roman" w:hAnsi="Times New Roman" w:cs="Times New Roman"/>
          <w:color w:val="000000"/>
          <w:sz w:val="24"/>
          <w:szCs w:val="24"/>
          <w:lang w:eastAsia="ru-RU"/>
        </w:rPr>
        <w:t>создание условий для внедрения к 2024 году современной и безопасной цифровой образовательной среды, обеспечивающей формирование ценности к саморазвитию и самообразованию у обучающихся образовательных организаций всех видов и уровней, путем обновления информационно-коммуникационной инфраструктуры, подготовки кадров, создания федеральной цифровой платформы. </w:t>
      </w:r>
    </w:p>
    <w:p w14:paraId="07E74294" w14:textId="77777777" w:rsidR="001379EB" w:rsidRPr="001379EB" w:rsidRDefault="001379EB" w:rsidP="001379EB">
      <w:pPr>
        <w:spacing w:after="0" w:line="240" w:lineRule="auto"/>
        <w:ind w:right="49" w:firstLine="709"/>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color w:val="000000"/>
          <w:sz w:val="24"/>
          <w:szCs w:val="24"/>
          <w:lang w:eastAsia="ru-RU"/>
        </w:rPr>
        <w:t xml:space="preserve">На данный момент в реализации проекта принимают участие </w:t>
      </w:r>
      <w:r w:rsidRPr="001379EB">
        <w:rPr>
          <w:rFonts w:ascii="Times New Roman" w:eastAsia="Times New Roman" w:hAnsi="Times New Roman" w:cs="Times New Roman"/>
          <w:b/>
          <w:bCs/>
          <w:sz w:val="24"/>
          <w:szCs w:val="24"/>
          <w:lang w:eastAsia="ru-RU"/>
        </w:rPr>
        <w:t>4</w:t>
      </w:r>
      <w:r w:rsidRPr="001379EB">
        <w:rPr>
          <w:rFonts w:ascii="Times New Roman" w:eastAsia="Times New Roman" w:hAnsi="Times New Roman" w:cs="Times New Roman"/>
          <w:color w:val="000000"/>
          <w:sz w:val="24"/>
          <w:szCs w:val="24"/>
          <w:lang w:eastAsia="ru-RU"/>
        </w:rPr>
        <w:t xml:space="preserve"> общеобразовательных учреждений Гатчинского муниципального района:</w:t>
      </w:r>
    </w:p>
    <w:p w14:paraId="4DF1E9ED" w14:textId="77777777" w:rsidR="001379EB" w:rsidRPr="001379EB" w:rsidRDefault="001379EB" w:rsidP="001379EB">
      <w:pPr>
        <w:spacing w:after="0" w:line="240" w:lineRule="auto"/>
        <w:ind w:right="49"/>
        <w:jc w:val="both"/>
        <w:textAlignment w:val="baseline"/>
        <w:rPr>
          <w:rFonts w:ascii="Times New Roman" w:eastAsia="Times New Roman" w:hAnsi="Times New Roman" w:cs="Times New Roman"/>
          <w:color w:val="000000"/>
          <w:sz w:val="24"/>
          <w:szCs w:val="24"/>
          <w:lang w:eastAsia="ru-RU"/>
        </w:rPr>
      </w:pPr>
      <w:r w:rsidRPr="001379EB">
        <w:rPr>
          <w:rFonts w:ascii="Times New Roman" w:eastAsia="Times New Roman" w:hAnsi="Times New Roman" w:cs="Times New Roman"/>
          <w:color w:val="000000"/>
          <w:sz w:val="24"/>
          <w:szCs w:val="24"/>
          <w:lang w:eastAsia="ru-RU"/>
        </w:rPr>
        <w:t>– МБОУ «Гатчинская СОШ №2»;</w:t>
      </w:r>
    </w:p>
    <w:p w14:paraId="54A811D9" w14:textId="77777777" w:rsidR="001379EB" w:rsidRPr="001379EB" w:rsidRDefault="001379EB" w:rsidP="001379EB">
      <w:pPr>
        <w:spacing w:after="0" w:line="240" w:lineRule="auto"/>
        <w:ind w:right="49"/>
        <w:jc w:val="both"/>
        <w:textAlignment w:val="baseline"/>
        <w:rPr>
          <w:rFonts w:ascii="Times New Roman" w:eastAsia="Times New Roman" w:hAnsi="Times New Roman" w:cs="Times New Roman"/>
          <w:color w:val="000000"/>
          <w:sz w:val="24"/>
          <w:szCs w:val="24"/>
          <w:lang w:eastAsia="ru-RU"/>
        </w:rPr>
      </w:pPr>
      <w:r w:rsidRPr="001379EB">
        <w:rPr>
          <w:rFonts w:ascii="Times New Roman" w:eastAsia="Times New Roman" w:hAnsi="Times New Roman" w:cs="Times New Roman"/>
          <w:color w:val="000000"/>
          <w:sz w:val="24"/>
          <w:szCs w:val="24"/>
          <w:lang w:eastAsia="ru-RU"/>
        </w:rPr>
        <w:t>– МБОУ «Гатчинский лицей №3»;</w:t>
      </w:r>
    </w:p>
    <w:p w14:paraId="4EC1891F" w14:textId="77777777" w:rsidR="001379EB" w:rsidRPr="001379EB" w:rsidRDefault="001379EB" w:rsidP="001379EB">
      <w:pPr>
        <w:spacing w:after="0" w:line="240" w:lineRule="auto"/>
        <w:ind w:right="49"/>
        <w:jc w:val="both"/>
        <w:textAlignment w:val="baseline"/>
        <w:rPr>
          <w:rFonts w:ascii="Times New Roman" w:eastAsia="Times New Roman" w:hAnsi="Times New Roman" w:cs="Times New Roman"/>
          <w:color w:val="000000"/>
          <w:sz w:val="24"/>
          <w:szCs w:val="24"/>
          <w:lang w:eastAsia="ru-RU"/>
        </w:rPr>
      </w:pPr>
      <w:r w:rsidRPr="001379EB">
        <w:rPr>
          <w:rFonts w:ascii="Times New Roman" w:eastAsia="Times New Roman" w:hAnsi="Times New Roman" w:cs="Times New Roman"/>
          <w:color w:val="000000"/>
          <w:sz w:val="24"/>
          <w:szCs w:val="24"/>
          <w:lang w:eastAsia="ru-RU"/>
        </w:rPr>
        <w:t>– МБОУ «Гатчинская НОШ №5»;</w:t>
      </w:r>
    </w:p>
    <w:p w14:paraId="71B65B8D" w14:textId="77777777" w:rsidR="001379EB" w:rsidRPr="001379EB" w:rsidRDefault="001379EB" w:rsidP="001379EB">
      <w:pPr>
        <w:spacing w:after="0" w:line="240" w:lineRule="auto"/>
        <w:ind w:right="49"/>
        <w:jc w:val="both"/>
        <w:textAlignment w:val="baseline"/>
        <w:rPr>
          <w:rFonts w:ascii="Times New Roman" w:eastAsia="Times New Roman" w:hAnsi="Times New Roman" w:cs="Times New Roman"/>
          <w:color w:val="000000"/>
          <w:sz w:val="24"/>
          <w:szCs w:val="24"/>
          <w:lang w:eastAsia="ru-RU"/>
        </w:rPr>
      </w:pPr>
      <w:r w:rsidRPr="001379EB">
        <w:rPr>
          <w:rFonts w:ascii="Times New Roman" w:eastAsia="Times New Roman" w:hAnsi="Times New Roman" w:cs="Times New Roman"/>
          <w:color w:val="000000"/>
          <w:sz w:val="24"/>
          <w:szCs w:val="24"/>
          <w:lang w:eastAsia="ru-RU"/>
        </w:rPr>
        <w:t>– МБОУ «Гатчинская СОШ №9 с углубленным изучением отдельных предметов».</w:t>
      </w:r>
    </w:p>
    <w:p w14:paraId="7BE322A3" w14:textId="77777777" w:rsidR="001379EB" w:rsidRPr="001379EB" w:rsidRDefault="001379EB" w:rsidP="001379EB">
      <w:pPr>
        <w:spacing w:after="0" w:line="240" w:lineRule="auto"/>
        <w:ind w:left="360" w:right="49"/>
        <w:jc w:val="both"/>
        <w:textAlignment w:val="baseline"/>
        <w:rPr>
          <w:rFonts w:ascii="Times New Roman" w:eastAsia="Times New Roman" w:hAnsi="Times New Roman" w:cs="Times New Roman"/>
          <w:color w:val="000000"/>
          <w:sz w:val="24"/>
          <w:szCs w:val="24"/>
          <w:lang w:eastAsia="ru-RU"/>
        </w:rPr>
      </w:pPr>
    </w:p>
    <w:p w14:paraId="53B4AF24" w14:textId="77777777" w:rsidR="001379EB" w:rsidRPr="001379EB" w:rsidRDefault="001379EB" w:rsidP="001379EB">
      <w:pPr>
        <w:spacing w:after="0" w:line="240" w:lineRule="auto"/>
        <w:ind w:right="49" w:firstLine="709"/>
        <w:jc w:val="both"/>
        <w:textAlignment w:val="baseline"/>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xml:space="preserve">Заключены договоры на поставку в рамках регионального проекта «Цифровая образовательная среда» в 2023 году оборудования в </w:t>
      </w:r>
      <w:r w:rsidRPr="001379EB">
        <w:rPr>
          <w:rFonts w:ascii="Times New Roman" w:eastAsia="Times New Roman" w:hAnsi="Times New Roman" w:cs="Times New Roman"/>
          <w:b/>
          <w:bCs/>
          <w:sz w:val="24"/>
          <w:szCs w:val="24"/>
          <w:lang w:eastAsia="ru-RU"/>
        </w:rPr>
        <w:t>3</w:t>
      </w:r>
      <w:r w:rsidRPr="001379EB">
        <w:rPr>
          <w:rFonts w:ascii="Times New Roman" w:eastAsia="Times New Roman" w:hAnsi="Times New Roman" w:cs="Times New Roman"/>
          <w:sz w:val="24"/>
          <w:szCs w:val="24"/>
          <w:lang w:eastAsia="ru-RU"/>
        </w:rPr>
        <w:t xml:space="preserve"> общеобразовательных учреждения Гатчинского муниципального района:</w:t>
      </w:r>
    </w:p>
    <w:p w14:paraId="55AFCF85" w14:textId="77777777" w:rsidR="001379EB" w:rsidRPr="001379EB" w:rsidRDefault="001379EB" w:rsidP="001379EB">
      <w:pPr>
        <w:spacing w:after="0" w:line="240" w:lineRule="auto"/>
        <w:ind w:right="49"/>
        <w:jc w:val="both"/>
        <w:textAlignment w:val="baseline"/>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МБОУ «Гатчинская СОШ №11»;</w:t>
      </w:r>
    </w:p>
    <w:p w14:paraId="54B8FA2E" w14:textId="77777777" w:rsidR="001379EB" w:rsidRPr="001379EB" w:rsidRDefault="001379EB" w:rsidP="001379EB">
      <w:pPr>
        <w:spacing w:after="0" w:line="240" w:lineRule="auto"/>
        <w:ind w:right="49"/>
        <w:jc w:val="both"/>
        <w:textAlignment w:val="baseline"/>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МБОУ «Сиверская СОШ №3»;</w:t>
      </w:r>
    </w:p>
    <w:p w14:paraId="5762A0E2" w14:textId="77777777" w:rsidR="001379EB" w:rsidRPr="001379EB" w:rsidRDefault="001379EB" w:rsidP="001379EB">
      <w:pPr>
        <w:spacing w:after="0" w:line="240" w:lineRule="auto"/>
        <w:ind w:right="49"/>
        <w:jc w:val="both"/>
        <w:textAlignment w:val="baseline"/>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МБОУ «Гатчинская гимназия».</w:t>
      </w:r>
    </w:p>
    <w:p w14:paraId="7DC2E6B3" w14:textId="77777777" w:rsidR="001379EB" w:rsidRPr="001379EB" w:rsidRDefault="001379EB" w:rsidP="001379EB">
      <w:pPr>
        <w:spacing w:after="0" w:line="240" w:lineRule="auto"/>
        <w:ind w:right="49"/>
        <w:jc w:val="both"/>
        <w:textAlignment w:val="baseline"/>
        <w:rPr>
          <w:rFonts w:ascii="Times New Roman" w:eastAsia="Times New Roman" w:hAnsi="Times New Roman" w:cs="Times New Roman"/>
          <w:sz w:val="24"/>
          <w:szCs w:val="24"/>
          <w:lang w:eastAsia="ru-RU"/>
        </w:rPr>
      </w:pPr>
    </w:p>
    <w:p w14:paraId="391950BF" w14:textId="77777777" w:rsidR="001379EB" w:rsidRPr="001379EB" w:rsidRDefault="001379EB" w:rsidP="001379EB">
      <w:pPr>
        <w:spacing w:after="0" w:line="240" w:lineRule="auto"/>
        <w:ind w:firstLine="709"/>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color w:val="000000"/>
          <w:sz w:val="24"/>
          <w:szCs w:val="24"/>
          <w:lang w:eastAsia="ru-RU"/>
        </w:rPr>
        <w:t>В рамках национального проекта «Образование» реализуется</w:t>
      </w:r>
      <w:r w:rsidRPr="001379EB">
        <w:rPr>
          <w:rFonts w:ascii="Times New Roman" w:eastAsia="Times New Roman" w:hAnsi="Times New Roman" w:cs="Times New Roman"/>
          <w:b/>
          <w:bCs/>
          <w:color w:val="000000"/>
          <w:sz w:val="24"/>
          <w:szCs w:val="24"/>
          <w:lang w:eastAsia="ru-RU"/>
        </w:rPr>
        <w:t xml:space="preserve"> региональный проект «Успех каждого ребенка»</w:t>
      </w:r>
      <w:r w:rsidRPr="001379EB">
        <w:rPr>
          <w:rFonts w:ascii="Times New Roman" w:eastAsia="Times New Roman" w:hAnsi="Times New Roman" w:cs="Times New Roman"/>
          <w:color w:val="000000"/>
          <w:sz w:val="24"/>
          <w:szCs w:val="24"/>
          <w:lang w:eastAsia="ru-RU"/>
        </w:rPr>
        <w:t>, целью которого является:</w:t>
      </w:r>
    </w:p>
    <w:p w14:paraId="1B3B82A2" w14:textId="77777777" w:rsidR="001379EB" w:rsidRPr="001379EB" w:rsidRDefault="001379EB" w:rsidP="00517006">
      <w:pPr>
        <w:numPr>
          <w:ilvl w:val="0"/>
          <w:numId w:val="16"/>
        </w:numPr>
        <w:tabs>
          <w:tab w:val="num" w:pos="284"/>
        </w:tabs>
        <w:spacing w:after="0" w:line="240" w:lineRule="auto"/>
        <w:ind w:left="284" w:hanging="284"/>
        <w:jc w:val="both"/>
        <w:textAlignment w:val="baseline"/>
        <w:rPr>
          <w:rFonts w:ascii="Times New Roman" w:eastAsia="Times New Roman" w:hAnsi="Times New Roman" w:cs="Times New Roman"/>
          <w:color w:val="000000"/>
          <w:sz w:val="24"/>
          <w:szCs w:val="24"/>
          <w:lang w:eastAsia="ru-RU"/>
        </w:rPr>
      </w:pPr>
      <w:r w:rsidRPr="001379EB">
        <w:rPr>
          <w:rFonts w:ascii="Times New Roman" w:eastAsia="Times New Roman" w:hAnsi="Times New Roman" w:cs="Times New Roman"/>
          <w:color w:val="000000"/>
          <w:sz w:val="24"/>
          <w:szCs w:val="24"/>
          <w:lang w:eastAsia="ru-RU"/>
        </w:rPr>
        <w:t>внедрение модели персонифицированного финансирования дополнительного образования детей в возрасте от 5 до 18 лет;</w:t>
      </w:r>
    </w:p>
    <w:p w14:paraId="550F531F" w14:textId="77777777" w:rsidR="001379EB" w:rsidRPr="001379EB" w:rsidRDefault="001379EB" w:rsidP="00517006">
      <w:pPr>
        <w:numPr>
          <w:ilvl w:val="0"/>
          <w:numId w:val="16"/>
        </w:numPr>
        <w:tabs>
          <w:tab w:val="num" w:pos="284"/>
        </w:tabs>
        <w:spacing w:after="0" w:line="240" w:lineRule="auto"/>
        <w:ind w:left="284" w:hanging="284"/>
        <w:jc w:val="both"/>
        <w:textAlignment w:val="baseline"/>
        <w:rPr>
          <w:rFonts w:ascii="Times New Roman" w:eastAsia="Times New Roman" w:hAnsi="Times New Roman" w:cs="Times New Roman"/>
          <w:color w:val="000000"/>
          <w:sz w:val="24"/>
          <w:szCs w:val="24"/>
          <w:lang w:eastAsia="ru-RU"/>
        </w:rPr>
      </w:pPr>
      <w:r w:rsidRPr="001379EB">
        <w:rPr>
          <w:rFonts w:ascii="Times New Roman" w:eastAsia="Times New Roman" w:hAnsi="Times New Roman" w:cs="Times New Roman"/>
          <w:color w:val="000000"/>
          <w:sz w:val="24"/>
          <w:szCs w:val="24"/>
          <w:lang w:eastAsia="ru-RU"/>
        </w:rPr>
        <w:t>создание и функционирование детских технопарков «Кванториум»;</w:t>
      </w:r>
    </w:p>
    <w:p w14:paraId="47F4B709" w14:textId="77777777" w:rsidR="001379EB" w:rsidRPr="001379EB" w:rsidRDefault="001379EB" w:rsidP="00517006">
      <w:pPr>
        <w:numPr>
          <w:ilvl w:val="0"/>
          <w:numId w:val="16"/>
        </w:numPr>
        <w:tabs>
          <w:tab w:val="num" w:pos="284"/>
        </w:tabs>
        <w:spacing w:after="0" w:line="240" w:lineRule="auto"/>
        <w:ind w:left="284" w:hanging="284"/>
        <w:jc w:val="both"/>
        <w:textAlignment w:val="baseline"/>
        <w:rPr>
          <w:rFonts w:ascii="Times New Roman" w:eastAsia="Times New Roman" w:hAnsi="Times New Roman" w:cs="Times New Roman"/>
          <w:color w:val="000000"/>
          <w:sz w:val="24"/>
          <w:szCs w:val="24"/>
          <w:lang w:eastAsia="ru-RU"/>
        </w:rPr>
      </w:pPr>
      <w:r w:rsidRPr="001379EB">
        <w:rPr>
          <w:rFonts w:ascii="Times New Roman" w:eastAsia="Times New Roman" w:hAnsi="Times New Roman" w:cs="Times New Roman"/>
          <w:color w:val="000000"/>
          <w:sz w:val="24"/>
          <w:szCs w:val="24"/>
          <w:lang w:eastAsia="ru-RU"/>
        </w:rPr>
        <w:t>создание в общеобразовательных организациях, расположенных в сельской местности, условий для занятий физической культурой и спортом.</w:t>
      </w:r>
    </w:p>
    <w:p w14:paraId="121EA7E5" w14:textId="77777777" w:rsidR="001379EB" w:rsidRPr="001379EB" w:rsidRDefault="001379EB" w:rsidP="001379EB">
      <w:pPr>
        <w:spacing w:after="0" w:line="240" w:lineRule="auto"/>
        <w:ind w:firstLine="709"/>
        <w:jc w:val="both"/>
        <w:rPr>
          <w:rFonts w:ascii="Times New Roman" w:eastAsia="Times New Roman" w:hAnsi="Times New Roman" w:cs="Times New Roman"/>
          <w:color w:val="000000"/>
          <w:sz w:val="24"/>
          <w:szCs w:val="24"/>
          <w:lang w:eastAsia="ru-RU"/>
        </w:rPr>
      </w:pPr>
      <w:r w:rsidRPr="001379EB">
        <w:rPr>
          <w:rFonts w:ascii="Times New Roman" w:eastAsia="Times New Roman" w:hAnsi="Times New Roman" w:cs="Times New Roman"/>
          <w:color w:val="000000"/>
          <w:sz w:val="24"/>
          <w:szCs w:val="24"/>
          <w:lang w:eastAsia="ru-RU"/>
        </w:rPr>
        <w:t xml:space="preserve">Сертификаты персонифицированного финансирования на программы дополнительного образования реализуют учреждения дополнительного образования, подведомственные Комитету образования: МБОУ ДО «Гатчинская СШ № 1», МБОУ ДО «Гатчинская СШ № 2», МБОУ ДО «Гатчинская СШ № 3», МБОУ ДО «ИМЦ», МБОУ ДО «РЦДТ», МБОУ ДО «Гатчинский центр непрерывного образования «ЦИТ», МБОУ «Гатчинская СОШ № 8 «Центр образования». </w:t>
      </w:r>
    </w:p>
    <w:p w14:paraId="3D1BA494" w14:textId="77777777" w:rsidR="001379EB" w:rsidRPr="001379EB" w:rsidRDefault="001379EB" w:rsidP="001379EB">
      <w:pPr>
        <w:spacing w:after="0" w:line="240" w:lineRule="auto"/>
        <w:ind w:firstLine="709"/>
        <w:jc w:val="both"/>
        <w:rPr>
          <w:rFonts w:ascii="Times New Roman" w:eastAsia="Times New Roman" w:hAnsi="Times New Roman" w:cs="Times New Roman"/>
          <w:color w:val="000000"/>
          <w:sz w:val="24"/>
          <w:szCs w:val="24"/>
          <w:lang w:eastAsia="ru-RU"/>
        </w:rPr>
      </w:pPr>
    </w:p>
    <w:p w14:paraId="688597EE" w14:textId="77777777" w:rsidR="001379EB" w:rsidRPr="001379EB" w:rsidRDefault="001379EB" w:rsidP="001379EB">
      <w:pPr>
        <w:spacing w:after="0" w:line="240" w:lineRule="auto"/>
        <w:ind w:right="49" w:firstLine="709"/>
        <w:jc w:val="both"/>
        <w:textAlignment w:val="baseline"/>
        <w:rPr>
          <w:rFonts w:ascii="Times New Roman" w:eastAsia="Times New Roman" w:hAnsi="Times New Roman" w:cs="Times New Roman"/>
          <w:sz w:val="24"/>
          <w:szCs w:val="24"/>
          <w:lang w:eastAsia="ru-RU"/>
        </w:rPr>
      </w:pPr>
      <w:r w:rsidRPr="001379EB">
        <w:rPr>
          <w:rFonts w:ascii="Times New Roman" w:eastAsia="Times New Roman" w:hAnsi="Times New Roman" w:cs="Times New Roman"/>
          <w:color w:val="000000"/>
          <w:sz w:val="24"/>
          <w:szCs w:val="24"/>
          <w:lang w:eastAsia="ru-RU"/>
        </w:rPr>
        <w:t>01.09.2022 создан технопарк «Кванториум» на базе МБОУ «Гатчинская СОШ №9 с углубленным изучением отдельных предметов». Показатели функционирования технопарка «Кванториум» по итогам II квартала 2023 года выполнены на 100%.</w:t>
      </w:r>
    </w:p>
    <w:p w14:paraId="68228151" w14:textId="77777777" w:rsidR="001379EB" w:rsidRPr="001379EB" w:rsidRDefault="001379EB" w:rsidP="001379EB">
      <w:pPr>
        <w:spacing w:after="0" w:line="240" w:lineRule="auto"/>
        <w:jc w:val="center"/>
        <w:rPr>
          <w:rFonts w:ascii="Times New Roman" w:eastAsia="Times New Roman" w:hAnsi="Times New Roman" w:cs="Times New Roman"/>
          <w:b/>
          <w:bCs/>
          <w:color w:val="000000"/>
          <w:sz w:val="24"/>
          <w:szCs w:val="24"/>
          <w:lang w:eastAsia="ru-RU"/>
        </w:rPr>
      </w:pPr>
    </w:p>
    <w:p w14:paraId="0EC7E3EF" w14:textId="77777777" w:rsidR="001379EB" w:rsidRPr="001379EB" w:rsidRDefault="001379EB" w:rsidP="001379EB">
      <w:pPr>
        <w:spacing w:after="0" w:line="240" w:lineRule="auto"/>
        <w:jc w:val="center"/>
        <w:rPr>
          <w:rFonts w:ascii="Times New Roman" w:eastAsia="Times New Roman" w:hAnsi="Times New Roman" w:cs="Times New Roman"/>
          <w:sz w:val="24"/>
          <w:szCs w:val="24"/>
          <w:lang w:eastAsia="ru-RU"/>
        </w:rPr>
      </w:pPr>
      <w:r w:rsidRPr="001379EB">
        <w:rPr>
          <w:rFonts w:ascii="Times New Roman" w:eastAsia="Times New Roman" w:hAnsi="Times New Roman" w:cs="Times New Roman"/>
          <w:b/>
          <w:bCs/>
          <w:color w:val="000000"/>
          <w:sz w:val="24"/>
          <w:szCs w:val="24"/>
          <w:lang w:eastAsia="ru-RU"/>
        </w:rPr>
        <w:t>Обучение детей с ограниченными возможностями здоровья</w:t>
      </w:r>
    </w:p>
    <w:p w14:paraId="258003B2" w14:textId="77777777" w:rsidR="001379EB" w:rsidRPr="001379EB" w:rsidRDefault="001379EB" w:rsidP="001379EB">
      <w:pPr>
        <w:spacing w:after="0" w:line="240" w:lineRule="auto"/>
        <w:rPr>
          <w:rFonts w:ascii="Times New Roman" w:eastAsia="Times New Roman" w:hAnsi="Times New Roman" w:cs="Times New Roman"/>
          <w:sz w:val="24"/>
          <w:szCs w:val="24"/>
          <w:lang w:eastAsia="ru-RU"/>
        </w:rPr>
      </w:pPr>
    </w:p>
    <w:p w14:paraId="3B1A7C29" w14:textId="77777777" w:rsidR="001379EB" w:rsidRPr="001379EB" w:rsidRDefault="001379EB" w:rsidP="001379EB">
      <w:pPr>
        <w:spacing w:after="0" w:line="240" w:lineRule="auto"/>
        <w:ind w:firstLine="709"/>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color w:val="000000"/>
          <w:sz w:val="24"/>
          <w:szCs w:val="24"/>
          <w:lang w:eastAsia="ru-RU"/>
        </w:rPr>
        <w:t>Обучение для детей с особыми возможностями здоровья в соответствии с заключением ПМПК и заявлением родителей (законных представителей) по адаптированным основным образовательным программам (далее – АООП) организовано в 38 (100%) общеобразовательных учреждениях Гатчинского муниципального района.</w:t>
      </w:r>
    </w:p>
    <w:p w14:paraId="021A0917" w14:textId="77777777" w:rsidR="001379EB" w:rsidRPr="001379EB" w:rsidRDefault="001379EB" w:rsidP="001379EB">
      <w:pPr>
        <w:spacing w:after="0" w:line="240" w:lineRule="auto"/>
        <w:ind w:firstLine="709"/>
        <w:jc w:val="both"/>
        <w:rPr>
          <w:rFonts w:ascii="Times New Roman" w:eastAsia="Times New Roman" w:hAnsi="Times New Roman" w:cs="Times New Roman"/>
          <w:color w:val="000000"/>
          <w:sz w:val="24"/>
          <w:szCs w:val="24"/>
          <w:lang w:eastAsia="ru-RU"/>
        </w:rPr>
      </w:pPr>
      <w:r w:rsidRPr="001379EB">
        <w:rPr>
          <w:rFonts w:ascii="Times New Roman" w:eastAsia="Times New Roman" w:hAnsi="Times New Roman" w:cs="Times New Roman"/>
          <w:color w:val="000000"/>
          <w:sz w:val="24"/>
          <w:szCs w:val="24"/>
          <w:lang w:eastAsia="ru-RU"/>
        </w:rPr>
        <w:t>С 1.09.2022 года в г. Гатчина функционируют коррекционные классы для детей с ОВЗ:</w:t>
      </w:r>
    </w:p>
    <w:p w14:paraId="3BDB62D1" w14:textId="77777777" w:rsidR="001379EB" w:rsidRPr="001379EB" w:rsidRDefault="001379EB" w:rsidP="001379EB">
      <w:pPr>
        <w:spacing w:after="0" w:line="240" w:lineRule="auto"/>
        <w:jc w:val="both"/>
        <w:rPr>
          <w:rFonts w:ascii="Times New Roman" w:eastAsia="Times New Roman" w:hAnsi="Times New Roman" w:cs="Times New Roman"/>
          <w:color w:val="000000"/>
          <w:sz w:val="24"/>
          <w:szCs w:val="24"/>
          <w:lang w:eastAsia="ru-RU"/>
        </w:rPr>
      </w:pPr>
      <w:r w:rsidRPr="001379EB">
        <w:rPr>
          <w:rFonts w:ascii="Times New Roman" w:eastAsia="Times New Roman" w:hAnsi="Times New Roman" w:cs="Times New Roman"/>
          <w:color w:val="000000"/>
          <w:sz w:val="24"/>
          <w:szCs w:val="24"/>
          <w:lang w:eastAsia="ru-RU"/>
        </w:rPr>
        <w:t>– в МБОУ «Гатчинская СОШ №11»;</w:t>
      </w:r>
    </w:p>
    <w:p w14:paraId="6A6AACE4" w14:textId="77777777" w:rsidR="001379EB" w:rsidRPr="001379EB" w:rsidRDefault="001379EB" w:rsidP="001379EB">
      <w:pPr>
        <w:spacing w:after="0" w:line="240" w:lineRule="auto"/>
        <w:jc w:val="both"/>
        <w:rPr>
          <w:rFonts w:ascii="Times New Roman" w:eastAsia="Times New Roman" w:hAnsi="Times New Roman" w:cs="Times New Roman"/>
          <w:color w:val="000000"/>
          <w:sz w:val="24"/>
          <w:szCs w:val="24"/>
          <w:lang w:eastAsia="ru-RU"/>
        </w:rPr>
      </w:pPr>
      <w:r w:rsidRPr="001379EB">
        <w:rPr>
          <w:rFonts w:ascii="Times New Roman" w:eastAsia="Times New Roman" w:hAnsi="Times New Roman" w:cs="Times New Roman"/>
          <w:color w:val="000000"/>
          <w:sz w:val="24"/>
          <w:szCs w:val="24"/>
          <w:lang w:eastAsia="ru-RU"/>
        </w:rPr>
        <w:t>– в МБОУ «Гатчинская СОШ №5».</w:t>
      </w:r>
    </w:p>
    <w:p w14:paraId="1908AC5D" w14:textId="77777777" w:rsidR="001379EB" w:rsidRPr="001379EB" w:rsidRDefault="001379EB" w:rsidP="001379EB">
      <w:pPr>
        <w:widowControl w:val="0"/>
        <w:spacing w:after="0" w:line="0" w:lineRule="atLeast"/>
        <w:ind w:left="360" w:right="-284"/>
        <w:jc w:val="both"/>
        <w:rPr>
          <w:rFonts w:ascii="Times New Roman" w:eastAsia="Times New Roman" w:hAnsi="Times New Roman" w:cs="Times New Roman"/>
          <w:bCs/>
          <w:sz w:val="24"/>
          <w:szCs w:val="24"/>
          <w:lang w:eastAsia="ru-RU"/>
        </w:rPr>
      </w:pPr>
    </w:p>
    <w:p w14:paraId="7CC9318A" w14:textId="77777777" w:rsidR="001379EB" w:rsidRPr="001379EB" w:rsidRDefault="001379EB" w:rsidP="001379EB">
      <w:pPr>
        <w:spacing w:after="0" w:line="276" w:lineRule="auto"/>
        <w:rPr>
          <w:rFonts w:ascii="Times New Roman" w:eastAsia="Times New Roman" w:hAnsi="Times New Roman" w:cs="Times New Roman"/>
          <w:b/>
          <w:color w:val="000000"/>
          <w:sz w:val="24"/>
          <w:szCs w:val="24"/>
          <w:lang w:eastAsia="ru-RU"/>
        </w:rPr>
      </w:pPr>
      <w:r w:rsidRPr="001379EB">
        <w:rPr>
          <w:rFonts w:ascii="Times New Roman" w:eastAsia="Times New Roman" w:hAnsi="Times New Roman" w:cs="Times New Roman"/>
          <w:b/>
          <w:color w:val="000000"/>
          <w:sz w:val="24"/>
          <w:szCs w:val="24"/>
          <w:lang w:eastAsia="ru-RU"/>
        </w:rPr>
        <w:t>Дополнительное образование:</w:t>
      </w:r>
    </w:p>
    <w:p w14:paraId="4D7E7F75" w14:textId="77777777" w:rsidR="001379EB" w:rsidRPr="001379EB" w:rsidRDefault="001379EB" w:rsidP="001379EB">
      <w:pPr>
        <w:spacing w:after="0" w:line="276" w:lineRule="auto"/>
        <w:ind w:firstLine="709"/>
        <w:rPr>
          <w:rFonts w:ascii="Times New Roman" w:eastAsia="Times New Roman" w:hAnsi="Times New Roman" w:cs="Times New Roman"/>
          <w:b/>
          <w:sz w:val="24"/>
          <w:szCs w:val="24"/>
          <w:lang w:eastAsia="ru-RU"/>
        </w:rPr>
      </w:pPr>
      <w:r w:rsidRPr="001379EB">
        <w:rPr>
          <w:rFonts w:ascii="Times New Roman" w:eastAsia="Times New Roman" w:hAnsi="Times New Roman" w:cs="Times New Roman"/>
          <w:color w:val="000000"/>
          <w:sz w:val="24"/>
          <w:szCs w:val="24"/>
          <w:lang w:eastAsia="ru-RU"/>
        </w:rPr>
        <w:t>На базе МБОУ «Гатчинская СОШ №8 «Центр образования» функционирует центр дополнительного образования.</w:t>
      </w:r>
    </w:p>
    <w:p w14:paraId="08EC7CF4" w14:textId="77777777" w:rsidR="001379EB" w:rsidRPr="001379EB" w:rsidRDefault="001379EB" w:rsidP="001379EB">
      <w:pPr>
        <w:spacing w:after="0" w:line="0" w:lineRule="atLeast"/>
        <w:jc w:val="center"/>
        <w:rPr>
          <w:rFonts w:ascii="Times New Roman" w:eastAsia="Times New Roman" w:hAnsi="Times New Roman" w:cs="Times New Roman"/>
          <w:b/>
          <w:color w:val="000000"/>
          <w:sz w:val="24"/>
          <w:szCs w:val="24"/>
          <w:lang w:eastAsia="ru-RU"/>
        </w:rPr>
      </w:pPr>
    </w:p>
    <w:p w14:paraId="7382611F" w14:textId="77777777" w:rsidR="001379EB" w:rsidRPr="001379EB" w:rsidRDefault="001379EB" w:rsidP="001379EB">
      <w:pPr>
        <w:spacing w:after="0" w:line="0" w:lineRule="atLeast"/>
        <w:jc w:val="center"/>
        <w:rPr>
          <w:rFonts w:ascii="Times New Roman" w:eastAsia="Times New Roman" w:hAnsi="Times New Roman" w:cs="Times New Roman"/>
          <w:b/>
          <w:color w:val="000000"/>
          <w:sz w:val="24"/>
          <w:szCs w:val="24"/>
          <w:lang w:eastAsia="ru-RU"/>
        </w:rPr>
      </w:pPr>
      <w:r w:rsidRPr="001379EB">
        <w:rPr>
          <w:rFonts w:ascii="Times New Roman" w:eastAsia="Times New Roman" w:hAnsi="Times New Roman" w:cs="Times New Roman"/>
          <w:b/>
          <w:color w:val="000000"/>
          <w:sz w:val="24"/>
          <w:szCs w:val="24"/>
          <w:lang w:eastAsia="ru-RU"/>
        </w:rPr>
        <w:t xml:space="preserve">Количество обучающихся и количество групп </w:t>
      </w:r>
    </w:p>
    <w:p w14:paraId="6BD4E336" w14:textId="77777777" w:rsidR="001379EB" w:rsidRPr="001379EB" w:rsidRDefault="001379EB" w:rsidP="001379EB">
      <w:pPr>
        <w:spacing w:after="0" w:line="0" w:lineRule="atLeast"/>
        <w:jc w:val="center"/>
        <w:rPr>
          <w:rFonts w:ascii="Times New Roman" w:eastAsia="Times New Roman" w:hAnsi="Times New Roman" w:cs="Times New Roman"/>
          <w:b/>
          <w:color w:val="000000"/>
          <w:sz w:val="24"/>
          <w:szCs w:val="24"/>
          <w:lang w:eastAsia="ru-RU"/>
        </w:rPr>
      </w:pPr>
      <w:r w:rsidRPr="001379EB">
        <w:rPr>
          <w:rFonts w:ascii="Times New Roman" w:eastAsia="Times New Roman" w:hAnsi="Times New Roman" w:cs="Times New Roman"/>
          <w:b/>
          <w:color w:val="000000"/>
          <w:sz w:val="24"/>
          <w:szCs w:val="24"/>
          <w:lang w:eastAsia="ru-RU"/>
        </w:rPr>
        <w:t>по учреждениям дополнительного образования</w:t>
      </w:r>
    </w:p>
    <w:p w14:paraId="611D7FAF" w14:textId="77777777" w:rsidR="001379EB" w:rsidRPr="001379EB" w:rsidRDefault="001379EB" w:rsidP="001379EB">
      <w:pPr>
        <w:spacing w:after="0" w:line="0" w:lineRule="atLeast"/>
        <w:jc w:val="center"/>
        <w:rPr>
          <w:rFonts w:ascii="Times New Roman" w:eastAsia="Times New Roman" w:hAnsi="Times New Roman" w:cs="Times New Roman"/>
          <w:b/>
          <w:color w:val="000000"/>
          <w:sz w:val="24"/>
          <w:szCs w:val="24"/>
          <w:lang w:eastAsia="ru-RU"/>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86"/>
        <w:gridCol w:w="3742"/>
        <w:gridCol w:w="703"/>
        <w:gridCol w:w="656"/>
        <w:gridCol w:w="685"/>
        <w:gridCol w:w="706"/>
        <w:gridCol w:w="709"/>
        <w:gridCol w:w="696"/>
        <w:gridCol w:w="697"/>
        <w:gridCol w:w="709"/>
      </w:tblGrid>
      <w:tr w:rsidR="001379EB" w:rsidRPr="001379EB" w14:paraId="3C260052" w14:textId="77777777" w:rsidTr="005C64E0">
        <w:trPr>
          <w:trHeight w:val="413"/>
          <w:jc w:val="center"/>
        </w:trPr>
        <w:tc>
          <w:tcPr>
            <w:tcW w:w="586" w:type="dxa"/>
            <w:vMerge w:val="restart"/>
            <w:tcMar>
              <w:top w:w="0" w:type="dxa"/>
              <w:left w:w="108" w:type="dxa"/>
              <w:bottom w:w="0" w:type="dxa"/>
              <w:right w:w="108" w:type="dxa"/>
            </w:tcMar>
            <w:hideMark/>
          </w:tcPr>
          <w:p w14:paraId="43B83A29" w14:textId="77777777" w:rsidR="001379EB" w:rsidRPr="001379EB" w:rsidRDefault="001379EB" w:rsidP="001379EB">
            <w:pPr>
              <w:spacing w:after="0" w:line="240"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b/>
                <w:bCs/>
                <w:color w:val="000000"/>
                <w:lang w:val="en-US"/>
              </w:rPr>
              <w:t>№</w:t>
            </w:r>
          </w:p>
          <w:p w14:paraId="0D9C0BB7" w14:textId="77777777" w:rsidR="001379EB" w:rsidRPr="001379EB" w:rsidRDefault="001379EB" w:rsidP="001379EB">
            <w:pPr>
              <w:spacing w:after="0" w:line="240"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b/>
                <w:bCs/>
                <w:color w:val="000000"/>
                <w:lang w:val="en-US"/>
              </w:rPr>
              <w:t> п/п</w:t>
            </w:r>
          </w:p>
        </w:tc>
        <w:tc>
          <w:tcPr>
            <w:tcW w:w="3742" w:type="dxa"/>
            <w:vMerge w:val="restart"/>
            <w:tcMar>
              <w:top w:w="0" w:type="dxa"/>
              <w:left w:w="108" w:type="dxa"/>
              <w:bottom w:w="0" w:type="dxa"/>
              <w:right w:w="108" w:type="dxa"/>
            </w:tcMar>
            <w:hideMark/>
          </w:tcPr>
          <w:p w14:paraId="367A36A2" w14:textId="77777777" w:rsidR="001379EB" w:rsidRPr="001379EB" w:rsidRDefault="001379EB" w:rsidP="001379EB">
            <w:pPr>
              <w:spacing w:after="0" w:line="240"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b/>
                <w:bCs/>
                <w:color w:val="000000"/>
                <w:lang w:val="en-US"/>
              </w:rPr>
              <w:t>Наименование </w:t>
            </w:r>
          </w:p>
          <w:p w14:paraId="098EC5D0" w14:textId="77777777" w:rsidR="001379EB" w:rsidRPr="001379EB" w:rsidRDefault="001379EB" w:rsidP="001379EB">
            <w:pPr>
              <w:spacing w:after="0" w:line="240"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b/>
                <w:bCs/>
                <w:color w:val="000000"/>
                <w:lang w:val="en-US"/>
              </w:rPr>
              <w:t>учреждения</w:t>
            </w:r>
          </w:p>
        </w:tc>
        <w:tc>
          <w:tcPr>
            <w:tcW w:w="2750" w:type="dxa"/>
            <w:gridSpan w:val="4"/>
            <w:tcMar>
              <w:top w:w="0" w:type="dxa"/>
              <w:left w:w="108" w:type="dxa"/>
              <w:bottom w:w="0" w:type="dxa"/>
              <w:right w:w="108" w:type="dxa"/>
            </w:tcMar>
            <w:hideMark/>
          </w:tcPr>
          <w:p w14:paraId="454771B0" w14:textId="77777777" w:rsidR="001379EB" w:rsidRPr="001379EB" w:rsidRDefault="001379EB" w:rsidP="001379EB">
            <w:pPr>
              <w:spacing w:after="0" w:line="240"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b/>
                <w:bCs/>
                <w:color w:val="000000"/>
                <w:lang w:val="en-US"/>
              </w:rPr>
              <w:t>Количество групп</w:t>
            </w:r>
          </w:p>
        </w:tc>
        <w:tc>
          <w:tcPr>
            <w:tcW w:w="2811" w:type="dxa"/>
            <w:gridSpan w:val="4"/>
            <w:tcMar>
              <w:top w:w="0" w:type="dxa"/>
              <w:left w:w="108" w:type="dxa"/>
              <w:bottom w:w="0" w:type="dxa"/>
              <w:right w:w="108" w:type="dxa"/>
            </w:tcMar>
            <w:hideMark/>
          </w:tcPr>
          <w:p w14:paraId="60E13E75" w14:textId="77777777" w:rsidR="001379EB" w:rsidRPr="001379EB" w:rsidRDefault="001379EB" w:rsidP="001379EB">
            <w:pPr>
              <w:spacing w:after="0" w:line="240"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b/>
                <w:bCs/>
                <w:color w:val="000000"/>
                <w:lang w:val="en-US"/>
              </w:rPr>
              <w:t>Количество обучающихся</w:t>
            </w:r>
          </w:p>
        </w:tc>
      </w:tr>
      <w:tr w:rsidR="001379EB" w:rsidRPr="001379EB" w14:paraId="674D5157" w14:textId="77777777" w:rsidTr="005C64E0">
        <w:trPr>
          <w:trHeight w:val="357"/>
          <w:jc w:val="center"/>
        </w:trPr>
        <w:tc>
          <w:tcPr>
            <w:tcW w:w="586" w:type="dxa"/>
            <w:vMerge/>
            <w:vAlign w:val="center"/>
            <w:hideMark/>
          </w:tcPr>
          <w:p w14:paraId="18E72042" w14:textId="77777777" w:rsidR="001379EB" w:rsidRPr="001379EB" w:rsidRDefault="001379EB" w:rsidP="001379EB">
            <w:pPr>
              <w:spacing w:after="0" w:line="240" w:lineRule="auto"/>
              <w:rPr>
                <w:rFonts w:ascii="Times New Roman" w:eastAsia="Times New Roman" w:hAnsi="Times New Roman" w:cs="Times New Roman"/>
                <w:sz w:val="24"/>
                <w:szCs w:val="24"/>
                <w:lang w:val="en-US"/>
              </w:rPr>
            </w:pPr>
          </w:p>
        </w:tc>
        <w:tc>
          <w:tcPr>
            <w:tcW w:w="3742" w:type="dxa"/>
            <w:vMerge/>
            <w:vAlign w:val="center"/>
            <w:hideMark/>
          </w:tcPr>
          <w:p w14:paraId="75CD4EFA" w14:textId="77777777" w:rsidR="001379EB" w:rsidRPr="001379EB" w:rsidRDefault="001379EB" w:rsidP="001379EB">
            <w:pPr>
              <w:spacing w:after="0" w:line="240" w:lineRule="auto"/>
              <w:rPr>
                <w:rFonts w:ascii="Times New Roman" w:eastAsia="Times New Roman" w:hAnsi="Times New Roman" w:cs="Times New Roman"/>
                <w:sz w:val="24"/>
                <w:szCs w:val="24"/>
                <w:lang w:val="en-US"/>
              </w:rPr>
            </w:pPr>
          </w:p>
        </w:tc>
        <w:tc>
          <w:tcPr>
            <w:tcW w:w="703" w:type="dxa"/>
            <w:tcMar>
              <w:top w:w="0" w:type="dxa"/>
              <w:left w:w="108" w:type="dxa"/>
              <w:bottom w:w="0" w:type="dxa"/>
              <w:right w:w="108" w:type="dxa"/>
            </w:tcMar>
            <w:hideMark/>
          </w:tcPr>
          <w:p w14:paraId="605BC634" w14:textId="77777777" w:rsidR="001379EB" w:rsidRPr="001379EB" w:rsidRDefault="001379EB" w:rsidP="001379EB">
            <w:pPr>
              <w:spacing w:after="0" w:line="240"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b/>
                <w:bCs/>
                <w:color w:val="000000"/>
                <w:lang w:val="en-US"/>
              </w:rPr>
              <w:t>2019</w:t>
            </w:r>
          </w:p>
        </w:tc>
        <w:tc>
          <w:tcPr>
            <w:tcW w:w="656" w:type="dxa"/>
            <w:tcMar>
              <w:top w:w="0" w:type="dxa"/>
              <w:left w:w="108" w:type="dxa"/>
              <w:bottom w:w="0" w:type="dxa"/>
              <w:right w:w="108" w:type="dxa"/>
            </w:tcMar>
            <w:hideMark/>
          </w:tcPr>
          <w:p w14:paraId="3BCF9C9F" w14:textId="77777777" w:rsidR="001379EB" w:rsidRPr="001379EB" w:rsidRDefault="001379EB" w:rsidP="001379EB">
            <w:pPr>
              <w:spacing w:after="0" w:line="240"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b/>
                <w:bCs/>
                <w:color w:val="000000"/>
                <w:lang w:val="en-US"/>
              </w:rPr>
              <w:t>2020</w:t>
            </w:r>
          </w:p>
        </w:tc>
        <w:tc>
          <w:tcPr>
            <w:tcW w:w="685" w:type="dxa"/>
            <w:tcMar>
              <w:top w:w="0" w:type="dxa"/>
              <w:left w:w="108" w:type="dxa"/>
              <w:bottom w:w="0" w:type="dxa"/>
              <w:right w:w="108" w:type="dxa"/>
            </w:tcMar>
            <w:hideMark/>
          </w:tcPr>
          <w:p w14:paraId="26B85089" w14:textId="77777777" w:rsidR="001379EB" w:rsidRPr="001379EB" w:rsidRDefault="001379EB" w:rsidP="001379EB">
            <w:pPr>
              <w:spacing w:after="0" w:line="240"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b/>
                <w:bCs/>
                <w:color w:val="000000"/>
                <w:lang w:val="en-US"/>
              </w:rPr>
              <w:t>2021</w:t>
            </w:r>
          </w:p>
        </w:tc>
        <w:tc>
          <w:tcPr>
            <w:tcW w:w="706" w:type="dxa"/>
            <w:tcMar>
              <w:top w:w="0" w:type="dxa"/>
              <w:left w:w="108" w:type="dxa"/>
              <w:bottom w:w="0" w:type="dxa"/>
              <w:right w:w="108" w:type="dxa"/>
            </w:tcMar>
            <w:hideMark/>
          </w:tcPr>
          <w:p w14:paraId="07F66A45" w14:textId="77777777" w:rsidR="001379EB" w:rsidRPr="001379EB" w:rsidRDefault="001379EB" w:rsidP="001379EB">
            <w:pPr>
              <w:spacing w:after="0" w:line="240"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b/>
                <w:bCs/>
                <w:color w:val="000000"/>
                <w:lang w:val="en-US"/>
              </w:rPr>
              <w:t>2022</w:t>
            </w:r>
          </w:p>
        </w:tc>
        <w:tc>
          <w:tcPr>
            <w:tcW w:w="709" w:type="dxa"/>
            <w:tcMar>
              <w:top w:w="0" w:type="dxa"/>
              <w:left w:w="108" w:type="dxa"/>
              <w:bottom w:w="0" w:type="dxa"/>
              <w:right w:w="108" w:type="dxa"/>
            </w:tcMar>
            <w:hideMark/>
          </w:tcPr>
          <w:p w14:paraId="13578C05" w14:textId="77777777" w:rsidR="001379EB" w:rsidRPr="001379EB" w:rsidRDefault="001379EB" w:rsidP="001379EB">
            <w:pPr>
              <w:spacing w:after="0" w:line="240"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b/>
                <w:bCs/>
                <w:color w:val="000000"/>
                <w:lang w:val="en-US"/>
              </w:rPr>
              <w:t>2019</w:t>
            </w:r>
          </w:p>
        </w:tc>
        <w:tc>
          <w:tcPr>
            <w:tcW w:w="696" w:type="dxa"/>
            <w:tcMar>
              <w:top w:w="0" w:type="dxa"/>
              <w:left w:w="108" w:type="dxa"/>
              <w:bottom w:w="0" w:type="dxa"/>
              <w:right w:w="108" w:type="dxa"/>
            </w:tcMar>
            <w:hideMark/>
          </w:tcPr>
          <w:p w14:paraId="20A36313" w14:textId="77777777" w:rsidR="001379EB" w:rsidRPr="001379EB" w:rsidRDefault="001379EB" w:rsidP="001379EB">
            <w:pPr>
              <w:spacing w:after="0" w:line="240"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b/>
                <w:bCs/>
                <w:color w:val="000000"/>
                <w:lang w:val="en-US"/>
              </w:rPr>
              <w:t>2020</w:t>
            </w:r>
          </w:p>
          <w:p w14:paraId="371C9FC7" w14:textId="77777777" w:rsidR="001379EB" w:rsidRPr="001379EB" w:rsidRDefault="001379EB" w:rsidP="001379EB">
            <w:pPr>
              <w:spacing w:after="0" w:line="240" w:lineRule="auto"/>
              <w:rPr>
                <w:rFonts w:ascii="Times New Roman" w:eastAsia="Times New Roman" w:hAnsi="Times New Roman" w:cs="Times New Roman"/>
                <w:sz w:val="24"/>
                <w:szCs w:val="24"/>
                <w:lang w:val="en-US"/>
              </w:rPr>
            </w:pPr>
          </w:p>
        </w:tc>
        <w:tc>
          <w:tcPr>
            <w:tcW w:w="697" w:type="dxa"/>
            <w:tcMar>
              <w:top w:w="0" w:type="dxa"/>
              <w:left w:w="108" w:type="dxa"/>
              <w:bottom w:w="0" w:type="dxa"/>
              <w:right w:w="108" w:type="dxa"/>
            </w:tcMar>
            <w:hideMark/>
          </w:tcPr>
          <w:p w14:paraId="602A60E5" w14:textId="77777777" w:rsidR="001379EB" w:rsidRPr="001379EB" w:rsidRDefault="001379EB" w:rsidP="001379EB">
            <w:pPr>
              <w:spacing w:after="0" w:line="240"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b/>
                <w:bCs/>
                <w:color w:val="000000"/>
                <w:lang w:val="en-US"/>
              </w:rPr>
              <w:t>2021</w:t>
            </w:r>
          </w:p>
        </w:tc>
        <w:tc>
          <w:tcPr>
            <w:tcW w:w="709" w:type="dxa"/>
            <w:tcMar>
              <w:top w:w="0" w:type="dxa"/>
              <w:left w:w="108" w:type="dxa"/>
              <w:bottom w:w="0" w:type="dxa"/>
              <w:right w:w="108" w:type="dxa"/>
            </w:tcMar>
            <w:hideMark/>
          </w:tcPr>
          <w:p w14:paraId="54D41598" w14:textId="77777777" w:rsidR="001379EB" w:rsidRPr="001379EB" w:rsidRDefault="001379EB" w:rsidP="001379EB">
            <w:pPr>
              <w:spacing w:after="0" w:line="240"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b/>
                <w:bCs/>
                <w:color w:val="000000"/>
                <w:lang w:val="en-US"/>
              </w:rPr>
              <w:t>2022</w:t>
            </w:r>
          </w:p>
        </w:tc>
      </w:tr>
      <w:tr w:rsidR="001379EB" w:rsidRPr="001379EB" w14:paraId="35A11E7E" w14:textId="77777777" w:rsidTr="005C64E0">
        <w:trPr>
          <w:trHeight w:val="413"/>
          <w:jc w:val="center"/>
        </w:trPr>
        <w:tc>
          <w:tcPr>
            <w:tcW w:w="586" w:type="dxa"/>
            <w:tcMar>
              <w:top w:w="0" w:type="dxa"/>
              <w:left w:w="108" w:type="dxa"/>
              <w:bottom w:w="0" w:type="dxa"/>
              <w:right w:w="108" w:type="dxa"/>
            </w:tcMar>
          </w:tcPr>
          <w:p w14:paraId="1C3670BE" w14:textId="77777777" w:rsidR="001379EB" w:rsidRPr="001379EB" w:rsidRDefault="001379EB" w:rsidP="001379EB">
            <w:pPr>
              <w:spacing w:after="0" w:line="240" w:lineRule="auto"/>
              <w:rPr>
                <w:rFonts w:ascii="Times New Roman" w:eastAsia="Times New Roman" w:hAnsi="Times New Roman" w:cs="Times New Roman"/>
                <w:sz w:val="24"/>
                <w:szCs w:val="24"/>
              </w:rPr>
            </w:pPr>
            <w:r w:rsidRPr="001379EB">
              <w:rPr>
                <w:rFonts w:ascii="Times New Roman" w:eastAsia="Times New Roman" w:hAnsi="Times New Roman" w:cs="Times New Roman"/>
                <w:sz w:val="24"/>
                <w:szCs w:val="24"/>
              </w:rPr>
              <w:t>1</w:t>
            </w:r>
          </w:p>
        </w:tc>
        <w:tc>
          <w:tcPr>
            <w:tcW w:w="3742" w:type="dxa"/>
            <w:tcMar>
              <w:top w:w="0" w:type="dxa"/>
              <w:left w:w="108" w:type="dxa"/>
              <w:bottom w:w="0" w:type="dxa"/>
              <w:right w:w="108" w:type="dxa"/>
            </w:tcMar>
            <w:hideMark/>
          </w:tcPr>
          <w:p w14:paraId="6F8FDF58" w14:textId="77777777" w:rsidR="001379EB" w:rsidRPr="001379EB" w:rsidRDefault="001379EB" w:rsidP="001379EB">
            <w:pPr>
              <w:spacing w:after="0" w:line="240" w:lineRule="auto"/>
              <w:rPr>
                <w:rFonts w:ascii="Times New Roman" w:eastAsia="Times New Roman" w:hAnsi="Times New Roman" w:cs="Times New Roman"/>
                <w:sz w:val="24"/>
                <w:szCs w:val="24"/>
                <w:lang w:val="en-US"/>
              </w:rPr>
            </w:pPr>
            <w:r w:rsidRPr="001379EB">
              <w:rPr>
                <w:rFonts w:ascii="Times New Roman" w:eastAsia="Times New Roman" w:hAnsi="Times New Roman" w:cs="Times New Roman"/>
                <w:color w:val="000000"/>
                <w:sz w:val="24"/>
                <w:szCs w:val="24"/>
                <w:lang w:val="en-US"/>
              </w:rPr>
              <w:t xml:space="preserve">МБОУ ДО «Гатчинская </w:t>
            </w:r>
            <w:r w:rsidRPr="001379EB">
              <w:rPr>
                <w:rFonts w:ascii="Times New Roman" w:eastAsia="Times New Roman" w:hAnsi="Times New Roman" w:cs="Times New Roman"/>
                <w:color w:val="000000"/>
                <w:sz w:val="24"/>
                <w:szCs w:val="24"/>
              </w:rPr>
              <w:t xml:space="preserve">СШ </w:t>
            </w:r>
            <w:r w:rsidRPr="001379EB">
              <w:rPr>
                <w:rFonts w:ascii="Times New Roman" w:eastAsia="Times New Roman" w:hAnsi="Times New Roman" w:cs="Times New Roman"/>
                <w:color w:val="000000"/>
                <w:sz w:val="24"/>
                <w:szCs w:val="24"/>
                <w:lang w:val="en-US"/>
              </w:rPr>
              <w:t>№1»</w:t>
            </w:r>
          </w:p>
        </w:tc>
        <w:tc>
          <w:tcPr>
            <w:tcW w:w="703" w:type="dxa"/>
            <w:tcMar>
              <w:top w:w="100" w:type="dxa"/>
              <w:left w:w="100" w:type="dxa"/>
              <w:bottom w:w="100" w:type="dxa"/>
              <w:right w:w="100" w:type="dxa"/>
            </w:tcMar>
            <w:hideMark/>
          </w:tcPr>
          <w:p w14:paraId="7D782741" w14:textId="77777777" w:rsidR="001379EB" w:rsidRPr="001379EB" w:rsidRDefault="001379EB" w:rsidP="001379EB">
            <w:pPr>
              <w:spacing w:before="240" w:after="0" w:line="240"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color w:val="000000"/>
                <w:sz w:val="24"/>
                <w:szCs w:val="24"/>
                <w:lang w:val="en-US"/>
              </w:rPr>
              <w:t>75</w:t>
            </w:r>
          </w:p>
        </w:tc>
        <w:tc>
          <w:tcPr>
            <w:tcW w:w="656" w:type="dxa"/>
            <w:tcMar>
              <w:top w:w="100" w:type="dxa"/>
              <w:left w:w="100" w:type="dxa"/>
              <w:bottom w:w="100" w:type="dxa"/>
              <w:right w:w="100" w:type="dxa"/>
            </w:tcMar>
            <w:hideMark/>
          </w:tcPr>
          <w:p w14:paraId="0586E539" w14:textId="77777777" w:rsidR="001379EB" w:rsidRPr="001379EB" w:rsidRDefault="001379EB" w:rsidP="001379EB">
            <w:pPr>
              <w:spacing w:before="240" w:after="0" w:line="240"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color w:val="000000"/>
                <w:sz w:val="24"/>
                <w:szCs w:val="24"/>
                <w:lang w:val="en-US"/>
              </w:rPr>
              <w:t>71</w:t>
            </w:r>
          </w:p>
        </w:tc>
        <w:tc>
          <w:tcPr>
            <w:tcW w:w="685" w:type="dxa"/>
            <w:tcMar>
              <w:top w:w="100" w:type="dxa"/>
              <w:left w:w="100" w:type="dxa"/>
              <w:bottom w:w="100" w:type="dxa"/>
              <w:right w:w="100" w:type="dxa"/>
            </w:tcMar>
            <w:hideMark/>
          </w:tcPr>
          <w:p w14:paraId="231471E2" w14:textId="77777777" w:rsidR="001379EB" w:rsidRPr="001379EB" w:rsidRDefault="001379EB" w:rsidP="001379EB">
            <w:pPr>
              <w:spacing w:before="240" w:after="0" w:line="240"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bCs/>
                <w:color w:val="000000"/>
                <w:sz w:val="24"/>
                <w:szCs w:val="24"/>
                <w:lang w:val="en-US"/>
              </w:rPr>
              <w:t>71</w:t>
            </w:r>
          </w:p>
        </w:tc>
        <w:tc>
          <w:tcPr>
            <w:tcW w:w="706" w:type="dxa"/>
            <w:tcMar>
              <w:top w:w="100" w:type="dxa"/>
              <w:left w:w="100" w:type="dxa"/>
              <w:bottom w:w="100" w:type="dxa"/>
              <w:right w:w="100" w:type="dxa"/>
            </w:tcMar>
            <w:hideMark/>
          </w:tcPr>
          <w:p w14:paraId="6261AB17" w14:textId="77777777" w:rsidR="001379EB" w:rsidRPr="001379EB" w:rsidRDefault="001379EB" w:rsidP="001379EB">
            <w:pPr>
              <w:spacing w:before="240" w:after="0" w:line="240" w:lineRule="auto"/>
              <w:jc w:val="center"/>
              <w:rPr>
                <w:rFonts w:ascii="Times New Roman" w:eastAsia="Times New Roman" w:hAnsi="Times New Roman" w:cs="Times New Roman"/>
                <w:b/>
                <w:sz w:val="24"/>
                <w:szCs w:val="24"/>
                <w:lang w:val="en-US"/>
              </w:rPr>
            </w:pPr>
            <w:r w:rsidRPr="001379EB">
              <w:rPr>
                <w:rFonts w:ascii="Times New Roman" w:eastAsia="Times New Roman" w:hAnsi="Times New Roman" w:cs="Times New Roman"/>
                <w:b/>
                <w:color w:val="000000"/>
                <w:sz w:val="24"/>
                <w:szCs w:val="24"/>
                <w:lang w:val="en-US"/>
              </w:rPr>
              <w:t>69</w:t>
            </w:r>
          </w:p>
        </w:tc>
        <w:tc>
          <w:tcPr>
            <w:tcW w:w="709" w:type="dxa"/>
            <w:tcMar>
              <w:top w:w="100" w:type="dxa"/>
              <w:left w:w="100" w:type="dxa"/>
              <w:bottom w:w="100" w:type="dxa"/>
              <w:right w:w="100" w:type="dxa"/>
            </w:tcMar>
            <w:hideMark/>
          </w:tcPr>
          <w:p w14:paraId="57ED6FD7" w14:textId="77777777" w:rsidR="001379EB" w:rsidRPr="001379EB" w:rsidRDefault="001379EB" w:rsidP="001379EB">
            <w:pPr>
              <w:spacing w:before="240" w:after="0" w:line="240"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color w:val="000000"/>
                <w:sz w:val="24"/>
                <w:szCs w:val="24"/>
                <w:lang w:val="en-US"/>
              </w:rPr>
              <w:t>1321</w:t>
            </w:r>
          </w:p>
        </w:tc>
        <w:tc>
          <w:tcPr>
            <w:tcW w:w="696" w:type="dxa"/>
            <w:tcMar>
              <w:top w:w="100" w:type="dxa"/>
              <w:left w:w="100" w:type="dxa"/>
              <w:bottom w:w="100" w:type="dxa"/>
              <w:right w:w="100" w:type="dxa"/>
            </w:tcMar>
            <w:hideMark/>
          </w:tcPr>
          <w:p w14:paraId="4AE866D1" w14:textId="77777777" w:rsidR="001379EB" w:rsidRPr="001379EB" w:rsidRDefault="001379EB" w:rsidP="001379EB">
            <w:pPr>
              <w:spacing w:before="240" w:after="0" w:line="240"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color w:val="000000"/>
                <w:sz w:val="24"/>
                <w:szCs w:val="24"/>
                <w:lang w:val="en-US"/>
              </w:rPr>
              <w:t>1238</w:t>
            </w:r>
          </w:p>
        </w:tc>
        <w:tc>
          <w:tcPr>
            <w:tcW w:w="697" w:type="dxa"/>
            <w:tcMar>
              <w:top w:w="100" w:type="dxa"/>
              <w:left w:w="100" w:type="dxa"/>
              <w:bottom w:w="100" w:type="dxa"/>
              <w:right w:w="100" w:type="dxa"/>
            </w:tcMar>
            <w:hideMark/>
          </w:tcPr>
          <w:p w14:paraId="50BD465A" w14:textId="77777777" w:rsidR="001379EB" w:rsidRPr="001379EB" w:rsidRDefault="001379EB" w:rsidP="001379EB">
            <w:pPr>
              <w:spacing w:before="240" w:after="0" w:line="240"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bCs/>
                <w:color w:val="000000"/>
                <w:sz w:val="24"/>
                <w:szCs w:val="24"/>
                <w:lang w:val="en-US"/>
              </w:rPr>
              <w:t>1096</w:t>
            </w:r>
          </w:p>
        </w:tc>
        <w:tc>
          <w:tcPr>
            <w:tcW w:w="709" w:type="dxa"/>
            <w:tcMar>
              <w:top w:w="0" w:type="dxa"/>
              <w:left w:w="108" w:type="dxa"/>
              <w:bottom w:w="0" w:type="dxa"/>
              <w:right w:w="108" w:type="dxa"/>
            </w:tcMar>
            <w:hideMark/>
          </w:tcPr>
          <w:p w14:paraId="0840D027" w14:textId="77777777" w:rsidR="001379EB" w:rsidRPr="001379EB" w:rsidRDefault="001379EB" w:rsidP="001379EB">
            <w:pPr>
              <w:spacing w:after="0" w:line="240" w:lineRule="auto"/>
              <w:rPr>
                <w:rFonts w:ascii="Times New Roman" w:eastAsia="Times New Roman" w:hAnsi="Times New Roman" w:cs="Times New Roman"/>
                <w:sz w:val="24"/>
                <w:szCs w:val="24"/>
                <w:lang w:val="en-US"/>
              </w:rPr>
            </w:pPr>
          </w:p>
          <w:p w14:paraId="397E1966" w14:textId="77777777" w:rsidR="001379EB" w:rsidRPr="001379EB" w:rsidRDefault="001379EB" w:rsidP="001379EB">
            <w:pPr>
              <w:spacing w:after="0" w:line="240" w:lineRule="auto"/>
              <w:jc w:val="center"/>
              <w:rPr>
                <w:rFonts w:ascii="Times New Roman" w:eastAsia="Times New Roman" w:hAnsi="Times New Roman" w:cs="Times New Roman"/>
                <w:b/>
                <w:sz w:val="24"/>
                <w:szCs w:val="24"/>
                <w:lang w:val="en-US"/>
              </w:rPr>
            </w:pPr>
            <w:r w:rsidRPr="001379EB">
              <w:rPr>
                <w:rFonts w:ascii="Times New Roman" w:eastAsia="Times New Roman" w:hAnsi="Times New Roman" w:cs="Times New Roman"/>
                <w:b/>
                <w:color w:val="000000"/>
                <w:sz w:val="24"/>
                <w:szCs w:val="24"/>
                <w:lang w:val="en-US"/>
              </w:rPr>
              <w:t>1233</w:t>
            </w:r>
          </w:p>
        </w:tc>
      </w:tr>
      <w:tr w:rsidR="001379EB" w:rsidRPr="001379EB" w14:paraId="499DF783" w14:textId="77777777" w:rsidTr="005C64E0">
        <w:trPr>
          <w:trHeight w:val="413"/>
          <w:jc w:val="center"/>
        </w:trPr>
        <w:tc>
          <w:tcPr>
            <w:tcW w:w="586" w:type="dxa"/>
            <w:tcMar>
              <w:top w:w="0" w:type="dxa"/>
              <w:left w:w="108" w:type="dxa"/>
              <w:bottom w:w="0" w:type="dxa"/>
              <w:right w:w="108" w:type="dxa"/>
            </w:tcMar>
          </w:tcPr>
          <w:p w14:paraId="011BA9B5" w14:textId="77777777" w:rsidR="001379EB" w:rsidRPr="001379EB" w:rsidRDefault="001379EB" w:rsidP="001379EB">
            <w:pPr>
              <w:spacing w:after="0" w:line="240" w:lineRule="auto"/>
              <w:jc w:val="both"/>
              <w:rPr>
                <w:rFonts w:ascii="Times New Roman" w:eastAsia="Times New Roman" w:hAnsi="Times New Roman" w:cs="Times New Roman"/>
                <w:sz w:val="24"/>
                <w:szCs w:val="24"/>
              </w:rPr>
            </w:pPr>
            <w:r w:rsidRPr="001379EB">
              <w:rPr>
                <w:rFonts w:ascii="Times New Roman" w:eastAsia="Times New Roman" w:hAnsi="Times New Roman" w:cs="Times New Roman"/>
                <w:sz w:val="24"/>
                <w:szCs w:val="24"/>
              </w:rPr>
              <w:t>2</w:t>
            </w:r>
          </w:p>
        </w:tc>
        <w:tc>
          <w:tcPr>
            <w:tcW w:w="3742" w:type="dxa"/>
            <w:tcMar>
              <w:top w:w="0" w:type="dxa"/>
              <w:left w:w="108" w:type="dxa"/>
              <w:bottom w:w="0" w:type="dxa"/>
              <w:right w:w="108" w:type="dxa"/>
            </w:tcMar>
            <w:hideMark/>
          </w:tcPr>
          <w:p w14:paraId="1D4A47BE" w14:textId="77777777" w:rsidR="001379EB" w:rsidRPr="001379EB" w:rsidRDefault="001379EB" w:rsidP="001379EB">
            <w:pPr>
              <w:spacing w:after="0" w:line="240" w:lineRule="auto"/>
              <w:rPr>
                <w:rFonts w:ascii="Times New Roman" w:eastAsia="Times New Roman" w:hAnsi="Times New Roman" w:cs="Times New Roman"/>
                <w:sz w:val="24"/>
                <w:szCs w:val="24"/>
                <w:lang w:val="en-US"/>
              </w:rPr>
            </w:pPr>
            <w:r w:rsidRPr="001379EB">
              <w:rPr>
                <w:rFonts w:ascii="Times New Roman" w:eastAsia="Times New Roman" w:hAnsi="Times New Roman" w:cs="Times New Roman"/>
                <w:color w:val="000000"/>
                <w:sz w:val="24"/>
                <w:szCs w:val="24"/>
                <w:lang w:val="en-US"/>
              </w:rPr>
              <w:t>МБОУ ДО «Гатчинская</w:t>
            </w:r>
            <w:r w:rsidRPr="001379EB">
              <w:rPr>
                <w:rFonts w:ascii="Times New Roman" w:eastAsia="Times New Roman" w:hAnsi="Times New Roman" w:cs="Times New Roman"/>
                <w:color w:val="000000"/>
                <w:sz w:val="24"/>
                <w:szCs w:val="24"/>
              </w:rPr>
              <w:t xml:space="preserve"> </w:t>
            </w:r>
            <w:r w:rsidRPr="001379EB">
              <w:rPr>
                <w:rFonts w:ascii="Times New Roman" w:eastAsia="Times New Roman" w:hAnsi="Times New Roman" w:cs="Times New Roman"/>
                <w:color w:val="000000"/>
                <w:sz w:val="24"/>
                <w:szCs w:val="24"/>
                <w:lang w:val="en-US"/>
              </w:rPr>
              <w:t>СШ №2»</w:t>
            </w:r>
          </w:p>
        </w:tc>
        <w:tc>
          <w:tcPr>
            <w:tcW w:w="703" w:type="dxa"/>
            <w:tcMar>
              <w:top w:w="0" w:type="dxa"/>
              <w:left w:w="108" w:type="dxa"/>
              <w:bottom w:w="0" w:type="dxa"/>
              <w:right w:w="108" w:type="dxa"/>
            </w:tcMar>
            <w:hideMark/>
          </w:tcPr>
          <w:p w14:paraId="45AF0656" w14:textId="77777777" w:rsidR="001379EB" w:rsidRPr="001379EB" w:rsidRDefault="001379EB" w:rsidP="001379EB">
            <w:pPr>
              <w:spacing w:after="0" w:line="240"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color w:val="000000"/>
                <w:sz w:val="24"/>
                <w:szCs w:val="24"/>
                <w:lang w:val="en-US"/>
              </w:rPr>
              <w:t>86</w:t>
            </w:r>
          </w:p>
        </w:tc>
        <w:tc>
          <w:tcPr>
            <w:tcW w:w="656" w:type="dxa"/>
            <w:tcMar>
              <w:top w:w="0" w:type="dxa"/>
              <w:left w:w="108" w:type="dxa"/>
              <w:bottom w:w="0" w:type="dxa"/>
              <w:right w:w="108" w:type="dxa"/>
            </w:tcMar>
            <w:hideMark/>
          </w:tcPr>
          <w:p w14:paraId="6692ED11" w14:textId="77777777" w:rsidR="001379EB" w:rsidRPr="001379EB" w:rsidRDefault="001379EB" w:rsidP="001379EB">
            <w:pPr>
              <w:spacing w:after="0" w:line="240"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color w:val="000000"/>
                <w:sz w:val="24"/>
                <w:szCs w:val="24"/>
                <w:lang w:val="en-US"/>
              </w:rPr>
              <w:t>94</w:t>
            </w:r>
          </w:p>
        </w:tc>
        <w:tc>
          <w:tcPr>
            <w:tcW w:w="685" w:type="dxa"/>
            <w:tcMar>
              <w:top w:w="0" w:type="dxa"/>
              <w:left w:w="108" w:type="dxa"/>
              <w:bottom w:w="0" w:type="dxa"/>
              <w:right w:w="108" w:type="dxa"/>
            </w:tcMar>
            <w:hideMark/>
          </w:tcPr>
          <w:p w14:paraId="2D9D82D6" w14:textId="77777777" w:rsidR="001379EB" w:rsidRPr="001379EB" w:rsidRDefault="001379EB" w:rsidP="001379EB">
            <w:pPr>
              <w:spacing w:after="0" w:line="240"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bCs/>
                <w:color w:val="000000"/>
                <w:sz w:val="24"/>
                <w:szCs w:val="24"/>
                <w:lang w:val="en-US"/>
              </w:rPr>
              <w:t>94</w:t>
            </w:r>
          </w:p>
        </w:tc>
        <w:tc>
          <w:tcPr>
            <w:tcW w:w="706" w:type="dxa"/>
            <w:tcMar>
              <w:top w:w="0" w:type="dxa"/>
              <w:left w:w="108" w:type="dxa"/>
              <w:bottom w:w="0" w:type="dxa"/>
              <w:right w:w="108" w:type="dxa"/>
            </w:tcMar>
            <w:hideMark/>
          </w:tcPr>
          <w:p w14:paraId="0EB12788" w14:textId="77777777" w:rsidR="001379EB" w:rsidRPr="001379EB" w:rsidRDefault="001379EB" w:rsidP="001379EB">
            <w:pPr>
              <w:spacing w:after="0" w:line="240" w:lineRule="auto"/>
              <w:jc w:val="center"/>
              <w:rPr>
                <w:rFonts w:ascii="Times New Roman" w:eastAsia="Times New Roman" w:hAnsi="Times New Roman" w:cs="Times New Roman"/>
                <w:b/>
                <w:sz w:val="24"/>
                <w:szCs w:val="24"/>
                <w:lang w:val="en-US"/>
              </w:rPr>
            </w:pPr>
            <w:r w:rsidRPr="001379EB">
              <w:rPr>
                <w:rFonts w:ascii="Times New Roman" w:eastAsia="Times New Roman" w:hAnsi="Times New Roman" w:cs="Times New Roman"/>
                <w:b/>
                <w:color w:val="000000"/>
                <w:sz w:val="24"/>
                <w:szCs w:val="24"/>
                <w:lang w:val="en-US"/>
              </w:rPr>
              <w:t>103</w:t>
            </w:r>
          </w:p>
        </w:tc>
        <w:tc>
          <w:tcPr>
            <w:tcW w:w="709" w:type="dxa"/>
            <w:tcMar>
              <w:top w:w="0" w:type="dxa"/>
              <w:left w:w="108" w:type="dxa"/>
              <w:bottom w:w="0" w:type="dxa"/>
              <w:right w:w="108" w:type="dxa"/>
            </w:tcMar>
            <w:hideMark/>
          </w:tcPr>
          <w:p w14:paraId="3D465370" w14:textId="77777777" w:rsidR="001379EB" w:rsidRPr="001379EB" w:rsidRDefault="001379EB" w:rsidP="001379EB">
            <w:pPr>
              <w:spacing w:after="0" w:line="240"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color w:val="000000"/>
                <w:sz w:val="24"/>
                <w:szCs w:val="24"/>
                <w:lang w:val="en-US"/>
              </w:rPr>
              <w:t>1585</w:t>
            </w:r>
          </w:p>
        </w:tc>
        <w:tc>
          <w:tcPr>
            <w:tcW w:w="696" w:type="dxa"/>
            <w:tcMar>
              <w:top w:w="0" w:type="dxa"/>
              <w:left w:w="108" w:type="dxa"/>
              <w:bottom w:w="0" w:type="dxa"/>
              <w:right w:w="108" w:type="dxa"/>
            </w:tcMar>
            <w:hideMark/>
          </w:tcPr>
          <w:p w14:paraId="4DFBD105" w14:textId="77777777" w:rsidR="001379EB" w:rsidRPr="001379EB" w:rsidRDefault="001379EB" w:rsidP="001379EB">
            <w:pPr>
              <w:spacing w:after="0" w:line="240"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color w:val="000000"/>
                <w:sz w:val="24"/>
                <w:szCs w:val="24"/>
                <w:lang w:val="en-US"/>
              </w:rPr>
              <w:t>1358</w:t>
            </w:r>
          </w:p>
        </w:tc>
        <w:tc>
          <w:tcPr>
            <w:tcW w:w="697" w:type="dxa"/>
            <w:tcMar>
              <w:top w:w="0" w:type="dxa"/>
              <w:left w:w="108" w:type="dxa"/>
              <w:bottom w:w="0" w:type="dxa"/>
              <w:right w:w="108" w:type="dxa"/>
            </w:tcMar>
            <w:hideMark/>
          </w:tcPr>
          <w:p w14:paraId="508E84C8" w14:textId="77777777" w:rsidR="001379EB" w:rsidRPr="001379EB" w:rsidRDefault="001379EB" w:rsidP="001379EB">
            <w:pPr>
              <w:spacing w:after="0" w:line="240"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bCs/>
                <w:color w:val="000000"/>
                <w:sz w:val="24"/>
                <w:szCs w:val="24"/>
                <w:lang w:val="en-US"/>
              </w:rPr>
              <w:t>1474</w:t>
            </w:r>
          </w:p>
        </w:tc>
        <w:tc>
          <w:tcPr>
            <w:tcW w:w="709" w:type="dxa"/>
            <w:tcMar>
              <w:top w:w="0" w:type="dxa"/>
              <w:left w:w="108" w:type="dxa"/>
              <w:bottom w:w="0" w:type="dxa"/>
              <w:right w:w="108" w:type="dxa"/>
            </w:tcMar>
            <w:hideMark/>
          </w:tcPr>
          <w:p w14:paraId="0688CFF1" w14:textId="77777777" w:rsidR="001379EB" w:rsidRPr="001379EB" w:rsidRDefault="001379EB" w:rsidP="001379EB">
            <w:pPr>
              <w:spacing w:after="0" w:line="240" w:lineRule="auto"/>
              <w:jc w:val="center"/>
              <w:rPr>
                <w:rFonts w:ascii="Times New Roman" w:eastAsia="Times New Roman" w:hAnsi="Times New Roman" w:cs="Times New Roman"/>
                <w:b/>
                <w:sz w:val="24"/>
                <w:szCs w:val="24"/>
                <w:lang w:val="en-US"/>
              </w:rPr>
            </w:pPr>
            <w:r w:rsidRPr="001379EB">
              <w:rPr>
                <w:rFonts w:ascii="Times New Roman" w:eastAsia="Times New Roman" w:hAnsi="Times New Roman" w:cs="Times New Roman"/>
                <w:b/>
                <w:color w:val="000000"/>
                <w:sz w:val="24"/>
                <w:szCs w:val="24"/>
                <w:lang w:val="en-US"/>
              </w:rPr>
              <w:t>1448</w:t>
            </w:r>
          </w:p>
        </w:tc>
      </w:tr>
      <w:tr w:rsidR="001379EB" w:rsidRPr="001379EB" w14:paraId="4F41CF09" w14:textId="77777777" w:rsidTr="005C64E0">
        <w:trPr>
          <w:trHeight w:val="413"/>
          <w:jc w:val="center"/>
        </w:trPr>
        <w:tc>
          <w:tcPr>
            <w:tcW w:w="586" w:type="dxa"/>
            <w:tcMar>
              <w:top w:w="0" w:type="dxa"/>
              <w:left w:w="108" w:type="dxa"/>
              <w:bottom w:w="0" w:type="dxa"/>
              <w:right w:w="108" w:type="dxa"/>
            </w:tcMar>
          </w:tcPr>
          <w:p w14:paraId="4C2D47D0" w14:textId="77777777" w:rsidR="001379EB" w:rsidRPr="001379EB" w:rsidRDefault="001379EB" w:rsidP="001379EB">
            <w:pPr>
              <w:spacing w:after="0" w:line="240" w:lineRule="auto"/>
              <w:rPr>
                <w:rFonts w:ascii="Times New Roman" w:eastAsia="Times New Roman" w:hAnsi="Times New Roman" w:cs="Times New Roman"/>
                <w:sz w:val="24"/>
                <w:szCs w:val="24"/>
              </w:rPr>
            </w:pPr>
            <w:r w:rsidRPr="001379EB">
              <w:rPr>
                <w:rFonts w:ascii="Times New Roman" w:eastAsia="Times New Roman" w:hAnsi="Times New Roman" w:cs="Times New Roman"/>
                <w:sz w:val="24"/>
                <w:szCs w:val="24"/>
              </w:rPr>
              <w:t>3</w:t>
            </w:r>
          </w:p>
        </w:tc>
        <w:tc>
          <w:tcPr>
            <w:tcW w:w="3742" w:type="dxa"/>
            <w:tcMar>
              <w:top w:w="0" w:type="dxa"/>
              <w:left w:w="108" w:type="dxa"/>
              <w:bottom w:w="0" w:type="dxa"/>
              <w:right w:w="108" w:type="dxa"/>
            </w:tcMar>
            <w:hideMark/>
          </w:tcPr>
          <w:p w14:paraId="0028CDA2" w14:textId="77777777" w:rsidR="001379EB" w:rsidRPr="001379EB" w:rsidRDefault="001379EB" w:rsidP="001379EB">
            <w:pPr>
              <w:spacing w:after="0" w:line="240" w:lineRule="auto"/>
              <w:rPr>
                <w:rFonts w:ascii="Times New Roman" w:eastAsia="Times New Roman" w:hAnsi="Times New Roman" w:cs="Times New Roman"/>
                <w:sz w:val="24"/>
                <w:szCs w:val="24"/>
                <w:lang w:val="en-US"/>
              </w:rPr>
            </w:pPr>
            <w:r w:rsidRPr="001379EB">
              <w:rPr>
                <w:rFonts w:ascii="Times New Roman" w:eastAsia="Times New Roman" w:hAnsi="Times New Roman" w:cs="Times New Roman"/>
                <w:color w:val="000000"/>
                <w:sz w:val="24"/>
                <w:szCs w:val="24"/>
                <w:lang w:val="en-US"/>
              </w:rPr>
              <w:t>МБОУ ДО «Гатчинская СШ №3»</w:t>
            </w:r>
          </w:p>
        </w:tc>
        <w:tc>
          <w:tcPr>
            <w:tcW w:w="703" w:type="dxa"/>
            <w:tcMar>
              <w:top w:w="0" w:type="dxa"/>
              <w:left w:w="108" w:type="dxa"/>
              <w:bottom w:w="0" w:type="dxa"/>
              <w:right w:w="108" w:type="dxa"/>
            </w:tcMar>
            <w:hideMark/>
          </w:tcPr>
          <w:p w14:paraId="386575E0" w14:textId="77777777" w:rsidR="001379EB" w:rsidRPr="001379EB" w:rsidRDefault="001379EB" w:rsidP="001379EB">
            <w:pPr>
              <w:spacing w:after="0" w:line="240"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color w:val="000000"/>
                <w:sz w:val="24"/>
                <w:szCs w:val="24"/>
                <w:lang w:val="en-US"/>
              </w:rPr>
              <w:t>67</w:t>
            </w:r>
          </w:p>
        </w:tc>
        <w:tc>
          <w:tcPr>
            <w:tcW w:w="656" w:type="dxa"/>
            <w:tcMar>
              <w:top w:w="0" w:type="dxa"/>
              <w:left w:w="108" w:type="dxa"/>
              <w:bottom w:w="0" w:type="dxa"/>
              <w:right w:w="108" w:type="dxa"/>
            </w:tcMar>
            <w:hideMark/>
          </w:tcPr>
          <w:p w14:paraId="2767EACB" w14:textId="77777777" w:rsidR="001379EB" w:rsidRPr="001379EB" w:rsidRDefault="001379EB" w:rsidP="001379EB">
            <w:pPr>
              <w:spacing w:after="0" w:line="240"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color w:val="000000"/>
                <w:sz w:val="24"/>
                <w:szCs w:val="24"/>
                <w:lang w:val="en-US"/>
              </w:rPr>
              <w:t>61</w:t>
            </w:r>
          </w:p>
        </w:tc>
        <w:tc>
          <w:tcPr>
            <w:tcW w:w="685" w:type="dxa"/>
            <w:tcMar>
              <w:top w:w="0" w:type="dxa"/>
              <w:left w:w="108" w:type="dxa"/>
              <w:bottom w:w="0" w:type="dxa"/>
              <w:right w:w="108" w:type="dxa"/>
            </w:tcMar>
            <w:hideMark/>
          </w:tcPr>
          <w:p w14:paraId="58A73C7F" w14:textId="77777777" w:rsidR="001379EB" w:rsidRPr="001379EB" w:rsidRDefault="001379EB" w:rsidP="001379EB">
            <w:pPr>
              <w:spacing w:after="0" w:line="240"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bCs/>
                <w:color w:val="000000"/>
                <w:sz w:val="24"/>
                <w:szCs w:val="24"/>
                <w:lang w:val="en-US"/>
              </w:rPr>
              <w:t>108</w:t>
            </w:r>
          </w:p>
        </w:tc>
        <w:tc>
          <w:tcPr>
            <w:tcW w:w="706" w:type="dxa"/>
            <w:tcMar>
              <w:top w:w="0" w:type="dxa"/>
              <w:left w:w="108" w:type="dxa"/>
              <w:bottom w:w="0" w:type="dxa"/>
              <w:right w:w="108" w:type="dxa"/>
            </w:tcMar>
            <w:hideMark/>
          </w:tcPr>
          <w:p w14:paraId="22C8AA4E" w14:textId="77777777" w:rsidR="001379EB" w:rsidRPr="001379EB" w:rsidRDefault="001379EB" w:rsidP="001379EB">
            <w:pPr>
              <w:spacing w:after="0" w:line="240" w:lineRule="auto"/>
              <w:jc w:val="center"/>
              <w:rPr>
                <w:rFonts w:ascii="Times New Roman" w:eastAsia="Times New Roman" w:hAnsi="Times New Roman" w:cs="Times New Roman"/>
                <w:b/>
                <w:sz w:val="24"/>
                <w:szCs w:val="24"/>
                <w:lang w:val="en-US"/>
              </w:rPr>
            </w:pPr>
            <w:r w:rsidRPr="001379EB">
              <w:rPr>
                <w:rFonts w:ascii="Times New Roman" w:eastAsia="Times New Roman" w:hAnsi="Times New Roman" w:cs="Times New Roman"/>
                <w:b/>
                <w:color w:val="000000"/>
                <w:sz w:val="24"/>
                <w:szCs w:val="24"/>
                <w:lang w:val="en-US"/>
              </w:rPr>
              <w:t>75</w:t>
            </w:r>
          </w:p>
        </w:tc>
        <w:tc>
          <w:tcPr>
            <w:tcW w:w="709" w:type="dxa"/>
            <w:tcMar>
              <w:top w:w="0" w:type="dxa"/>
              <w:left w:w="108" w:type="dxa"/>
              <w:bottom w:w="0" w:type="dxa"/>
              <w:right w:w="108" w:type="dxa"/>
            </w:tcMar>
            <w:hideMark/>
          </w:tcPr>
          <w:p w14:paraId="073A47D5" w14:textId="77777777" w:rsidR="001379EB" w:rsidRPr="001379EB" w:rsidRDefault="001379EB" w:rsidP="001379EB">
            <w:pPr>
              <w:spacing w:after="0" w:line="240"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color w:val="000000"/>
                <w:sz w:val="24"/>
                <w:szCs w:val="24"/>
                <w:lang w:val="en-US"/>
              </w:rPr>
              <w:t>1029</w:t>
            </w:r>
          </w:p>
        </w:tc>
        <w:tc>
          <w:tcPr>
            <w:tcW w:w="696" w:type="dxa"/>
            <w:tcMar>
              <w:top w:w="0" w:type="dxa"/>
              <w:left w:w="108" w:type="dxa"/>
              <w:bottom w:w="0" w:type="dxa"/>
              <w:right w:w="108" w:type="dxa"/>
            </w:tcMar>
            <w:hideMark/>
          </w:tcPr>
          <w:p w14:paraId="61E27385" w14:textId="77777777" w:rsidR="001379EB" w:rsidRPr="001379EB" w:rsidRDefault="001379EB" w:rsidP="001379EB">
            <w:pPr>
              <w:spacing w:after="0" w:line="240"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color w:val="000000"/>
                <w:sz w:val="24"/>
                <w:szCs w:val="24"/>
                <w:lang w:val="en-US"/>
              </w:rPr>
              <w:t>935</w:t>
            </w:r>
          </w:p>
        </w:tc>
        <w:tc>
          <w:tcPr>
            <w:tcW w:w="697" w:type="dxa"/>
            <w:tcMar>
              <w:top w:w="0" w:type="dxa"/>
              <w:left w:w="108" w:type="dxa"/>
              <w:bottom w:w="0" w:type="dxa"/>
              <w:right w:w="108" w:type="dxa"/>
            </w:tcMar>
            <w:hideMark/>
          </w:tcPr>
          <w:p w14:paraId="4776978C" w14:textId="77777777" w:rsidR="001379EB" w:rsidRPr="001379EB" w:rsidRDefault="001379EB" w:rsidP="001379EB">
            <w:pPr>
              <w:spacing w:after="0" w:line="240"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bCs/>
                <w:color w:val="000000"/>
                <w:sz w:val="24"/>
                <w:szCs w:val="24"/>
                <w:lang w:val="en-US"/>
              </w:rPr>
              <w:t>935</w:t>
            </w:r>
          </w:p>
        </w:tc>
        <w:tc>
          <w:tcPr>
            <w:tcW w:w="709" w:type="dxa"/>
            <w:tcMar>
              <w:top w:w="0" w:type="dxa"/>
              <w:left w:w="108" w:type="dxa"/>
              <w:bottom w:w="0" w:type="dxa"/>
              <w:right w:w="108" w:type="dxa"/>
            </w:tcMar>
            <w:hideMark/>
          </w:tcPr>
          <w:p w14:paraId="2BA0B4B8" w14:textId="77777777" w:rsidR="001379EB" w:rsidRPr="001379EB" w:rsidRDefault="001379EB" w:rsidP="001379EB">
            <w:pPr>
              <w:spacing w:after="0" w:line="240" w:lineRule="auto"/>
              <w:jc w:val="center"/>
              <w:rPr>
                <w:rFonts w:ascii="Times New Roman" w:eastAsia="Times New Roman" w:hAnsi="Times New Roman" w:cs="Times New Roman"/>
                <w:b/>
                <w:sz w:val="24"/>
                <w:szCs w:val="24"/>
                <w:lang w:val="en-US"/>
              </w:rPr>
            </w:pPr>
            <w:r w:rsidRPr="001379EB">
              <w:rPr>
                <w:rFonts w:ascii="Times New Roman" w:eastAsia="Times New Roman" w:hAnsi="Times New Roman" w:cs="Times New Roman"/>
                <w:b/>
                <w:color w:val="000000"/>
                <w:sz w:val="24"/>
                <w:szCs w:val="24"/>
                <w:lang w:val="en-US"/>
              </w:rPr>
              <w:t>1102</w:t>
            </w:r>
          </w:p>
        </w:tc>
      </w:tr>
      <w:tr w:rsidR="001379EB" w:rsidRPr="001379EB" w14:paraId="12138CAB" w14:textId="77777777" w:rsidTr="005C64E0">
        <w:trPr>
          <w:trHeight w:val="413"/>
          <w:jc w:val="center"/>
        </w:trPr>
        <w:tc>
          <w:tcPr>
            <w:tcW w:w="586" w:type="dxa"/>
            <w:tcMar>
              <w:top w:w="0" w:type="dxa"/>
              <w:left w:w="108" w:type="dxa"/>
              <w:bottom w:w="0" w:type="dxa"/>
              <w:right w:w="108" w:type="dxa"/>
            </w:tcMar>
          </w:tcPr>
          <w:p w14:paraId="2AB05E18" w14:textId="77777777" w:rsidR="001379EB" w:rsidRPr="001379EB" w:rsidRDefault="001379EB" w:rsidP="001379EB">
            <w:pPr>
              <w:spacing w:after="0" w:line="240" w:lineRule="auto"/>
              <w:rPr>
                <w:rFonts w:ascii="Times New Roman" w:eastAsia="Times New Roman" w:hAnsi="Times New Roman" w:cs="Times New Roman"/>
                <w:sz w:val="24"/>
                <w:szCs w:val="24"/>
              </w:rPr>
            </w:pPr>
            <w:r w:rsidRPr="001379EB">
              <w:rPr>
                <w:rFonts w:ascii="Times New Roman" w:eastAsia="Times New Roman" w:hAnsi="Times New Roman" w:cs="Times New Roman"/>
                <w:sz w:val="24"/>
                <w:szCs w:val="24"/>
              </w:rPr>
              <w:t>4</w:t>
            </w:r>
          </w:p>
        </w:tc>
        <w:tc>
          <w:tcPr>
            <w:tcW w:w="3742" w:type="dxa"/>
            <w:tcMar>
              <w:top w:w="0" w:type="dxa"/>
              <w:left w:w="108" w:type="dxa"/>
              <w:bottom w:w="0" w:type="dxa"/>
              <w:right w:w="108" w:type="dxa"/>
            </w:tcMar>
            <w:hideMark/>
          </w:tcPr>
          <w:p w14:paraId="4B167FAE" w14:textId="77777777" w:rsidR="001379EB" w:rsidRPr="001379EB" w:rsidRDefault="001379EB" w:rsidP="001379EB">
            <w:pPr>
              <w:spacing w:after="0" w:line="240" w:lineRule="auto"/>
              <w:rPr>
                <w:rFonts w:ascii="Times New Roman" w:eastAsia="Times New Roman" w:hAnsi="Times New Roman" w:cs="Times New Roman"/>
                <w:sz w:val="24"/>
                <w:szCs w:val="24"/>
              </w:rPr>
            </w:pPr>
            <w:r w:rsidRPr="001379EB">
              <w:rPr>
                <w:rFonts w:ascii="Times New Roman" w:eastAsia="Times New Roman" w:hAnsi="Times New Roman" w:cs="Times New Roman"/>
                <w:color w:val="000000"/>
                <w:sz w:val="24"/>
                <w:szCs w:val="24"/>
                <w:lang w:val="en-US"/>
              </w:rPr>
              <w:t xml:space="preserve">МБОУ ДО </w:t>
            </w:r>
            <w:r w:rsidRPr="001379EB">
              <w:rPr>
                <w:rFonts w:ascii="Times New Roman" w:eastAsia="Times New Roman" w:hAnsi="Times New Roman" w:cs="Times New Roman"/>
                <w:color w:val="000000"/>
                <w:sz w:val="24"/>
                <w:szCs w:val="24"/>
              </w:rPr>
              <w:t>«</w:t>
            </w:r>
            <w:r w:rsidRPr="001379EB">
              <w:rPr>
                <w:rFonts w:ascii="Times New Roman" w:eastAsia="Times New Roman" w:hAnsi="Times New Roman" w:cs="Times New Roman"/>
                <w:color w:val="000000"/>
                <w:sz w:val="24"/>
                <w:szCs w:val="24"/>
                <w:lang w:val="en-US"/>
              </w:rPr>
              <w:t>РЦДТ</w:t>
            </w:r>
            <w:r w:rsidRPr="001379EB">
              <w:rPr>
                <w:rFonts w:ascii="Times New Roman" w:eastAsia="Times New Roman" w:hAnsi="Times New Roman" w:cs="Times New Roman"/>
                <w:color w:val="000000"/>
                <w:sz w:val="24"/>
                <w:szCs w:val="24"/>
              </w:rPr>
              <w:t>»</w:t>
            </w:r>
          </w:p>
        </w:tc>
        <w:tc>
          <w:tcPr>
            <w:tcW w:w="703" w:type="dxa"/>
            <w:tcMar>
              <w:top w:w="0" w:type="dxa"/>
              <w:left w:w="108" w:type="dxa"/>
              <w:bottom w:w="0" w:type="dxa"/>
              <w:right w:w="108" w:type="dxa"/>
            </w:tcMar>
            <w:hideMark/>
          </w:tcPr>
          <w:p w14:paraId="392D228F" w14:textId="77777777" w:rsidR="001379EB" w:rsidRPr="001379EB" w:rsidRDefault="001379EB" w:rsidP="001379EB">
            <w:pPr>
              <w:spacing w:after="0" w:line="240"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color w:val="000000"/>
                <w:sz w:val="24"/>
                <w:szCs w:val="24"/>
                <w:lang w:val="en-US"/>
              </w:rPr>
              <w:t>614</w:t>
            </w:r>
          </w:p>
        </w:tc>
        <w:tc>
          <w:tcPr>
            <w:tcW w:w="656" w:type="dxa"/>
            <w:tcMar>
              <w:top w:w="0" w:type="dxa"/>
              <w:left w:w="108" w:type="dxa"/>
              <w:bottom w:w="0" w:type="dxa"/>
              <w:right w:w="108" w:type="dxa"/>
            </w:tcMar>
            <w:hideMark/>
          </w:tcPr>
          <w:p w14:paraId="13939474" w14:textId="77777777" w:rsidR="001379EB" w:rsidRPr="001379EB" w:rsidRDefault="001379EB" w:rsidP="001379EB">
            <w:pPr>
              <w:spacing w:after="0" w:line="240"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color w:val="000000"/>
                <w:sz w:val="24"/>
                <w:szCs w:val="24"/>
                <w:lang w:val="en-US"/>
              </w:rPr>
              <w:t>520</w:t>
            </w:r>
          </w:p>
        </w:tc>
        <w:tc>
          <w:tcPr>
            <w:tcW w:w="685" w:type="dxa"/>
            <w:tcMar>
              <w:top w:w="0" w:type="dxa"/>
              <w:left w:w="108" w:type="dxa"/>
              <w:bottom w:w="0" w:type="dxa"/>
              <w:right w:w="108" w:type="dxa"/>
            </w:tcMar>
            <w:hideMark/>
          </w:tcPr>
          <w:p w14:paraId="1FB2EB14" w14:textId="77777777" w:rsidR="001379EB" w:rsidRPr="001379EB" w:rsidRDefault="001379EB" w:rsidP="001379EB">
            <w:pPr>
              <w:spacing w:after="0" w:line="240"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bCs/>
                <w:color w:val="000000"/>
                <w:sz w:val="24"/>
                <w:szCs w:val="24"/>
                <w:lang w:val="en-US"/>
              </w:rPr>
              <w:t>520</w:t>
            </w:r>
          </w:p>
        </w:tc>
        <w:tc>
          <w:tcPr>
            <w:tcW w:w="706" w:type="dxa"/>
            <w:tcMar>
              <w:top w:w="0" w:type="dxa"/>
              <w:left w:w="108" w:type="dxa"/>
              <w:bottom w:w="0" w:type="dxa"/>
              <w:right w:w="108" w:type="dxa"/>
            </w:tcMar>
            <w:hideMark/>
          </w:tcPr>
          <w:p w14:paraId="2DF115F0" w14:textId="77777777" w:rsidR="001379EB" w:rsidRPr="001379EB" w:rsidRDefault="001379EB" w:rsidP="001379EB">
            <w:pPr>
              <w:spacing w:after="0" w:line="240" w:lineRule="auto"/>
              <w:jc w:val="center"/>
              <w:rPr>
                <w:rFonts w:ascii="Times New Roman" w:eastAsia="Times New Roman" w:hAnsi="Times New Roman" w:cs="Times New Roman"/>
                <w:b/>
                <w:sz w:val="24"/>
                <w:szCs w:val="24"/>
                <w:lang w:val="en-US"/>
              </w:rPr>
            </w:pPr>
            <w:r w:rsidRPr="001379EB">
              <w:rPr>
                <w:rFonts w:ascii="Times New Roman" w:eastAsia="Times New Roman" w:hAnsi="Times New Roman" w:cs="Times New Roman"/>
                <w:b/>
                <w:color w:val="000000"/>
                <w:sz w:val="24"/>
                <w:szCs w:val="24"/>
                <w:lang w:val="en-US"/>
              </w:rPr>
              <w:t>580</w:t>
            </w:r>
          </w:p>
        </w:tc>
        <w:tc>
          <w:tcPr>
            <w:tcW w:w="709" w:type="dxa"/>
            <w:tcMar>
              <w:top w:w="0" w:type="dxa"/>
              <w:left w:w="108" w:type="dxa"/>
              <w:bottom w:w="0" w:type="dxa"/>
              <w:right w:w="108" w:type="dxa"/>
            </w:tcMar>
            <w:hideMark/>
          </w:tcPr>
          <w:p w14:paraId="14E37075" w14:textId="77777777" w:rsidR="001379EB" w:rsidRPr="001379EB" w:rsidRDefault="001379EB" w:rsidP="001379EB">
            <w:pPr>
              <w:spacing w:after="0" w:line="240"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color w:val="000000"/>
                <w:sz w:val="24"/>
                <w:szCs w:val="24"/>
                <w:lang w:val="en-US"/>
              </w:rPr>
              <w:t>9670</w:t>
            </w:r>
          </w:p>
        </w:tc>
        <w:tc>
          <w:tcPr>
            <w:tcW w:w="696" w:type="dxa"/>
            <w:tcMar>
              <w:top w:w="0" w:type="dxa"/>
              <w:left w:w="108" w:type="dxa"/>
              <w:bottom w:w="0" w:type="dxa"/>
              <w:right w:w="108" w:type="dxa"/>
            </w:tcMar>
            <w:hideMark/>
          </w:tcPr>
          <w:p w14:paraId="745DEAEE" w14:textId="77777777" w:rsidR="001379EB" w:rsidRPr="001379EB" w:rsidRDefault="001379EB" w:rsidP="001379EB">
            <w:pPr>
              <w:spacing w:after="0" w:line="240"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color w:val="000000"/>
                <w:sz w:val="24"/>
                <w:szCs w:val="24"/>
                <w:lang w:val="en-US"/>
              </w:rPr>
              <w:t>7711</w:t>
            </w:r>
          </w:p>
        </w:tc>
        <w:tc>
          <w:tcPr>
            <w:tcW w:w="697" w:type="dxa"/>
            <w:tcMar>
              <w:top w:w="0" w:type="dxa"/>
              <w:left w:w="108" w:type="dxa"/>
              <w:bottom w:w="0" w:type="dxa"/>
              <w:right w:w="108" w:type="dxa"/>
            </w:tcMar>
            <w:hideMark/>
          </w:tcPr>
          <w:p w14:paraId="520A8FAA" w14:textId="77777777" w:rsidR="001379EB" w:rsidRPr="001379EB" w:rsidRDefault="001379EB" w:rsidP="001379EB">
            <w:pPr>
              <w:spacing w:after="0" w:line="240"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bCs/>
                <w:color w:val="000000"/>
                <w:sz w:val="24"/>
                <w:szCs w:val="24"/>
                <w:lang w:val="en-US"/>
              </w:rPr>
              <w:t>7982</w:t>
            </w:r>
          </w:p>
        </w:tc>
        <w:tc>
          <w:tcPr>
            <w:tcW w:w="709" w:type="dxa"/>
            <w:tcMar>
              <w:top w:w="0" w:type="dxa"/>
              <w:left w:w="108" w:type="dxa"/>
              <w:bottom w:w="0" w:type="dxa"/>
              <w:right w:w="108" w:type="dxa"/>
            </w:tcMar>
            <w:hideMark/>
          </w:tcPr>
          <w:p w14:paraId="7A36597A" w14:textId="77777777" w:rsidR="001379EB" w:rsidRPr="001379EB" w:rsidRDefault="001379EB" w:rsidP="001379EB">
            <w:pPr>
              <w:spacing w:after="0" w:line="240" w:lineRule="auto"/>
              <w:jc w:val="center"/>
              <w:rPr>
                <w:rFonts w:ascii="Times New Roman" w:eastAsia="Times New Roman" w:hAnsi="Times New Roman" w:cs="Times New Roman"/>
                <w:b/>
                <w:sz w:val="24"/>
                <w:szCs w:val="24"/>
                <w:lang w:val="en-US"/>
              </w:rPr>
            </w:pPr>
            <w:r w:rsidRPr="001379EB">
              <w:rPr>
                <w:rFonts w:ascii="Times New Roman" w:eastAsia="Times New Roman" w:hAnsi="Times New Roman" w:cs="Times New Roman"/>
                <w:b/>
                <w:color w:val="000000"/>
                <w:sz w:val="24"/>
                <w:szCs w:val="24"/>
                <w:lang w:val="en-US"/>
              </w:rPr>
              <w:t>8229</w:t>
            </w:r>
          </w:p>
        </w:tc>
      </w:tr>
      <w:tr w:rsidR="001379EB" w:rsidRPr="001379EB" w14:paraId="3A656640" w14:textId="77777777" w:rsidTr="005C64E0">
        <w:trPr>
          <w:trHeight w:val="413"/>
          <w:jc w:val="center"/>
        </w:trPr>
        <w:tc>
          <w:tcPr>
            <w:tcW w:w="586" w:type="dxa"/>
            <w:tcMar>
              <w:top w:w="0" w:type="dxa"/>
              <w:left w:w="108" w:type="dxa"/>
              <w:bottom w:w="0" w:type="dxa"/>
              <w:right w:w="108" w:type="dxa"/>
            </w:tcMar>
          </w:tcPr>
          <w:p w14:paraId="13082C9A" w14:textId="77777777" w:rsidR="001379EB" w:rsidRPr="001379EB" w:rsidRDefault="001379EB" w:rsidP="001379EB">
            <w:pPr>
              <w:spacing w:after="0" w:line="240" w:lineRule="auto"/>
              <w:rPr>
                <w:rFonts w:ascii="Times New Roman" w:eastAsia="Times New Roman" w:hAnsi="Times New Roman" w:cs="Times New Roman"/>
                <w:sz w:val="24"/>
                <w:szCs w:val="24"/>
              </w:rPr>
            </w:pPr>
            <w:r w:rsidRPr="001379EB">
              <w:rPr>
                <w:rFonts w:ascii="Times New Roman" w:eastAsia="Times New Roman" w:hAnsi="Times New Roman" w:cs="Times New Roman"/>
                <w:sz w:val="24"/>
                <w:szCs w:val="24"/>
              </w:rPr>
              <w:t>5</w:t>
            </w:r>
          </w:p>
        </w:tc>
        <w:tc>
          <w:tcPr>
            <w:tcW w:w="3742" w:type="dxa"/>
            <w:tcMar>
              <w:top w:w="0" w:type="dxa"/>
              <w:left w:w="108" w:type="dxa"/>
              <w:bottom w:w="0" w:type="dxa"/>
              <w:right w:w="108" w:type="dxa"/>
            </w:tcMar>
            <w:hideMark/>
          </w:tcPr>
          <w:p w14:paraId="3BA3D76D" w14:textId="77777777" w:rsidR="001379EB" w:rsidRPr="001379EB" w:rsidRDefault="001379EB" w:rsidP="001379EB">
            <w:pPr>
              <w:spacing w:after="0" w:line="240" w:lineRule="auto"/>
              <w:rPr>
                <w:rFonts w:ascii="Times New Roman" w:eastAsia="Times New Roman" w:hAnsi="Times New Roman" w:cs="Times New Roman"/>
                <w:sz w:val="24"/>
                <w:szCs w:val="24"/>
              </w:rPr>
            </w:pPr>
            <w:r w:rsidRPr="001379EB">
              <w:rPr>
                <w:rFonts w:ascii="Times New Roman" w:eastAsia="Times New Roman" w:hAnsi="Times New Roman" w:cs="Times New Roman"/>
                <w:color w:val="000000"/>
                <w:sz w:val="24"/>
                <w:szCs w:val="24"/>
              </w:rPr>
              <w:t>МБОУ ДО «Гатчинский центр непрерывного образования «ЦИТ»</w:t>
            </w:r>
          </w:p>
        </w:tc>
        <w:tc>
          <w:tcPr>
            <w:tcW w:w="703" w:type="dxa"/>
            <w:tcMar>
              <w:top w:w="0" w:type="dxa"/>
              <w:left w:w="108" w:type="dxa"/>
              <w:bottom w:w="0" w:type="dxa"/>
              <w:right w:w="108" w:type="dxa"/>
            </w:tcMar>
            <w:hideMark/>
          </w:tcPr>
          <w:p w14:paraId="178C5561" w14:textId="77777777" w:rsidR="001379EB" w:rsidRPr="001379EB" w:rsidRDefault="001379EB" w:rsidP="001379EB">
            <w:pPr>
              <w:spacing w:after="0" w:line="240"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color w:val="000000"/>
                <w:sz w:val="24"/>
                <w:szCs w:val="24"/>
                <w:lang w:val="en-US"/>
              </w:rPr>
              <w:t>55</w:t>
            </w:r>
          </w:p>
        </w:tc>
        <w:tc>
          <w:tcPr>
            <w:tcW w:w="656" w:type="dxa"/>
            <w:tcMar>
              <w:top w:w="0" w:type="dxa"/>
              <w:left w:w="108" w:type="dxa"/>
              <w:bottom w:w="0" w:type="dxa"/>
              <w:right w:w="108" w:type="dxa"/>
            </w:tcMar>
            <w:hideMark/>
          </w:tcPr>
          <w:p w14:paraId="7DB42979" w14:textId="77777777" w:rsidR="001379EB" w:rsidRPr="001379EB" w:rsidRDefault="001379EB" w:rsidP="001379EB">
            <w:pPr>
              <w:spacing w:after="0" w:line="240"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color w:val="000000"/>
                <w:sz w:val="24"/>
                <w:szCs w:val="24"/>
                <w:lang w:val="en-US"/>
              </w:rPr>
              <w:t>48</w:t>
            </w:r>
          </w:p>
        </w:tc>
        <w:tc>
          <w:tcPr>
            <w:tcW w:w="685" w:type="dxa"/>
            <w:tcMar>
              <w:top w:w="0" w:type="dxa"/>
              <w:left w:w="108" w:type="dxa"/>
              <w:bottom w:w="0" w:type="dxa"/>
              <w:right w:w="108" w:type="dxa"/>
            </w:tcMar>
            <w:hideMark/>
          </w:tcPr>
          <w:p w14:paraId="03A812DA" w14:textId="77777777" w:rsidR="001379EB" w:rsidRPr="001379EB" w:rsidRDefault="001379EB" w:rsidP="001379EB">
            <w:pPr>
              <w:spacing w:after="0" w:line="240"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bCs/>
                <w:color w:val="000000"/>
                <w:sz w:val="24"/>
                <w:szCs w:val="24"/>
                <w:lang w:val="en-US"/>
              </w:rPr>
              <w:t>55</w:t>
            </w:r>
          </w:p>
        </w:tc>
        <w:tc>
          <w:tcPr>
            <w:tcW w:w="706" w:type="dxa"/>
            <w:tcMar>
              <w:top w:w="0" w:type="dxa"/>
              <w:left w:w="108" w:type="dxa"/>
              <w:bottom w:w="0" w:type="dxa"/>
              <w:right w:w="108" w:type="dxa"/>
            </w:tcMar>
            <w:hideMark/>
          </w:tcPr>
          <w:p w14:paraId="61E7ED77" w14:textId="77777777" w:rsidR="001379EB" w:rsidRPr="001379EB" w:rsidRDefault="001379EB" w:rsidP="001379EB">
            <w:pPr>
              <w:spacing w:after="0" w:line="240" w:lineRule="auto"/>
              <w:jc w:val="center"/>
              <w:rPr>
                <w:rFonts w:ascii="Times New Roman" w:eastAsia="Times New Roman" w:hAnsi="Times New Roman" w:cs="Times New Roman"/>
                <w:b/>
                <w:sz w:val="24"/>
                <w:szCs w:val="24"/>
                <w:lang w:val="en-US"/>
              </w:rPr>
            </w:pPr>
            <w:r w:rsidRPr="001379EB">
              <w:rPr>
                <w:rFonts w:ascii="Times New Roman" w:eastAsia="Times New Roman" w:hAnsi="Times New Roman" w:cs="Times New Roman"/>
                <w:b/>
                <w:color w:val="000000"/>
                <w:sz w:val="24"/>
                <w:szCs w:val="24"/>
                <w:lang w:val="en-US"/>
              </w:rPr>
              <w:t>47</w:t>
            </w:r>
          </w:p>
        </w:tc>
        <w:tc>
          <w:tcPr>
            <w:tcW w:w="709" w:type="dxa"/>
            <w:tcMar>
              <w:top w:w="0" w:type="dxa"/>
              <w:left w:w="108" w:type="dxa"/>
              <w:bottom w:w="0" w:type="dxa"/>
              <w:right w:w="108" w:type="dxa"/>
            </w:tcMar>
            <w:hideMark/>
          </w:tcPr>
          <w:p w14:paraId="198DD7E2" w14:textId="77777777" w:rsidR="001379EB" w:rsidRPr="001379EB" w:rsidRDefault="001379EB" w:rsidP="001379EB">
            <w:pPr>
              <w:spacing w:after="0" w:line="240"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color w:val="000000"/>
                <w:sz w:val="24"/>
                <w:szCs w:val="24"/>
                <w:lang w:val="en-US"/>
              </w:rPr>
              <w:t>806</w:t>
            </w:r>
          </w:p>
        </w:tc>
        <w:tc>
          <w:tcPr>
            <w:tcW w:w="696" w:type="dxa"/>
            <w:tcMar>
              <w:top w:w="0" w:type="dxa"/>
              <w:left w:w="108" w:type="dxa"/>
              <w:bottom w:w="0" w:type="dxa"/>
              <w:right w:w="108" w:type="dxa"/>
            </w:tcMar>
            <w:hideMark/>
          </w:tcPr>
          <w:p w14:paraId="719FB0EC" w14:textId="77777777" w:rsidR="001379EB" w:rsidRPr="001379EB" w:rsidRDefault="001379EB" w:rsidP="001379EB">
            <w:pPr>
              <w:spacing w:after="0" w:line="240"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color w:val="000000"/>
                <w:sz w:val="24"/>
                <w:szCs w:val="24"/>
                <w:lang w:val="en-US"/>
              </w:rPr>
              <w:t>633</w:t>
            </w:r>
          </w:p>
        </w:tc>
        <w:tc>
          <w:tcPr>
            <w:tcW w:w="697" w:type="dxa"/>
            <w:tcMar>
              <w:top w:w="0" w:type="dxa"/>
              <w:left w:w="108" w:type="dxa"/>
              <w:bottom w:w="0" w:type="dxa"/>
              <w:right w:w="108" w:type="dxa"/>
            </w:tcMar>
            <w:hideMark/>
          </w:tcPr>
          <w:p w14:paraId="165333F0" w14:textId="77777777" w:rsidR="001379EB" w:rsidRPr="001379EB" w:rsidRDefault="001379EB" w:rsidP="001379EB">
            <w:pPr>
              <w:spacing w:after="0" w:line="240"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bCs/>
                <w:color w:val="000000"/>
                <w:sz w:val="24"/>
                <w:szCs w:val="24"/>
                <w:lang w:val="en-US"/>
              </w:rPr>
              <w:t>819</w:t>
            </w:r>
          </w:p>
        </w:tc>
        <w:tc>
          <w:tcPr>
            <w:tcW w:w="709" w:type="dxa"/>
            <w:tcMar>
              <w:top w:w="0" w:type="dxa"/>
              <w:left w:w="108" w:type="dxa"/>
              <w:bottom w:w="0" w:type="dxa"/>
              <w:right w:w="108" w:type="dxa"/>
            </w:tcMar>
            <w:hideMark/>
          </w:tcPr>
          <w:p w14:paraId="10FC4EBD" w14:textId="77777777" w:rsidR="001379EB" w:rsidRPr="001379EB" w:rsidRDefault="001379EB" w:rsidP="001379EB">
            <w:pPr>
              <w:spacing w:after="0" w:line="240" w:lineRule="auto"/>
              <w:jc w:val="center"/>
              <w:rPr>
                <w:rFonts w:ascii="Times New Roman" w:eastAsia="Times New Roman" w:hAnsi="Times New Roman" w:cs="Times New Roman"/>
                <w:b/>
                <w:sz w:val="24"/>
                <w:szCs w:val="24"/>
                <w:lang w:val="en-US"/>
              </w:rPr>
            </w:pPr>
            <w:r w:rsidRPr="001379EB">
              <w:rPr>
                <w:rFonts w:ascii="Times New Roman" w:eastAsia="Times New Roman" w:hAnsi="Times New Roman" w:cs="Times New Roman"/>
                <w:b/>
                <w:color w:val="000000"/>
                <w:sz w:val="24"/>
                <w:szCs w:val="24"/>
                <w:lang w:val="en-US"/>
              </w:rPr>
              <w:t>630</w:t>
            </w:r>
          </w:p>
        </w:tc>
      </w:tr>
      <w:tr w:rsidR="001379EB" w:rsidRPr="001379EB" w14:paraId="59F2F274" w14:textId="77777777" w:rsidTr="005C64E0">
        <w:trPr>
          <w:trHeight w:val="413"/>
          <w:jc w:val="center"/>
        </w:trPr>
        <w:tc>
          <w:tcPr>
            <w:tcW w:w="586" w:type="dxa"/>
            <w:tcMar>
              <w:top w:w="0" w:type="dxa"/>
              <w:left w:w="108" w:type="dxa"/>
              <w:bottom w:w="0" w:type="dxa"/>
              <w:right w:w="108" w:type="dxa"/>
            </w:tcMar>
          </w:tcPr>
          <w:p w14:paraId="5F108AED" w14:textId="77777777" w:rsidR="001379EB" w:rsidRPr="001379EB" w:rsidRDefault="001379EB" w:rsidP="001379EB">
            <w:pPr>
              <w:spacing w:after="0" w:line="240" w:lineRule="auto"/>
              <w:rPr>
                <w:rFonts w:ascii="Times New Roman" w:eastAsia="Times New Roman" w:hAnsi="Times New Roman" w:cs="Times New Roman"/>
                <w:sz w:val="24"/>
                <w:szCs w:val="24"/>
              </w:rPr>
            </w:pPr>
            <w:r w:rsidRPr="001379EB">
              <w:rPr>
                <w:rFonts w:ascii="Times New Roman" w:eastAsia="Times New Roman" w:hAnsi="Times New Roman" w:cs="Times New Roman"/>
                <w:sz w:val="24"/>
                <w:szCs w:val="24"/>
              </w:rPr>
              <w:t>6</w:t>
            </w:r>
          </w:p>
        </w:tc>
        <w:tc>
          <w:tcPr>
            <w:tcW w:w="3742" w:type="dxa"/>
            <w:tcMar>
              <w:top w:w="0" w:type="dxa"/>
              <w:left w:w="108" w:type="dxa"/>
              <w:bottom w:w="0" w:type="dxa"/>
              <w:right w:w="108" w:type="dxa"/>
            </w:tcMar>
            <w:hideMark/>
          </w:tcPr>
          <w:p w14:paraId="18AE9299" w14:textId="77777777" w:rsidR="001379EB" w:rsidRPr="001379EB" w:rsidRDefault="001379EB" w:rsidP="001379EB">
            <w:pPr>
              <w:spacing w:after="0" w:line="240" w:lineRule="auto"/>
              <w:rPr>
                <w:rFonts w:ascii="Times New Roman" w:eastAsia="Times New Roman" w:hAnsi="Times New Roman" w:cs="Times New Roman"/>
                <w:sz w:val="24"/>
                <w:szCs w:val="24"/>
              </w:rPr>
            </w:pPr>
            <w:r w:rsidRPr="001379EB">
              <w:rPr>
                <w:rFonts w:ascii="Times New Roman" w:eastAsia="Times New Roman" w:hAnsi="Times New Roman" w:cs="Times New Roman"/>
                <w:color w:val="000000"/>
                <w:sz w:val="24"/>
                <w:szCs w:val="24"/>
                <w:lang w:val="en-US"/>
              </w:rPr>
              <w:t xml:space="preserve">МБОУ ДО </w:t>
            </w:r>
            <w:r w:rsidRPr="001379EB">
              <w:rPr>
                <w:rFonts w:ascii="Times New Roman" w:eastAsia="Times New Roman" w:hAnsi="Times New Roman" w:cs="Times New Roman"/>
                <w:color w:val="000000"/>
                <w:sz w:val="24"/>
                <w:szCs w:val="24"/>
              </w:rPr>
              <w:t>«</w:t>
            </w:r>
            <w:r w:rsidRPr="001379EB">
              <w:rPr>
                <w:rFonts w:ascii="Times New Roman" w:eastAsia="Times New Roman" w:hAnsi="Times New Roman" w:cs="Times New Roman"/>
                <w:color w:val="000000"/>
                <w:sz w:val="24"/>
                <w:szCs w:val="24"/>
                <w:lang w:val="en-US"/>
              </w:rPr>
              <w:t>ИМЦ</w:t>
            </w:r>
            <w:r w:rsidRPr="001379EB">
              <w:rPr>
                <w:rFonts w:ascii="Times New Roman" w:eastAsia="Times New Roman" w:hAnsi="Times New Roman" w:cs="Times New Roman"/>
                <w:color w:val="000000"/>
                <w:sz w:val="24"/>
                <w:szCs w:val="24"/>
              </w:rPr>
              <w:t>»</w:t>
            </w:r>
          </w:p>
        </w:tc>
        <w:tc>
          <w:tcPr>
            <w:tcW w:w="703" w:type="dxa"/>
            <w:tcMar>
              <w:top w:w="0" w:type="dxa"/>
              <w:left w:w="108" w:type="dxa"/>
              <w:bottom w:w="0" w:type="dxa"/>
              <w:right w:w="108" w:type="dxa"/>
            </w:tcMar>
            <w:hideMark/>
          </w:tcPr>
          <w:p w14:paraId="7C3AABA7" w14:textId="77777777" w:rsidR="001379EB" w:rsidRPr="001379EB" w:rsidRDefault="001379EB" w:rsidP="001379EB">
            <w:pPr>
              <w:spacing w:after="0" w:line="240"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color w:val="000000"/>
                <w:sz w:val="24"/>
                <w:szCs w:val="24"/>
                <w:lang w:val="en-US"/>
              </w:rPr>
              <w:t>93</w:t>
            </w:r>
          </w:p>
        </w:tc>
        <w:tc>
          <w:tcPr>
            <w:tcW w:w="656" w:type="dxa"/>
            <w:tcMar>
              <w:top w:w="0" w:type="dxa"/>
              <w:left w:w="108" w:type="dxa"/>
              <w:bottom w:w="0" w:type="dxa"/>
              <w:right w:w="108" w:type="dxa"/>
            </w:tcMar>
            <w:hideMark/>
          </w:tcPr>
          <w:p w14:paraId="71D82F15" w14:textId="77777777" w:rsidR="001379EB" w:rsidRPr="001379EB" w:rsidRDefault="001379EB" w:rsidP="001379EB">
            <w:pPr>
              <w:spacing w:after="0" w:line="240"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color w:val="000000"/>
                <w:sz w:val="24"/>
                <w:szCs w:val="24"/>
                <w:lang w:val="en-US"/>
              </w:rPr>
              <w:t>110</w:t>
            </w:r>
          </w:p>
        </w:tc>
        <w:tc>
          <w:tcPr>
            <w:tcW w:w="685" w:type="dxa"/>
            <w:tcMar>
              <w:top w:w="0" w:type="dxa"/>
              <w:left w:w="108" w:type="dxa"/>
              <w:bottom w:w="0" w:type="dxa"/>
              <w:right w:w="108" w:type="dxa"/>
            </w:tcMar>
            <w:hideMark/>
          </w:tcPr>
          <w:p w14:paraId="0D933DEE" w14:textId="77777777" w:rsidR="001379EB" w:rsidRPr="001379EB" w:rsidRDefault="001379EB" w:rsidP="001379EB">
            <w:pPr>
              <w:spacing w:after="0" w:line="240"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bCs/>
                <w:color w:val="000000"/>
                <w:sz w:val="24"/>
                <w:szCs w:val="24"/>
                <w:lang w:val="en-US"/>
              </w:rPr>
              <w:t>103</w:t>
            </w:r>
          </w:p>
        </w:tc>
        <w:tc>
          <w:tcPr>
            <w:tcW w:w="706" w:type="dxa"/>
            <w:tcMar>
              <w:top w:w="0" w:type="dxa"/>
              <w:left w:w="108" w:type="dxa"/>
              <w:bottom w:w="0" w:type="dxa"/>
              <w:right w:w="108" w:type="dxa"/>
            </w:tcMar>
            <w:hideMark/>
          </w:tcPr>
          <w:p w14:paraId="64BB8C54" w14:textId="77777777" w:rsidR="001379EB" w:rsidRPr="001379EB" w:rsidRDefault="001379EB" w:rsidP="001379EB">
            <w:pPr>
              <w:spacing w:after="0" w:line="240" w:lineRule="auto"/>
              <w:jc w:val="center"/>
              <w:rPr>
                <w:rFonts w:ascii="Times New Roman" w:eastAsia="Times New Roman" w:hAnsi="Times New Roman" w:cs="Times New Roman"/>
                <w:b/>
                <w:sz w:val="24"/>
                <w:szCs w:val="24"/>
                <w:lang w:val="en-US"/>
              </w:rPr>
            </w:pPr>
            <w:r w:rsidRPr="001379EB">
              <w:rPr>
                <w:rFonts w:ascii="Times New Roman" w:eastAsia="Times New Roman" w:hAnsi="Times New Roman" w:cs="Times New Roman"/>
                <w:b/>
                <w:color w:val="000000"/>
                <w:sz w:val="24"/>
                <w:szCs w:val="24"/>
                <w:lang w:val="en-US"/>
              </w:rPr>
              <w:t>99</w:t>
            </w:r>
          </w:p>
        </w:tc>
        <w:tc>
          <w:tcPr>
            <w:tcW w:w="709" w:type="dxa"/>
            <w:tcMar>
              <w:top w:w="0" w:type="dxa"/>
              <w:left w:w="108" w:type="dxa"/>
              <w:bottom w:w="0" w:type="dxa"/>
              <w:right w:w="108" w:type="dxa"/>
            </w:tcMar>
            <w:hideMark/>
          </w:tcPr>
          <w:p w14:paraId="0A036D8D" w14:textId="77777777" w:rsidR="001379EB" w:rsidRPr="001379EB" w:rsidRDefault="001379EB" w:rsidP="001379EB">
            <w:pPr>
              <w:spacing w:after="0" w:line="240"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color w:val="000000"/>
                <w:sz w:val="24"/>
                <w:szCs w:val="24"/>
                <w:lang w:val="en-US"/>
              </w:rPr>
              <w:t>1353</w:t>
            </w:r>
          </w:p>
        </w:tc>
        <w:tc>
          <w:tcPr>
            <w:tcW w:w="696" w:type="dxa"/>
            <w:tcMar>
              <w:top w:w="0" w:type="dxa"/>
              <w:left w:w="108" w:type="dxa"/>
              <w:bottom w:w="0" w:type="dxa"/>
              <w:right w:w="108" w:type="dxa"/>
            </w:tcMar>
            <w:hideMark/>
          </w:tcPr>
          <w:p w14:paraId="408E7770" w14:textId="77777777" w:rsidR="001379EB" w:rsidRPr="001379EB" w:rsidRDefault="001379EB" w:rsidP="001379EB">
            <w:pPr>
              <w:spacing w:after="0" w:line="240"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color w:val="000000"/>
                <w:sz w:val="24"/>
                <w:szCs w:val="24"/>
                <w:lang w:val="en-US"/>
              </w:rPr>
              <w:t>1503</w:t>
            </w:r>
          </w:p>
        </w:tc>
        <w:tc>
          <w:tcPr>
            <w:tcW w:w="697" w:type="dxa"/>
            <w:tcMar>
              <w:top w:w="0" w:type="dxa"/>
              <w:left w:w="108" w:type="dxa"/>
              <w:bottom w:w="0" w:type="dxa"/>
              <w:right w:w="108" w:type="dxa"/>
            </w:tcMar>
            <w:hideMark/>
          </w:tcPr>
          <w:p w14:paraId="3488ECE3" w14:textId="77777777" w:rsidR="001379EB" w:rsidRPr="001379EB" w:rsidRDefault="001379EB" w:rsidP="001379EB">
            <w:pPr>
              <w:spacing w:after="0" w:line="240"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bCs/>
                <w:color w:val="000000"/>
                <w:sz w:val="24"/>
                <w:szCs w:val="24"/>
                <w:lang w:val="en-US"/>
              </w:rPr>
              <w:t>1505</w:t>
            </w:r>
          </w:p>
        </w:tc>
        <w:tc>
          <w:tcPr>
            <w:tcW w:w="709" w:type="dxa"/>
            <w:tcMar>
              <w:top w:w="0" w:type="dxa"/>
              <w:left w:w="108" w:type="dxa"/>
              <w:bottom w:w="0" w:type="dxa"/>
              <w:right w:w="108" w:type="dxa"/>
            </w:tcMar>
            <w:hideMark/>
          </w:tcPr>
          <w:p w14:paraId="03F49B35" w14:textId="77777777" w:rsidR="001379EB" w:rsidRPr="001379EB" w:rsidRDefault="001379EB" w:rsidP="001379EB">
            <w:pPr>
              <w:spacing w:after="0" w:line="240" w:lineRule="auto"/>
              <w:jc w:val="center"/>
              <w:rPr>
                <w:rFonts w:ascii="Times New Roman" w:eastAsia="Times New Roman" w:hAnsi="Times New Roman" w:cs="Times New Roman"/>
                <w:b/>
                <w:sz w:val="24"/>
                <w:szCs w:val="24"/>
                <w:lang w:val="en-US"/>
              </w:rPr>
            </w:pPr>
            <w:r w:rsidRPr="001379EB">
              <w:rPr>
                <w:rFonts w:ascii="Times New Roman" w:eastAsia="Times New Roman" w:hAnsi="Times New Roman" w:cs="Times New Roman"/>
                <w:b/>
                <w:color w:val="000000"/>
                <w:sz w:val="24"/>
                <w:szCs w:val="24"/>
                <w:lang w:val="en-US"/>
              </w:rPr>
              <w:t>1421</w:t>
            </w:r>
          </w:p>
        </w:tc>
      </w:tr>
      <w:tr w:rsidR="001379EB" w:rsidRPr="001379EB" w14:paraId="7752B5A3" w14:textId="77777777" w:rsidTr="005C64E0">
        <w:trPr>
          <w:trHeight w:val="413"/>
          <w:jc w:val="center"/>
        </w:trPr>
        <w:tc>
          <w:tcPr>
            <w:tcW w:w="586" w:type="dxa"/>
            <w:tcMar>
              <w:top w:w="0" w:type="dxa"/>
              <w:left w:w="108" w:type="dxa"/>
              <w:bottom w:w="0" w:type="dxa"/>
              <w:right w:w="108" w:type="dxa"/>
            </w:tcMar>
          </w:tcPr>
          <w:p w14:paraId="584C40CE" w14:textId="77777777" w:rsidR="001379EB" w:rsidRPr="001379EB" w:rsidRDefault="001379EB" w:rsidP="001379EB">
            <w:pPr>
              <w:spacing w:after="0" w:line="240" w:lineRule="auto"/>
              <w:rPr>
                <w:rFonts w:ascii="Times New Roman" w:eastAsia="Times New Roman" w:hAnsi="Times New Roman" w:cs="Times New Roman"/>
                <w:sz w:val="24"/>
                <w:szCs w:val="24"/>
              </w:rPr>
            </w:pPr>
            <w:r w:rsidRPr="001379EB">
              <w:rPr>
                <w:rFonts w:ascii="Times New Roman" w:eastAsia="Times New Roman" w:hAnsi="Times New Roman" w:cs="Times New Roman"/>
                <w:sz w:val="24"/>
                <w:szCs w:val="24"/>
              </w:rPr>
              <w:t>7</w:t>
            </w:r>
          </w:p>
        </w:tc>
        <w:tc>
          <w:tcPr>
            <w:tcW w:w="3742" w:type="dxa"/>
            <w:tcMar>
              <w:top w:w="0" w:type="dxa"/>
              <w:left w:w="108" w:type="dxa"/>
              <w:bottom w:w="0" w:type="dxa"/>
              <w:right w:w="108" w:type="dxa"/>
            </w:tcMar>
            <w:hideMark/>
          </w:tcPr>
          <w:p w14:paraId="005EF190" w14:textId="77777777" w:rsidR="001379EB" w:rsidRPr="001379EB" w:rsidRDefault="001379EB" w:rsidP="001379EB">
            <w:pPr>
              <w:spacing w:after="0" w:line="240" w:lineRule="auto"/>
              <w:rPr>
                <w:rFonts w:ascii="Times New Roman" w:eastAsia="Times New Roman" w:hAnsi="Times New Roman" w:cs="Times New Roman"/>
                <w:color w:val="000000"/>
                <w:sz w:val="24"/>
                <w:szCs w:val="24"/>
              </w:rPr>
            </w:pPr>
            <w:r w:rsidRPr="001379EB">
              <w:rPr>
                <w:rFonts w:ascii="Times New Roman" w:eastAsia="Times New Roman" w:hAnsi="Times New Roman" w:cs="Times New Roman"/>
                <w:color w:val="000000"/>
                <w:sz w:val="24"/>
                <w:szCs w:val="24"/>
              </w:rPr>
              <w:t>МБОУ «Гатчинская СОШ № 8 - Центр образования»</w:t>
            </w:r>
          </w:p>
        </w:tc>
        <w:tc>
          <w:tcPr>
            <w:tcW w:w="703" w:type="dxa"/>
            <w:tcMar>
              <w:top w:w="0" w:type="dxa"/>
              <w:left w:w="108" w:type="dxa"/>
              <w:bottom w:w="0" w:type="dxa"/>
              <w:right w:w="108" w:type="dxa"/>
            </w:tcMar>
            <w:hideMark/>
          </w:tcPr>
          <w:p w14:paraId="5565C2CE" w14:textId="77777777" w:rsidR="001379EB" w:rsidRPr="001379EB" w:rsidRDefault="001379EB" w:rsidP="001379EB">
            <w:pPr>
              <w:spacing w:after="0" w:line="240"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color w:val="000000"/>
                <w:sz w:val="24"/>
                <w:szCs w:val="24"/>
                <w:lang w:val="en-US"/>
              </w:rPr>
              <w:t>117</w:t>
            </w:r>
          </w:p>
        </w:tc>
        <w:tc>
          <w:tcPr>
            <w:tcW w:w="656" w:type="dxa"/>
            <w:tcMar>
              <w:top w:w="0" w:type="dxa"/>
              <w:left w:w="108" w:type="dxa"/>
              <w:bottom w:w="0" w:type="dxa"/>
              <w:right w:w="108" w:type="dxa"/>
            </w:tcMar>
            <w:hideMark/>
          </w:tcPr>
          <w:p w14:paraId="3BEF3A18" w14:textId="77777777" w:rsidR="001379EB" w:rsidRPr="001379EB" w:rsidRDefault="001379EB" w:rsidP="001379EB">
            <w:pPr>
              <w:spacing w:after="0" w:line="240"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color w:val="000000"/>
                <w:sz w:val="24"/>
                <w:szCs w:val="24"/>
                <w:lang w:val="en-US"/>
              </w:rPr>
              <w:t>123</w:t>
            </w:r>
          </w:p>
        </w:tc>
        <w:tc>
          <w:tcPr>
            <w:tcW w:w="685" w:type="dxa"/>
            <w:tcMar>
              <w:top w:w="0" w:type="dxa"/>
              <w:left w:w="108" w:type="dxa"/>
              <w:bottom w:w="0" w:type="dxa"/>
              <w:right w:w="108" w:type="dxa"/>
            </w:tcMar>
            <w:hideMark/>
          </w:tcPr>
          <w:p w14:paraId="63948A1A" w14:textId="77777777" w:rsidR="001379EB" w:rsidRPr="001379EB" w:rsidRDefault="001379EB" w:rsidP="001379EB">
            <w:pPr>
              <w:spacing w:after="0" w:line="240"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bCs/>
                <w:color w:val="000000"/>
                <w:sz w:val="24"/>
                <w:szCs w:val="24"/>
                <w:lang w:val="en-US"/>
              </w:rPr>
              <w:t>124</w:t>
            </w:r>
          </w:p>
        </w:tc>
        <w:tc>
          <w:tcPr>
            <w:tcW w:w="706" w:type="dxa"/>
            <w:tcMar>
              <w:top w:w="0" w:type="dxa"/>
              <w:left w:w="108" w:type="dxa"/>
              <w:bottom w:w="0" w:type="dxa"/>
              <w:right w:w="108" w:type="dxa"/>
            </w:tcMar>
            <w:hideMark/>
          </w:tcPr>
          <w:p w14:paraId="5482EA0D" w14:textId="77777777" w:rsidR="001379EB" w:rsidRPr="001379EB" w:rsidRDefault="001379EB" w:rsidP="001379EB">
            <w:pPr>
              <w:spacing w:after="0" w:line="240" w:lineRule="auto"/>
              <w:jc w:val="center"/>
              <w:rPr>
                <w:rFonts w:ascii="Times New Roman" w:eastAsia="Times New Roman" w:hAnsi="Times New Roman" w:cs="Times New Roman"/>
                <w:b/>
                <w:sz w:val="24"/>
                <w:szCs w:val="24"/>
                <w:lang w:val="en-US"/>
              </w:rPr>
            </w:pPr>
            <w:r w:rsidRPr="001379EB">
              <w:rPr>
                <w:rFonts w:ascii="Times New Roman" w:eastAsia="Times New Roman" w:hAnsi="Times New Roman" w:cs="Times New Roman"/>
                <w:b/>
                <w:color w:val="000000"/>
                <w:sz w:val="24"/>
                <w:szCs w:val="24"/>
                <w:lang w:val="en-US"/>
              </w:rPr>
              <w:t>130</w:t>
            </w:r>
          </w:p>
        </w:tc>
        <w:tc>
          <w:tcPr>
            <w:tcW w:w="709" w:type="dxa"/>
            <w:tcMar>
              <w:top w:w="0" w:type="dxa"/>
              <w:left w:w="108" w:type="dxa"/>
              <w:bottom w:w="0" w:type="dxa"/>
              <w:right w:w="108" w:type="dxa"/>
            </w:tcMar>
            <w:hideMark/>
          </w:tcPr>
          <w:p w14:paraId="3D59D010" w14:textId="77777777" w:rsidR="001379EB" w:rsidRPr="001379EB" w:rsidRDefault="001379EB" w:rsidP="001379EB">
            <w:pPr>
              <w:spacing w:after="0" w:line="240"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color w:val="000000"/>
                <w:sz w:val="24"/>
                <w:szCs w:val="24"/>
                <w:lang w:val="en-US"/>
              </w:rPr>
              <w:t>1968</w:t>
            </w:r>
          </w:p>
        </w:tc>
        <w:tc>
          <w:tcPr>
            <w:tcW w:w="696" w:type="dxa"/>
            <w:tcMar>
              <w:top w:w="0" w:type="dxa"/>
              <w:left w:w="108" w:type="dxa"/>
              <w:bottom w:w="0" w:type="dxa"/>
              <w:right w:w="108" w:type="dxa"/>
            </w:tcMar>
            <w:hideMark/>
          </w:tcPr>
          <w:p w14:paraId="398FB966" w14:textId="77777777" w:rsidR="001379EB" w:rsidRPr="001379EB" w:rsidRDefault="001379EB" w:rsidP="001379EB">
            <w:pPr>
              <w:spacing w:after="0" w:line="240"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color w:val="000000"/>
                <w:sz w:val="24"/>
                <w:szCs w:val="24"/>
                <w:lang w:val="en-US"/>
              </w:rPr>
              <w:t>2067</w:t>
            </w:r>
          </w:p>
        </w:tc>
        <w:tc>
          <w:tcPr>
            <w:tcW w:w="697" w:type="dxa"/>
            <w:tcMar>
              <w:top w:w="0" w:type="dxa"/>
              <w:left w:w="108" w:type="dxa"/>
              <w:bottom w:w="0" w:type="dxa"/>
              <w:right w:w="108" w:type="dxa"/>
            </w:tcMar>
            <w:hideMark/>
          </w:tcPr>
          <w:p w14:paraId="59C851C0" w14:textId="77777777" w:rsidR="001379EB" w:rsidRPr="001379EB" w:rsidRDefault="001379EB" w:rsidP="001379EB">
            <w:pPr>
              <w:spacing w:after="0" w:line="240" w:lineRule="auto"/>
              <w:jc w:val="center"/>
              <w:rPr>
                <w:rFonts w:ascii="Times New Roman" w:eastAsia="Times New Roman" w:hAnsi="Times New Roman" w:cs="Times New Roman"/>
                <w:sz w:val="24"/>
                <w:szCs w:val="24"/>
                <w:lang w:val="en-US"/>
              </w:rPr>
            </w:pPr>
            <w:r w:rsidRPr="001379EB">
              <w:rPr>
                <w:rFonts w:ascii="Times New Roman" w:eastAsia="Times New Roman" w:hAnsi="Times New Roman" w:cs="Times New Roman"/>
                <w:bCs/>
                <w:color w:val="000000"/>
                <w:sz w:val="24"/>
                <w:szCs w:val="24"/>
                <w:lang w:val="en-US"/>
              </w:rPr>
              <w:t>2067</w:t>
            </w:r>
          </w:p>
        </w:tc>
        <w:tc>
          <w:tcPr>
            <w:tcW w:w="709" w:type="dxa"/>
            <w:tcMar>
              <w:top w:w="0" w:type="dxa"/>
              <w:left w:w="108" w:type="dxa"/>
              <w:bottom w:w="0" w:type="dxa"/>
              <w:right w:w="108" w:type="dxa"/>
            </w:tcMar>
            <w:hideMark/>
          </w:tcPr>
          <w:p w14:paraId="74F50877" w14:textId="77777777" w:rsidR="001379EB" w:rsidRPr="001379EB" w:rsidRDefault="001379EB" w:rsidP="001379EB">
            <w:pPr>
              <w:spacing w:after="0" w:line="240" w:lineRule="auto"/>
              <w:jc w:val="center"/>
              <w:rPr>
                <w:rFonts w:ascii="Times New Roman" w:eastAsia="Times New Roman" w:hAnsi="Times New Roman" w:cs="Times New Roman"/>
                <w:b/>
                <w:sz w:val="24"/>
                <w:szCs w:val="24"/>
                <w:lang w:val="en-US"/>
              </w:rPr>
            </w:pPr>
            <w:r w:rsidRPr="001379EB">
              <w:rPr>
                <w:rFonts w:ascii="Times New Roman" w:eastAsia="Times New Roman" w:hAnsi="Times New Roman" w:cs="Times New Roman"/>
                <w:b/>
                <w:color w:val="000000"/>
                <w:sz w:val="24"/>
                <w:szCs w:val="24"/>
                <w:lang w:val="en-US"/>
              </w:rPr>
              <w:t>2211</w:t>
            </w:r>
          </w:p>
        </w:tc>
      </w:tr>
    </w:tbl>
    <w:p w14:paraId="3B0F2A86" w14:textId="77777777" w:rsidR="001379EB" w:rsidRPr="001379EB" w:rsidRDefault="001379EB" w:rsidP="001379EB">
      <w:pPr>
        <w:spacing w:after="0" w:line="0" w:lineRule="atLeast"/>
        <w:jc w:val="center"/>
        <w:rPr>
          <w:rFonts w:ascii="Times New Roman" w:eastAsia="Times New Roman" w:hAnsi="Times New Roman" w:cs="Times New Roman"/>
          <w:b/>
          <w:color w:val="000000"/>
          <w:sz w:val="24"/>
          <w:szCs w:val="24"/>
          <w:lang w:eastAsia="ru-RU"/>
        </w:rPr>
      </w:pPr>
    </w:p>
    <w:p w14:paraId="4FDF1758" w14:textId="77777777" w:rsidR="001379EB" w:rsidRPr="001379EB" w:rsidRDefault="001379EB" w:rsidP="001379EB">
      <w:pPr>
        <w:spacing w:after="0" w:line="0" w:lineRule="atLeast"/>
        <w:jc w:val="center"/>
        <w:rPr>
          <w:rFonts w:ascii="Times New Roman" w:eastAsia="Times New Roman" w:hAnsi="Times New Roman" w:cs="Times New Roman"/>
          <w:b/>
          <w:color w:val="000000"/>
          <w:sz w:val="24"/>
          <w:szCs w:val="24"/>
          <w:lang w:eastAsia="ru-RU"/>
        </w:rPr>
      </w:pPr>
    </w:p>
    <w:p w14:paraId="3C8F5B71" w14:textId="6574882E" w:rsidR="001379EB" w:rsidRPr="001379EB" w:rsidRDefault="003633ED" w:rsidP="001379EB">
      <w:pPr>
        <w:keepNext/>
        <w:spacing w:after="0" w:line="240" w:lineRule="auto"/>
        <w:jc w:val="center"/>
        <w:outlineLvl w:val="0"/>
        <w:rPr>
          <w:rFonts w:ascii="Times New Roman" w:eastAsia="Times New Roman" w:hAnsi="Times New Roman" w:cs="Arial"/>
          <w:b/>
          <w:bCs/>
          <w:kern w:val="32"/>
          <w:sz w:val="28"/>
          <w:szCs w:val="32"/>
          <w:lang w:eastAsia="ru-RU"/>
        </w:rPr>
      </w:pPr>
      <w:bookmarkStart w:id="26" w:name="_Toc9341196"/>
      <w:r>
        <w:rPr>
          <w:rFonts w:ascii="Times New Roman" w:eastAsia="Times New Roman" w:hAnsi="Times New Roman" w:cs="Arial"/>
          <w:b/>
          <w:bCs/>
          <w:kern w:val="32"/>
          <w:sz w:val="28"/>
          <w:szCs w:val="32"/>
          <w:lang w:eastAsia="ru-RU"/>
        </w:rPr>
        <w:t>9</w:t>
      </w:r>
      <w:r w:rsidR="001379EB" w:rsidRPr="001379EB">
        <w:rPr>
          <w:rFonts w:ascii="Times New Roman" w:eastAsia="Times New Roman" w:hAnsi="Times New Roman" w:cs="Arial"/>
          <w:b/>
          <w:bCs/>
          <w:kern w:val="32"/>
          <w:sz w:val="28"/>
          <w:szCs w:val="32"/>
          <w:lang w:eastAsia="ru-RU"/>
        </w:rPr>
        <w:t>.2. СПОРТ И ФИЗИЧЕСКАЯ КУЛЬТУРА</w:t>
      </w:r>
      <w:bookmarkEnd w:id="26"/>
    </w:p>
    <w:p w14:paraId="62B3DB09" w14:textId="77777777" w:rsidR="001379EB" w:rsidRPr="001379EB" w:rsidRDefault="001379EB" w:rsidP="001379EB">
      <w:pPr>
        <w:spacing w:after="0" w:line="276" w:lineRule="auto"/>
        <w:rPr>
          <w:rFonts w:ascii="Times New Roman" w:eastAsia="Times New Roman" w:hAnsi="Times New Roman" w:cs="Times New Roman"/>
          <w:sz w:val="18"/>
          <w:szCs w:val="18"/>
          <w:lang w:eastAsia="ru-RU"/>
        </w:rPr>
      </w:pPr>
    </w:p>
    <w:p w14:paraId="28E6D212" w14:textId="77777777" w:rsidR="001379EB" w:rsidRPr="001379EB" w:rsidRDefault="001379EB" w:rsidP="001379EB">
      <w:pPr>
        <w:tabs>
          <w:tab w:val="left" w:pos="825"/>
        </w:tabs>
        <w:spacing w:after="0" w:line="276" w:lineRule="auto"/>
        <w:ind w:hanging="360"/>
        <w:jc w:val="center"/>
        <w:rPr>
          <w:rFonts w:ascii="Times New Roman" w:eastAsia="Times New Roman" w:hAnsi="Times New Roman" w:cs="Times New Roman"/>
          <w:b/>
          <w:sz w:val="10"/>
          <w:szCs w:val="10"/>
          <w:lang w:eastAsia="ru-RU"/>
        </w:rPr>
      </w:pPr>
    </w:p>
    <w:p w14:paraId="3A15C24C" w14:textId="77777777" w:rsidR="001379EB" w:rsidRPr="001379EB" w:rsidRDefault="001379EB" w:rsidP="001379EB">
      <w:pPr>
        <w:spacing w:after="0" w:line="240" w:lineRule="auto"/>
        <w:ind w:firstLine="708"/>
        <w:jc w:val="both"/>
        <w:rPr>
          <w:rFonts w:ascii="Times New Roman" w:eastAsia="Calibri" w:hAnsi="Times New Roman" w:cs="Times New Roman"/>
          <w:sz w:val="24"/>
          <w:szCs w:val="24"/>
          <w:lang w:eastAsia="ru-RU"/>
        </w:rPr>
      </w:pPr>
      <w:r w:rsidRPr="001379EB">
        <w:rPr>
          <w:rFonts w:ascii="Times New Roman" w:eastAsia="Calibri" w:hAnsi="Times New Roman" w:cs="Times New Roman"/>
          <w:sz w:val="24"/>
          <w:szCs w:val="24"/>
          <w:lang w:eastAsia="ru-RU"/>
        </w:rPr>
        <w:t>Проведение официальных физкультурно-оздоровительных и спортивных мероприятий МО «Город Гатчина»:</w:t>
      </w:r>
    </w:p>
    <w:p w14:paraId="6FCBBB91" w14:textId="77777777" w:rsidR="001379EB" w:rsidRPr="001379EB" w:rsidRDefault="001379EB" w:rsidP="001379EB">
      <w:pPr>
        <w:spacing w:after="0" w:line="240" w:lineRule="auto"/>
        <w:jc w:val="both"/>
        <w:rPr>
          <w:rFonts w:ascii="Times New Roman" w:eastAsia="Calibri" w:hAnsi="Times New Roman" w:cs="Times New Roman"/>
          <w:sz w:val="24"/>
          <w:szCs w:val="24"/>
          <w:lang w:eastAsia="ru-RU"/>
        </w:rPr>
      </w:pPr>
      <w:r w:rsidRPr="001379EB">
        <w:rPr>
          <w:rFonts w:ascii="Times New Roman" w:eastAsia="Calibri" w:hAnsi="Times New Roman" w:cs="Times New Roman"/>
          <w:sz w:val="24"/>
          <w:szCs w:val="24"/>
          <w:lang w:eastAsia="ru-RU"/>
        </w:rPr>
        <w:tab/>
        <w:t>В первом полугодие 2023 года Комитетом по ФКСТ и МП было проведено 82 соревнования Календарного плана физкультурно-массовых и спортивных мероприятий, в которых приняли участие около 5500 участников, зафиксированных в итоговых протоколах соревнований, и столько же зрителей и болельщиков, которые сопровождают участников на каждом старте. Все эти мероприятия можно разделить на группы:</w:t>
      </w:r>
    </w:p>
    <w:p w14:paraId="75E7A155" w14:textId="77777777" w:rsidR="001379EB" w:rsidRPr="001379EB" w:rsidRDefault="001379EB" w:rsidP="001379EB">
      <w:pPr>
        <w:spacing w:after="0" w:line="240" w:lineRule="auto"/>
        <w:jc w:val="both"/>
        <w:rPr>
          <w:rFonts w:ascii="Times New Roman" w:eastAsia="Calibri" w:hAnsi="Times New Roman" w:cs="Times New Roman"/>
          <w:sz w:val="24"/>
          <w:szCs w:val="24"/>
          <w:lang w:eastAsia="ru-RU"/>
        </w:rPr>
      </w:pPr>
      <w:r w:rsidRPr="001379EB">
        <w:rPr>
          <w:rFonts w:ascii="Times New Roman" w:eastAsia="Calibri" w:hAnsi="Times New Roman" w:cs="Times New Roman"/>
          <w:sz w:val="24"/>
          <w:szCs w:val="24"/>
          <w:lang w:eastAsia="ru-RU"/>
        </w:rPr>
        <w:t>Спартакиадное движение города Гатчины:</w:t>
      </w:r>
    </w:p>
    <w:p w14:paraId="52253D3A" w14:textId="77777777" w:rsidR="001379EB" w:rsidRPr="001379EB" w:rsidRDefault="001379EB" w:rsidP="001379EB">
      <w:pPr>
        <w:spacing w:after="0" w:line="240" w:lineRule="auto"/>
        <w:jc w:val="both"/>
        <w:rPr>
          <w:rFonts w:ascii="Times New Roman" w:eastAsia="Calibri" w:hAnsi="Times New Roman" w:cs="Times New Roman"/>
          <w:sz w:val="24"/>
          <w:szCs w:val="24"/>
          <w:lang w:eastAsia="ru-RU"/>
        </w:rPr>
      </w:pPr>
      <w:r w:rsidRPr="001379EB">
        <w:rPr>
          <w:rFonts w:ascii="Times New Roman" w:eastAsia="Calibri" w:hAnsi="Times New Roman" w:cs="Times New Roman"/>
          <w:sz w:val="24"/>
          <w:szCs w:val="24"/>
          <w:lang w:eastAsia="ru-RU"/>
        </w:rPr>
        <w:t>- Х Спартакиада пенсионеров МО «Город Гатчина». В первом квартале прошли следующие этапы: игра в русские шашки, настольный теннис, шахматы соревнования, по лыжным гонкам, пионерболу.</w:t>
      </w:r>
    </w:p>
    <w:p w14:paraId="79AAC3F1" w14:textId="77777777" w:rsidR="001379EB" w:rsidRPr="001379EB" w:rsidRDefault="001379EB" w:rsidP="001379EB">
      <w:pPr>
        <w:spacing w:after="0" w:line="240" w:lineRule="auto"/>
        <w:jc w:val="both"/>
        <w:rPr>
          <w:rFonts w:ascii="Times New Roman" w:eastAsia="Calibri" w:hAnsi="Times New Roman" w:cs="Times New Roman"/>
          <w:sz w:val="24"/>
          <w:szCs w:val="24"/>
          <w:lang w:eastAsia="ru-RU"/>
        </w:rPr>
      </w:pPr>
      <w:r w:rsidRPr="001379EB">
        <w:rPr>
          <w:rFonts w:ascii="Times New Roman" w:eastAsia="Calibri" w:hAnsi="Times New Roman" w:cs="Times New Roman"/>
          <w:sz w:val="24"/>
          <w:szCs w:val="24"/>
          <w:lang w:eastAsia="ru-RU"/>
        </w:rPr>
        <w:t>- XV Спартакиада трудовых коллективов МО «Город Гатчина» собрала 13 команд – участниц в двух дивизионах. С февраля начались соревнования по настольному теннису, лыжным гонкам, плавание, флорбол, шахматы, волейбол, городки, бадминтон.</w:t>
      </w:r>
    </w:p>
    <w:p w14:paraId="272BE7A4" w14:textId="77777777" w:rsidR="001379EB" w:rsidRPr="001379EB" w:rsidRDefault="001379EB" w:rsidP="001379EB">
      <w:pPr>
        <w:spacing w:after="0" w:line="240" w:lineRule="auto"/>
        <w:jc w:val="both"/>
        <w:rPr>
          <w:rFonts w:ascii="Times New Roman" w:eastAsia="Calibri" w:hAnsi="Times New Roman" w:cs="Times New Roman"/>
          <w:sz w:val="24"/>
          <w:szCs w:val="24"/>
          <w:lang w:eastAsia="ru-RU"/>
        </w:rPr>
      </w:pPr>
      <w:r w:rsidRPr="001379EB">
        <w:rPr>
          <w:rFonts w:ascii="Times New Roman" w:eastAsia="Calibri" w:hAnsi="Times New Roman" w:cs="Times New Roman"/>
          <w:sz w:val="24"/>
          <w:szCs w:val="24"/>
          <w:lang w:eastAsia="ru-RU"/>
        </w:rPr>
        <w:t>- В июне прошла Спартакиада летних оздоровительных лагерей и дворовых команд «Спорт и лето – 2023». В соревнованиях по футболу, игре в дартс, пионерболу, баскетболу, флорболу, прыжкам через скакалку, легкоатлетической эстафете, веселых стартах приняли участие чуть более 350 мальчишек и девчонок в возрасте от 1 до 5 классов.</w:t>
      </w:r>
    </w:p>
    <w:p w14:paraId="5A62586A" w14:textId="77777777" w:rsidR="001379EB" w:rsidRPr="001379EB" w:rsidRDefault="001379EB" w:rsidP="001379EB">
      <w:pPr>
        <w:spacing w:after="0" w:line="240" w:lineRule="auto"/>
        <w:jc w:val="both"/>
        <w:rPr>
          <w:rFonts w:ascii="Times New Roman" w:eastAsia="Calibri" w:hAnsi="Times New Roman" w:cs="Times New Roman"/>
          <w:sz w:val="24"/>
          <w:szCs w:val="24"/>
          <w:lang w:eastAsia="ru-RU"/>
        </w:rPr>
      </w:pPr>
    </w:p>
    <w:p w14:paraId="09E6D28C" w14:textId="77777777" w:rsidR="001379EB" w:rsidRPr="001379EB" w:rsidRDefault="001379EB" w:rsidP="001379EB">
      <w:pPr>
        <w:spacing w:after="0" w:line="240" w:lineRule="auto"/>
        <w:ind w:firstLine="708"/>
        <w:jc w:val="both"/>
        <w:rPr>
          <w:rFonts w:ascii="Times New Roman" w:eastAsia="Calibri" w:hAnsi="Times New Roman" w:cs="Times New Roman"/>
          <w:sz w:val="24"/>
          <w:szCs w:val="24"/>
          <w:lang w:eastAsia="ru-RU"/>
        </w:rPr>
      </w:pPr>
      <w:r w:rsidRPr="001379EB">
        <w:rPr>
          <w:rFonts w:ascii="Times New Roman" w:eastAsia="Calibri" w:hAnsi="Times New Roman" w:cs="Times New Roman"/>
          <w:sz w:val="24"/>
          <w:szCs w:val="24"/>
          <w:lang w:eastAsia="ru-RU"/>
        </w:rPr>
        <w:t>Спортивно – массовые мероприятия, проводимые для детей и подростков:</w:t>
      </w:r>
    </w:p>
    <w:p w14:paraId="7727F7E2" w14:textId="77777777" w:rsidR="001379EB" w:rsidRPr="001379EB" w:rsidRDefault="001379EB" w:rsidP="001379EB">
      <w:pPr>
        <w:spacing w:after="0" w:line="240" w:lineRule="auto"/>
        <w:jc w:val="both"/>
        <w:rPr>
          <w:rFonts w:ascii="Times New Roman" w:eastAsia="Calibri" w:hAnsi="Times New Roman" w:cs="Times New Roman"/>
          <w:sz w:val="24"/>
          <w:szCs w:val="24"/>
          <w:lang w:eastAsia="ru-RU"/>
        </w:rPr>
      </w:pPr>
      <w:r w:rsidRPr="001379EB">
        <w:rPr>
          <w:rFonts w:ascii="Times New Roman" w:eastAsia="Calibri" w:hAnsi="Times New Roman" w:cs="Times New Roman"/>
          <w:sz w:val="24"/>
          <w:szCs w:val="24"/>
          <w:lang w:eastAsia="ru-RU"/>
        </w:rPr>
        <w:t>Соревнования для детей и подростков проводятся на спортивных объектах Гатчины: футбол («Гатчинские каникулы-2023»), волейбол (Первенство Гатчины среди школьных команд; турнир памяти Героя Советского Союза летчика А.И. Перегудова, а также Первенство города Гатчины среди девушек и юношей), бадминтон («Русская Зима», Чемпионаты и Первенство г. Гатчины), настольный теннис (турнир «День Защитника Отечества»), фехтование (проведение квалификационного турнира по фехтованию) и др.</w:t>
      </w:r>
    </w:p>
    <w:p w14:paraId="535D8DB0" w14:textId="77777777" w:rsidR="001379EB" w:rsidRPr="001379EB" w:rsidRDefault="001379EB" w:rsidP="001379EB">
      <w:pPr>
        <w:spacing w:after="0" w:line="240" w:lineRule="auto"/>
        <w:jc w:val="both"/>
        <w:rPr>
          <w:rFonts w:ascii="Times New Roman" w:eastAsia="Calibri" w:hAnsi="Times New Roman" w:cs="Times New Roman"/>
          <w:sz w:val="24"/>
          <w:szCs w:val="24"/>
          <w:lang w:eastAsia="ru-RU"/>
        </w:rPr>
      </w:pPr>
    </w:p>
    <w:p w14:paraId="47118B0E" w14:textId="77777777" w:rsidR="001379EB" w:rsidRPr="001379EB" w:rsidRDefault="001379EB" w:rsidP="001379EB">
      <w:pPr>
        <w:spacing w:after="0" w:line="240" w:lineRule="auto"/>
        <w:jc w:val="both"/>
        <w:rPr>
          <w:rFonts w:ascii="Times New Roman" w:eastAsia="Calibri" w:hAnsi="Times New Roman" w:cs="Times New Roman"/>
          <w:sz w:val="24"/>
          <w:szCs w:val="24"/>
          <w:lang w:eastAsia="ru-RU"/>
        </w:rPr>
      </w:pPr>
      <w:r w:rsidRPr="001379EB">
        <w:rPr>
          <w:rFonts w:ascii="Times New Roman" w:eastAsia="Calibri" w:hAnsi="Times New Roman" w:cs="Times New Roman"/>
          <w:sz w:val="24"/>
          <w:szCs w:val="24"/>
          <w:lang w:eastAsia="ru-RU"/>
        </w:rPr>
        <w:t>- физкультурно-оздоровительные и спортивно – массовые мероприятия, проводимые для пропаганды и привлечения жителей города к систематическим занятиям физической культурой (в этих мероприятиях принять участие может любой желающий житель города Гатчины и Гатчинского района, имеющий даже начальную подготовку в избранном виде спорта):</w:t>
      </w:r>
    </w:p>
    <w:p w14:paraId="07106411" w14:textId="77777777" w:rsidR="001379EB" w:rsidRPr="001379EB" w:rsidRDefault="001379EB" w:rsidP="001379EB">
      <w:pPr>
        <w:spacing w:after="0" w:line="240" w:lineRule="auto"/>
        <w:jc w:val="both"/>
        <w:rPr>
          <w:rFonts w:ascii="Times New Roman" w:eastAsia="Calibri" w:hAnsi="Times New Roman" w:cs="Times New Roman"/>
          <w:sz w:val="24"/>
          <w:szCs w:val="24"/>
          <w:lang w:eastAsia="ru-RU"/>
        </w:rPr>
      </w:pPr>
      <w:r w:rsidRPr="001379EB">
        <w:rPr>
          <w:rFonts w:ascii="Times New Roman" w:eastAsia="Calibri" w:hAnsi="Times New Roman" w:cs="Times New Roman"/>
          <w:sz w:val="24"/>
          <w:szCs w:val="24"/>
          <w:lang w:eastAsia="ru-RU"/>
        </w:rPr>
        <w:t>- Чемпионат Гатчины по волейболу среди мужских, женских команд и мужских команд ветеранов;</w:t>
      </w:r>
    </w:p>
    <w:p w14:paraId="1ADB9AB3" w14:textId="77777777" w:rsidR="001379EB" w:rsidRPr="001379EB" w:rsidRDefault="001379EB" w:rsidP="001379EB">
      <w:pPr>
        <w:spacing w:after="0" w:line="240" w:lineRule="auto"/>
        <w:jc w:val="both"/>
        <w:rPr>
          <w:rFonts w:ascii="Times New Roman" w:eastAsia="Calibri" w:hAnsi="Times New Roman" w:cs="Times New Roman"/>
          <w:sz w:val="24"/>
          <w:szCs w:val="24"/>
          <w:lang w:eastAsia="ru-RU"/>
        </w:rPr>
      </w:pPr>
      <w:r w:rsidRPr="001379EB">
        <w:rPr>
          <w:rFonts w:ascii="Times New Roman" w:eastAsia="Calibri" w:hAnsi="Times New Roman" w:cs="Times New Roman"/>
          <w:sz w:val="24"/>
          <w:szCs w:val="24"/>
          <w:lang w:eastAsia="ru-RU"/>
        </w:rPr>
        <w:t>- Турнир по футболу, посвященный Дню Защитника Отечества «Гатчина – за здоровое будущее!»;</w:t>
      </w:r>
    </w:p>
    <w:p w14:paraId="75CA732E" w14:textId="77777777" w:rsidR="001379EB" w:rsidRPr="001379EB" w:rsidRDefault="001379EB" w:rsidP="001379EB">
      <w:pPr>
        <w:spacing w:after="0" w:line="240" w:lineRule="auto"/>
        <w:jc w:val="both"/>
        <w:rPr>
          <w:rFonts w:ascii="Times New Roman" w:eastAsia="Calibri" w:hAnsi="Times New Roman" w:cs="Times New Roman"/>
          <w:sz w:val="24"/>
          <w:szCs w:val="24"/>
          <w:lang w:eastAsia="ru-RU"/>
        </w:rPr>
      </w:pPr>
      <w:r w:rsidRPr="001379EB">
        <w:rPr>
          <w:rFonts w:ascii="Times New Roman" w:eastAsia="Calibri" w:hAnsi="Times New Roman" w:cs="Times New Roman"/>
          <w:sz w:val="24"/>
          <w:szCs w:val="24"/>
          <w:lang w:eastAsia="ru-RU"/>
        </w:rPr>
        <w:t>- Весенний Чемпионат Гатчины по мини-футболу;</w:t>
      </w:r>
    </w:p>
    <w:p w14:paraId="72B1A7B7" w14:textId="77777777" w:rsidR="001379EB" w:rsidRPr="001379EB" w:rsidRDefault="001379EB" w:rsidP="001379EB">
      <w:pPr>
        <w:spacing w:after="0" w:line="240" w:lineRule="auto"/>
        <w:jc w:val="both"/>
        <w:rPr>
          <w:rFonts w:ascii="Times New Roman" w:eastAsia="Calibri" w:hAnsi="Times New Roman" w:cs="Times New Roman"/>
          <w:sz w:val="24"/>
          <w:szCs w:val="24"/>
          <w:lang w:eastAsia="ru-RU"/>
        </w:rPr>
      </w:pPr>
      <w:r w:rsidRPr="001379EB">
        <w:rPr>
          <w:rFonts w:ascii="Times New Roman" w:eastAsia="Calibri" w:hAnsi="Times New Roman" w:cs="Times New Roman"/>
          <w:sz w:val="24"/>
          <w:szCs w:val="24"/>
          <w:lang w:eastAsia="ru-RU"/>
        </w:rPr>
        <w:t>- Чемпионат Гатчины по плаванию;</w:t>
      </w:r>
    </w:p>
    <w:p w14:paraId="247C0900" w14:textId="77777777" w:rsidR="001379EB" w:rsidRPr="001379EB" w:rsidRDefault="001379EB" w:rsidP="001379EB">
      <w:pPr>
        <w:spacing w:after="0" w:line="240" w:lineRule="auto"/>
        <w:jc w:val="both"/>
        <w:rPr>
          <w:rFonts w:ascii="Times New Roman" w:eastAsia="Calibri" w:hAnsi="Times New Roman" w:cs="Times New Roman"/>
          <w:sz w:val="24"/>
          <w:szCs w:val="24"/>
          <w:lang w:eastAsia="ru-RU"/>
        </w:rPr>
      </w:pPr>
      <w:r w:rsidRPr="001379EB">
        <w:rPr>
          <w:rFonts w:ascii="Times New Roman" w:eastAsia="Calibri" w:hAnsi="Times New Roman" w:cs="Times New Roman"/>
          <w:sz w:val="24"/>
          <w:szCs w:val="24"/>
          <w:lang w:eastAsia="ru-RU"/>
        </w:rPr>
        <w:t>- Первенство г. Гатчины по футболу среди детских команд.</w:t>
      </w:r>
    </w:p>
    <w:p w14:paraId="4571FFAB" w14:textId="77777777" w:rsidR="001379EB" w:rsidRPr="001379EB" w:rsidRDefault="001379EB" w:rsidP="001379EB">
      <w:pPr>
        <w:spacing w:after="0" w:line="240" w:lineRule="auto"/>
        <w:jc w:val="both"/>
        <w:rPr>
          <w:rFonts w:ascii="Times New Roman" w:eastAsia="Calibri" w:hAnsi="Times New Roman" w:cs="Times New Roman"/>
          <w:sz w:val="24"/>
          <w:szCs w:val="24"/>
          <w:lang w:eastAsia="ru-RU"/>
        </w:rPr>
      </w:pPr>
    </w:p>
    <w:p w14:paraId="416A2594" w14:textId="77777777" w:rsidR="001379EB" w:rsidRPr="001379EB" w:rsidRDefault="001379EB" w:rsidP="001379EB">
      <w:pPr>
        <w:spacing w:after="0" w:line="240" w:lineRule="auto"/>
        <w:ind w:firstLine="708"/>
        <w:jc w:val="both"/>
        <w:rPr>
          <w:rFonts w:ascii="Times New Roman" w:eastAsia="Calibri" w:hAnsi="Times New Roman" w:cs="Times New Roman"/>
          <w:sz w:val="24"/>
          <w:szCs w:val="24"/>
          <w:lang w:eastAsia="ru-RU"/>
        </w:rPr>
      </w:pPr>
      <w:r w:rsidRPr="001379EB">
        <w:rPr>
          <w:rFonts w:ascii="Times New Roman" w:eastAsia="Calibri" w:hAnsi="Times New Roman" w:cs="Times New Roman"/>
          <w:sz w:val="24"/>
          <w:szCs w:val="24"/>
          <w:lang w:eastAsia="ru-RU"/>
        </w:rPr>
        <w:t>Спортивно-массовые мероприятия, являющиеся визитной карточкой города Гатчины:</w:t>
      </w:r>
    </w:p>
    <w:p w14:paraId="20306C2B" w14:textId="77777777" w:rsidR="001379EB" w:rsidRPr="001379EB" w:rsidRDefault="001379EB" w:rsidP="001379EB">
      <w:pPr>
        <w:spacing w:after="0" w:line="240" w:lineRule="auto"/>
        <w:jc w:val="both"/>
        <w:rPr>
          <w:rFonts w:ascii="Times New Roman" w:eastAsia="Calibri" w:hAnsi="Times New Roman" w:cs="Times New Roman"/>
          <w:sz w:val="24"/>
          <w:szCs w:val="24"/>
          <w:lang w:eastAsia="ru-RU"/>
        </w:rPr>
      </w:pPr>
      <w:r w:rsidRPr="001379EB">
        <w:rPr>
          <w:rFonts w:ascii="Times New Roman" w:eastAsia="Calibri" w:hAnsi="Times New Roman" w:cs="Times New Roman"/>
          <w:sz w:val="24"/>
          <w:szCs w:val="24"/>
          <w:lang w:eastAsia="ru-RU"/>
        </w:rPr>
        <w:t xml:space="preserve">- Гатчинский лыжный марафон, прошедший в 43-ий раз. </w:t>
      </w:r>
    </w:p>
    <w:p w14:paraId="7CB27972" w14:textId="77777777" w:rsidR="001379EB" w:rsidRPr="001379EB" w:rsidRDefault="001379EB" w:rsidP="001379EB">
      <w:pPr>
        <w:spacing w:after="0" w:line="240" w:lineRule="auto"/>
        <w:jc w:val="both"/>
        <w:rPr>
          <w:rFonts w:ascii="Times New Roman" w:eastAsia="Calibri" w:hAnsi="Times New Roman" w:cs="Times New Roman"/>
          <w:sz w:val="24"/>
          <w:szCs w:val="24"/>
          <w:lang w:eastAsia="ru-RU"/>
        </w:rPr>
      </w:pPr>
      <w:r w:rsidRPr="001379EB">
        <w:rPr>
          <w:rFonts w:ascii="Times New Roman" w:eastAsia="Calibri" w:hAnsi="Times New Roman" w:cs="Times New Roman"/>
          <w:sz w:val="24"/>
          <w:szCs w:val="24"/>
          <w:lang w:eastAsia="ru-RU"/>
        </w:rPr>
        <w:t>450-х участников, их болельщиков, близких и родных доверились Гатчинскому лыжному марафону! Помимо Гатчинского района и Ленинградской области, участие приняли лыжники из Новгорода, Пскова, Петербурга, Карелии, Москвы и Московской области. Возраст участников – от 13 и старше. Самая солидная категория – 70+.</w:t>
      </w:r>
    </w:p>
    <w:p w14:paraId="65EA03B9" w14:textId="77777777" w:rsidR="001379EB" w:rsidRPr="001379EB" w:rsidRDefault="001379EB" w:rsidP="001379EB">
      <w:pPr>
        <w:spacing w:after="0" w:line="240" w:lineRule="auto"/>
        <w:jc w:val="both"/>
        <w:rPr>
          <w:rFonts w:ascii="Times New Roman" w:eastAsia="Calibri" w:hAnsi="Times New Roman" w:cs="Times New Roman"/>
          <w:sz w:val="24"/>
          <w:szCs w:val="24"/>
          <w:lang w:eastAsia="ru-RU"/>
        </w:rPr>
      </w:pPr>
      <w:r w:rsidRPr="001379EB">
        <w:rPr>
          <w:rFonts w:ascii="Times New Roman" w:eastAsia="Calibri" w:hAnsi="Times New Roman" w:cs="Times New Roman"/>
          <w:sz w:val="24"/>
          <w:szCs w:val="24"/>
          <w:lang w:eastAsia="ru-RU"/>
        </w:rPr>
        <w:t>- 60 Юбилейная легкоатлетическая эстафета, посвящённая победе в Великой Отечественной войне 1941-1945 традиционно прошла 9 мая. В соревнованиях приняли участие 19 команд в 3 категориях: школы г. Гатчины, ССУЗ и ВУЗ г. Гатчины, спортивные клубы. И 18 команд в категориях: начальная школа, детские сады.</w:t>
      </w:r>
    </w:p>
    <w:p w14:paraId="5D9DAD0B" w14:textId="77777777" w:rsidR="001379EB" w:rsidRPr="001379EB" w:rsidRDefault="001379EB" w:rsidP="001379EB">
      <w:pPr>
        <w:spacing w:after="0" w:line="240" w:lineRule="auto"/>
        <w:jc w:val="both"/>
        <w:rPr>
          <w:rFonts w:ascii="Times New Roman" w:eastAsia="Calibri" w:hAnsi="Times New Roman" w:cs="Times New Roman"/>
          <w:sz w:val="24"/>
          <w:szCs w:val="24"/>
          <w:lang w:eastAsia="ru-RU"/>
        </w:rPr>
      </w:pPr>
    </w:p>
    <w:p w14:paraId="05045ADD" w14:textId="77777777" w:rsidR="001379EB" w:rsidRPr="001379EB" w:rsidRDefault="001379EB" w:rsidP="001379EB">
      <w:pPr>
        <w:spacing w:after="0" w:line="240" w:lineRule="auto"/>
        <w:jc w:val="both"/>
        <w:rPr>
          <w:rFonts w:ascii="Times New Roman" w:eastAsia="Calibri" w:hAnsi="Times New Roman" w:cs="Times New Roman"/>
          <w:sz w:val="24"/>
          <w:szCs w:val="24"/>
          <w:lang w:eastAsia="ru-RU"/>
        </w:rPr>
      </w:pPr>
      <w:r w:rsidRPr="001379EB">
        <w:rPr>
          <w:rFonts w:ascii="Times New Roman" w:eastAsia="Calibri" w:hAnsi="Times New Roman" w:cs="Times New Roman"/>
          <w:sz w:val="24"/>
          <w:szCs w:val="24"/>
          <w:lang w:eastAsia="ru-RU"/>
        </w:rPr>
        <w:t>- 4 июня во второй раз в Ленинградской области и Гатчине прошёл Всероссийский полумарафон ЗаБег.рф.  В соревнованиях приняли участие более 1500 участников на дистанциях: 1 км, 5 км, 10 км и 21.1 км.</w:t>
      </w:r>
    </w:p>
    <w:p w14:paraId="131E77ED" w14:textId="77777777" w:rsidR="001379EB" w:rsidRPr="001379EB" w:rsidRDefault="001379EB" w:rsidP="001379EB">
      <w:pPr>
        <w:spacing w:after="0" w:line="240" w:lineRule="auto"/>
        <w:jc w:val="both"/>
        <w:rPr>
          <w:rFonts w:ascii="Times New Roman" w:eastAsia="Calibri" w:hAnsi="Times New Roman" w:cs="Times New Roman"/>
          <w:sz w:val="24"/>
          <w:szCs w:val="24"/>
          <w:lang w:eastAsia="ru-RU"/>
        </w:rPr>
      </w:pPr>
      <w:r w:rsidRPr="001379EB">
        <w:rPr>
          <w:rFonts w:ascii="Times New Roman" w:eastAsia="Calibri" w:hAnsi="Times New Roman" w:cs="Times New Roman"/>
          <w:sz w:val="24"/>
          <w:szCs w:val="24"/>
          <w:lang w:eastAsia="ru-RU"/>
        </w:rPr>
        <w:t>- 12 июня впервые в Орловой роще прошел фестиваль бега, посвящённый Дню России. Кроме спортивной составляющей, в программе была включена работа досуговых центров и клубов. 12 июня получился полноценный праздник для детей и их семей!</w:t>
      </w:r>
    </w:p>
    <w:p w14:paraId="12EB75F3" w14:textId="77777777" w:rsidR="001379EB" w:rsidRPr="001379EB" w:rsidRDefault="001379EB" w:rsidP="001379EB">
      <w:pPr>
        <w:spacing w:after="0" w:line="240" w:lineRule="auto"/>
        <w:jc w:val="both"/>
        <w:rPr>
          <w:rFonts w:ascii="Times New Roman" w:eastAsia="Calibri" w:hAnsi="Times New Roman" w:cs="Times New Roman"/>
          <w:sz w:val="24"/>
          <w:szCs w:val="24"/>
          <w:lang w:eastAsia="ru-RU"/>
        </w:rPr>
      </w:pPr>
    </w:p>
    <w:p w14:paraId="6E189D41" w14:textId="77777777" w:rsidR="001379EB" w:rsidRPr="001379EB" w:rsidRDefault="001379EB" w:rsidP="001379EB">
      <w:pPr>
        <w:spacing w:after="0" w:line="240" w:lineRule="auto"/>
        <w:ind w:firstLine="708"/>
        <w:jc w:val="both"/>
        <w:rPr>
          <w:rFonts w:ascii="Times New Roman" w:eastAsia="Calibri" w:hAnsi="Times New Roman" w:cs="Times New Roman"/>
          <w:sz w:val="24"/>
          <w:szCs w:val="24"/>
          <w:lang w:eastAsia="ru-RU"/>
        </w:rPr>
      </w:pPr>
      <w:r w:rsidRPr="001379EB">
        <w:rPr>
          <w:rFonts w:ascii="Times New Roman" w:eastAsia="Calibri" w:hAnsi="Times New Roman" w:cs="Times New Roman"/>
          <w:sz w:val="24"/>
          <w:szCs w:val="24"/>
          <w:lang w:eastAsia="ru-RU"/>
        </w:rPr>
        <w:t>Для популяризации физической культуры и спорта на территории города Гатчины еженедельно в средства массовой информации отправляется информация о проводимых и отчеты, о прошедших спортивно-массовых мероприятиях.</w:t>
      </w:r>
    </w:p>
    <w:p w14:paraId="4155A65F" w14:textId="77777777" w:rsidR="001379EB" w:rsidRPr="001379EB" w:rsidRDefault="001379EB" w:rsidP="001379EB">
      <w:pPr>
        <w:spacing w:after="0" w:line="240" w:lineRule="auto"/>
        <w:ind w:firstLine="708"/>
        <w:jc w:val="both"/>
        <w:rPr>
          <w:rFonts w:ascii="Times New Roman" w:eastAsia="Calibri" w:hAnsi="Times New Roman" w:cs="Times New Roman"/>
          <w:sz w:val="24"/>
          <w:szCs w:val="24"/>
          <w:lang w:eastAsia="ru-RU"/>
        </w:rPr>
      </w:pPr>
      <w:r w:rsidRPr="001379EB">
        <w:rPr>
          <w:rFonts w:ascii="Times New Roman" w:eastAsia="Calibri" w:hAnsi="Times New Roman" w:cs="Times New Roman"/>
          <w:sz w:val="24"/>
          <w:szCs w:val="24"/>
          <w:lang w:eastAsia="ru-RU"/>
        </w:rPr>
        <w:t>В социальной сети «ВКонтакте» ежедневно обновляется информация о предстоящих мероприятиях, оперативно создаются фото - альбомы с прошедших событий и ведется общение в реальном времени с жителями города на тему спорта в городе Гатчине.</w:t>
      </w:r>
    </w:p>
    <w:p w14:paraId="0DDC69C0" w14:textId="77777777" w:rsidR="001379EB" w:rsidRPr="001379EB" w:rsidRDefault="001379EB" w:rsidP="001379EB">
      <w:pPr>
        <w:tabs>
          <w:tab w:val="left" w:pos="825"/>
        </w:tabs>
        <w:spacing w:after="0" w:line="240" w:lineRule="auto"/>
        <w:ind w:firstLine="567"/>
        <w:jc w:val="both"/>
        <w:rPr>
          <w:rFonts w:ascii="Times New Roman" w:eastAsia="Calibri" w:hAnsi="Times New Roman" w:cs="Times New Roman"/>
          <w:sz w:val="24"/>
          <w:szCs w:val="24"/>
          <w:lang w:eastAsia="ru-RU"/>
        </w:rPr>
      </w:pPr>
    </w:p>
    <w:p w14:paraId="5BD1990E" w14:textId="77777777" w:rsidR="001379EB" w:rsidRPr="001379EB" w:rsidRDefault="001379EB" w:rsidP="001379EB">
      <w:pPr>
        <w:spacing w:after="0" w:line="240" w:lineRule="auto"/>
        <w:jc w:val="both"/>
        <w:rPr>
          <w:rFonts w:ascii="Times New Roman" w:eastAsia="Calibri" w:hAnsi="Times New Roman" w:cs="Times New Roman"/>
          <w:sz w:val="24"/>
          <w:szCs w:val="24"/>
          <w:lang w:eastAsia="ru-RU"/>
        </w:rPr>
      </w:pPr>
    </w:p>
    <w:p w14:paraId="12E991AB" w14:textId="7C9C8E61" w:rsidR="001379EB" w:rsidRPr="001379EB" w:rsidRDefault="008E2B10" w:rsidP="001379EB">
      <w:pPr>
        <w:keepNext/>
        <w:spacing w:after="0" w:line="240" w:lineRule="auto"/>
        <w:jc w:val="center"/>
        <w:outlineLvl w:val="0"/>
        <w:rPr>
          <w:rFonts w:ascii="Times New Roman" w:eastAsia="Times New Roman" w:hAnsi="Times New Roman" w:cs="Arial"/>
          <w:b/>
          <w:bCs/>
          <w:kern w:val="32"/>
          <w:sz w:val="28"/>
          <w:szCs w:val="32"/>
          <w:lang w:eastAsia="ru-RU"/>
        </w:rPr>
      </w:pPr>
      <w:r>
        <w:rPr>
          <w:rFonts w:ascii="Times New Roman" w:eastAsia="Times New Roman" w:hAnsi="Times New Roman" w:cs="Arial"/>
          <w:b/>
          <w:bCs/>
          <w:kern w:val="32"/>
          <w:sz w:val="28"/>
          <w:szCs w:val="32"/>
          <w:lang w:eastAsia="ru-RU"/>
        </w:rPr>
        <w:t>9</w:t>
      </w:r>
      <w:r w:rsidR="001379EB" w:rsidRPr="001379EB">
        <w:rPr>
          <w:rFonts w:ascii="Times New Roman" w:eastAsia="Times New Roman" w:hAnsi="Times New Roman" w:cs="Arial"/>
          <w:b/>
          <w:bCs/>
          <w:kern w:val="32"/>
          <w:sz w:val="28"/>
          <w:szCs w:val="32"/>
          <w:lang w:eastAsia="ru-RU"/>
        </w:rPr>
        <w:t>.3. МОЛОДЕЖНАЯ ПОЛИТИКА</w:t>
      </w:r>
    </w:p>
    <w:p w14:paraId="25860FF6" w14:textId="77777777" w:rsidR="001379EB" w:rsidRPr="001379EB" w:rsidRDefault="001379EB" w:rsidP="001379EB">
      <w:pPr>
        <w:spacing w:after="0" w:line="240" w:lineRule="auto"/>
        <w:rPr>
          <w:rFonts w:ascii="Times New Roman" w:eastAsia="Times New Roman" w:hAnsi="Times New Roman" w:cs="Times New Roman"/>
          <w:sz w:val="24"/>
          <w:szCs w:val="24"/>
          <w:lang w:eastAsia="ru-RU"/>
        </w:rPr>
      </w:pPr>
    </w:p>
    <w:p w14:paraId="231F04BF" w14:textId="77777777" w:rsidR="001379EB" w:rsidRPr="001379EB" w:rsidRDefault="001379EB" w:rsidP="001379EB">
      <w:pPr>
        <w:shd w:val="clear" w:color="auto" w:fill="FFFFFF"/>
        <w:spacing w:after="0" w:line="240" w:lineRule="auto"/>
        <w:ind w:firstLine="708"/>
        <w:jc w:val="both"/>
        <w:rPr>
          <w:rFonts w:ascii="Times New Roman" w:eastAsia="Calibri" w:hAnsi="Times New Roman" w:cs="Times New Roman"/>
          <w:sz w:val="24"/>
          <w:szCs w:val="24"/>
          <w:lang w:eastAsia="ru-RU"/>
        </w:rPr>
      </w:pPr>
      <w:r w:rsidRPr="001379EB">
        <w:rPr>
          <w:rFonts w:ascii="Times New Roman" w:eastAsia="Calibri" w:hAnsi="Times New Roman" w:cs="Times New Roman"/>
          <w:sz w:val="24"/>
          <w:szCs w:val="24"/>
          <w:lang w:eastAsia="ru-RU"/>
        </w:rPr>
        <w:t>С января по июнь 2023 года комитетом по физической культуре, спорту, туризму и молодежной политике администрации Гатчинского муниципального района был реализован ряд мероприятий в рамках подпрограммы «Молодежная политика в МО «город Гатчина» муниципальной программы «Развитие физической культуры, спорта и молодежной политики в МО «Город Гатчина»".</w:t>
      </w:r>
    </w:p>
    <w:p w14:paraId="7805C596" w14:textId="77777777" w:rsidR="001379EB" w:rsidRPr="001379EB" w:rsidRDefault="001379EB" w:rsidP="001379EB">
      <w:pPr>
        <w:spacing w:after="0" w:line="240" w:lineRule="auto"/>
        <w:jc w:val="both"/>
        <w:rPr>
          <w:rFonts w:ascii="Times New Roman" w:eastAsia="Calibri" w:hAnsi="Times New Roman" w:cs="Times New Roman"/>
          <w:i/>
          <w:sz w:val="24"/>
          <w:szCs w:val="24"/>
          <w:lang w:eastAsia="ru-RU"/>
        </w:rPr>
      </w:pPr>
      <w:r w:rsidRPr="001379EB">
        <w:rPr>
          <w:rFonts w:ascii="Times New Roman" w:eastAsia="Calibri" w:hAnsi="Times New Roman" w:cs="Times New Roman"/>
          <w:sz w:val="24"/>
          <w:szCs w:val="24"/>
          <w:lang w:eastAsia="ru-RU"/>
        </w:rPr>
        <w:tab/>
      </w:r>
      <w:r w:rsidRPr="001379EB">
        <w:rPr>
          <w:rFonts w:ascii="Times New Roman" w:eastAsia="Calibri" w:hAnsi="Times New Roman" w:cs="Times New Roman"/>
          <w:i/>
          <w:sz w:val="24"/>
          <w:szCs w:val="24"/>
          <w:lang w:eastAsia="ru-RU"/>
        </w:rPr>
        <w:t>Особое внимание в работе уделялось нравственно-патриотическому воспитанию подростков и молодежи.</w:t>
      </w:r>
    </w:p>
    <w:p w14:paraId="107A0029" w14:textId="77777777" w:rsidR="001379EB" w:rsidRPr="001379EB" w:rsidRDefault="001379EB" w:rsidP="001379EB">
      <w:pPr>
        <w:spacing w:after="0" w:line="240" w:lineRule="auto"/>
        <w:jc w:val="both"/>
        <w:rPr>
          <w:rFonts w:ascii="Times New Roman" w:eastAsia="Calibri" w:hAnsi="Times New Roman" w:cs="Times New Roman"/>
          <w:sz w:val="24"/>
          <w:szCs w:val="24"/>
          <w:lang w:eastAsia="ru-RU"/>
        </w:rPr>
      </w:pPr>
      <w:r w:rsidRPr="001379EB">
        <w:rPr>
          <w:rFonts w:ascii="Times New Roman" w:eastAsia="Calibri" w:hAnsi="Times New Roman" w:cs="Times New Roman"/>
          <w:sz w:val="24"/>
          <w:szCs w:val="24"/>
          <w:lang w:eastAsia="ru-RU"/>
        </w:rPr>
        <w:tab/>
        <w:t>В январе 2023 года были проведены мероприятия, посвященные 78-ой</w:t>
      </w:r>
      <w:r w:rsidRPr="001379EB">
        <w:rPr>
          <w:rFonts w:ascii="Times New Roman" w:eastAsia="Calibri" w:hAnsi="Times New Roman" w:cs="Times New Roman"/>
          <w:color w:val="000000"/>
          <w:sz w:val="24"/>
          <w:szCs w:val="24"/>
          <w:lang w:eastAsia="ru-RU"/>
        </w:rPr>
        <w:t xml:space="preserve"> годовщине освобождения Гатчинских земель от немецко – фашистских захватчиков и полного освобождения Ленинграда от фашистской блокады:</w:t>
      </w:r>
    </w:p>
    <w:p w14:paraId="3364D154" w14:textId="77777777" w:rsidR="001379EB" w:rsidRPr="001379EB" w:rsidRDefault="001379EB" w:rsidP="001379EB">
      <w:pPr>
        <w:spacing w:after="0" w:line="240" w:lineRule="auto"/>
        <w:jc w:val="both"/>
        <w:rPr>
          <w:rFonts w:ascii="Times New Roman" w:eastAsia="Calibri" w:hAnsi="Times New Roman" w:cs="Times New Roman"/>
          <w:color w:val="000000"/>
          <w:sz w:val="24"/>
          <w:szCs w:val="24"/>
          <w:lang w:eastAsia="ru-RU"/>
        </w:rPr>
      </w:pPr>
      <w:r w:rsidRPr="001379EB">
        <w:rPr>
          <w:rFonts w:ascii="Times New Roman" w:eastAsia="Times New Roman" w:hAnsi="Times New Roman" w:cs="Times New Roman"/>
          <w:color w:val="000000"/>
          <w:sz w:val="24"/>
          <w:szCs w:val="24"/>
          <w:lang w:eastAsia="ru-RU"/>
        </w:rPr>
        <w:tab/>
      </w:r>
      <w:r w:rsidRPr="001379EB">
        <w:rPr>
          <w:rFonts w:ascii="Times New Roman" w:eastAsia="Calibri" w:hAnsi="Times New Roman" w:cs="Times New Roman"/>
          <w:sz w:val="24"/>
          <w:szCs w:val="24"/>
          <w:lang w:eastAsia="ru-RU"/>
        </w:rPr>
        <w:t xml:space="preserve">21 января состоялся просмотр спектакля «Телефонный разговор» в постановке творческой студии «ТЕАТРиК» ГДМ. Спектакль создан по мотивам рассказа К. Булычева </w:t>
      </w:r>
      <w:r w:rsidRPr="001379EB">
        <w:rPr>
          <w:rFonts w:ascii="Times New Roman" w:eastAsia="Calibri" w:hAnsi="Times New Roman" w:cs="Times New Roman"/>
          <w:iCs/>
          <w:sz w:val="24"/>
          <w:szCs w:val="24"/>
          <w:lang w:eastAsia="ru-RU"/>
        </w:rPr>
        <w:t xml:space="preserve">«Можно попросить Нину» и </w:t>
      </w:r>
      <w:r w:rsidRPr="001379EB">
        <w:rPr>
          <w:rFonts w:ascii="Times New Roman" w:eastAsia="Calibri" w:hAnsi="Times New Roman" w:cs="Times New Roman"/>
          <w:sz w:val="24"/>
          <w:szCs w:val="24"/>
          <w:lang w:eastAsia="ru-RU"/>
        </w:rPr>
        <w:t>посвящён детям блокадного Ленинграда. Приняли участие учащиеся Гатчинских школ № 1,4,7,8 в количестве 80 человек.</w:t>
      </w:r>
    </w:p>
    <w:p w14:paraId="3DBF5257" w14:textId="77777777" w:rsidR="001379EB" w:rsidRPr="001379EB" w:rsidRDefault="001379EB" w:rsidP="001379EB">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379EB">
        <w:rPr>
          <w:rFonts w:ascii="Times New Roman" w:eastAsia="Times New Roman" w:hAnsi="Times New Roman" w:cs="Times New Roman"/>
          <w:color w:val="000000"/>
          <w:sz w:val="24"/>
          <w:szCs w:val="24"/>
          <w:lang w:eastAsia="ru-RU"/>
        </w:rPr>
        <w:tab/>
      </w:r>
      <w:r w:rsidRPr="001379EB">
        <w:rPr>
          <w:rFonts w:ascii="Times New Roman" w:eastAsia="Calibri" w:hAnsi="Times New Roman" w:cs="Times New Roman"/>
          <w:color w:val="000000"/>
          <w:sz w:val="24"/>
          <w:szCs w:val="24"/>
          <w:lang w:eastAsia="ru-RU"/>
        </w:rPr>
        <w:t xml:space="preserve">24 января организован и проведен </w:t>
      </w:r>
      <w:r w:rsidRPr="001379EB">
        <w:rPr>
          <w:rFonts w:ascii="Times New Roman" w:eastAsia="Calibri" w:hAnsi="Times New Roman" w:cs="Times New Roman"/>
          <w:sz w:val="24"/>
          <w:szCs w:val="24"/>
          <w:lang w:eastAsia="ru-RU"/>
        </w:rPr>
        <w:t>автопробег Памяти и Мужества для молодежи города, посвященный 79 - ой годовщине освобождения Гатчины от фашистских захватчиков</w:t>
      </w:r>
      <w:r w:rsidRPr="001379EB">
        <w:rPr>
          <w:rFonts w:ascii="Times New Roman" w:eastAsia="Calibri" w:hAnsi="Times New Roman" w:cs="Times New Roman"/>
          <w:color w:val="000000"/>
          <w:sz w:val="24"/>
          <w:szCs w:val="24"/>
          <w:lang w:eastAsia="ru-RU"/>
        </w:rPr>
        <w:t xml:space="preserve"> по маршруту: </w:t>
      </w:r>
      <w:r w:rsidRPr="001379EB">
        <w:rPr>
          <w:rFonts w:ascii="Times New Roman" w:eastAsia="Calibri" w:hAnsi="Times New Roman" w:cs="Times New Roman"/>
          <w:sz w:val="24"/>
          <w:szCs w:val="24"/>
          <w:lang w:eastAsia="ru-RU"/>
        </w:rPr>
        <w:t xml:space="preserve">Гатчина –Тайцы - Войсковицы – Борницы – Новый Учхоз - Гатчина. В мероприятии приняли участие более 130 человек, в том числе учащиеся образовательных учреждений г. Гатчины. </w:t>
      </w:r>
    </w:p>
    <w:p w14:paraId="6FC6B0BD" w14:textId="77777777" w:rsidR="001379EB" w:rsidRPr="001379EB" w:rsidRDefault="001379EB" w:rsidP="001379EB">
      <w:pPr>
        <w:spacing w:after="0" w:line="240" w:lineRule="auto"/>
        <w:jc w:val="both"/>
        <w:rPr>
          <w:rFonts w:ascii="Times New Roman" w:eastAsia="Calibri" w:hAnsi="Times New Roman" w:cs="Times New Roman"/>
          <w:color w:val="000000"/>
          <w:sz w:val="24"/>
          <w:szCs w:val="24"/>
          <w:lang w:eastAsia="ru-RU"/>
        </w:rPr>
      </w:pPr>
      <w:r w:rsidRPr="001379EB">
        <w:rPr>
          <w:rFonts w:ascii="Times New Roman" w:eastAsia="Calibri" w:hAnsi="Times New Roman" w:cs="Times New Roman"/>
          <w:sz w:val="24"/>
          <w:szCs w:val="24"/>
          <w:lang w:eastAsia="ru-RU"/>
        </w:rPr>
        <w:tab/>
        <w:t xml:space="preserve">26 января было организовано возложение цветов к памятникам и мемориалам: </w:t>
      </w:r>
      <w:r w:rsidRPr="001379EB">
        <w:rPr>
          <w:rFonts w:ascii="Times New Roman" w:eastAsia="Calibri" w:hAnsi="Times New Roman" w:cs="Times New Roman"/>
          <w:color w:val="000000"/>
          <w:sz w:val="24"/>
          <w:szCs w:val="24"/>
          <w:lang w:eastAsia="ru-RU"/>
        </w:rPr>
        <w:t>Парк “Сильвия” (</w:t>
      </w:r>
      <w:r w:rsidRPr="001379EB">
        <w:rPr>
          <w:rFonts w:ascii="Times New Roman" w:eastAsia="Calibri" w:hAnsi="Times New Roman" w:cs="Times New Roman"/>
          <w:color w:val="000000"/>
          <w:sz w:val="24"/>
          <w:szCs w:val="24"/>
          <w:shd w:val="clear" w:color="auto" w:fill="FFFFFF"/>
          <w:lang w:eastAsia="ru-RU"/>
        </w:rPr>
        <w:t>мемориал комсомольцам-подпольщикам</w:t>
      </w:r>
      <w:r w:rsidRPr="001379EB">
        <w:rPr>
          <w:rFonts w:ascii="Times New Roman" w:eastAsia="Calibri" w:hAnsi="Times New Roman" w:cs="Times New Roman"/>
          <w:color w:val="000000"/>
          <w:sz w:val="24"/>
          <w:szCs w:val="24"/>
          <w:lang w:eastAsia="ru-RU"/>
        </w:rPr>
        <w:t xml:space="preserve">), </w:t>
      </w:r>
      <w:r w:rsidRPr="001379EB">
        <w:rPr>
          <w:rFonts w:ascii="Times New Roman" w:eastAsia="Calibri" w:hAnsi="Times New Roman" w:cs="Times New Roman"/>
          <w:sz w:val="24"/>
          <w:szCs w:val="24"/>
          <w:lang w:eastAsia="ru-RU"/>
        </w:rPr>
        <w:t>Памятник защитникам Ленинградского неба (Корпиковское шоссе),</w:t>
      </w:r>
      <w:r w:rsidRPr="001379EB">
        <w:rPr>
          <w:rFonts w:ascii="Times New Roman" w:eastAsia="Calibri" w:hAnsi="Times New Roman" w:cs="Times New Roman"/>
          <w:color w:val="000000"/>
          <w:sz w:val="24"/>
          <w:szCs w:val="24"/>
          <w:lang w:eastAsia="ru-RU"/>
        </w:rPr>
        <w:t xml:space="preserve"> Тосненская ветка, 48 км. (памятник погибшим в концлагерях в 1941-1944 гг.).</w:t>
      </w:r>
      <w:r w:rsidRPr="001379EB">
        <w:rPr>
          <w:rFonts w:ascii="Times New Roman" w:eastAsia="Calibri" w:hAnsi="Times New Roman" w:cs="Times New Roman"/>
          <w:sz w:val="24"/>
          <w:szCs w:val="24"/>
          <w:lang w:eastAsia="ru-RU"/>
        </w:rPr>
        <w:t xml:space="preserve"> В памятных церемониях приняли участие: учащиеся Гатчинской СОШ №7, СОШ №2 и СОШ №4, кадеты СОШ №11, активисты ГДМ, военнослужащие, представители поискового отряда " Искра", представители совета ветеранов и администрации города.</w:t>
      </w:r>
    </w:p>
    <w:p w14:paraId="34773A66" w14:textId="77777777" w:rsidR="001379EB" w:rsidRPr="001379EB" w:rsidRDefault="001379EB" w:rsidP="001379EB">
      <w:pPr>
        <w:spacing w:after="0" w:line="240" w:lineRule="auto"/>
        <w:jc w:val="both"/>
        <w:rPr>
          <w:rFonts w:ascii="Times New Roman" w:eastAsia="Calibri" w:hAnsi="Times New Roman" w:cs="Times New Roman"/>
          <w:sz w:val="24"/>
          <w:szCs w:val="24"/>
          <w:lang w:eastAsia="ru-RU"/>
        </w:rPr>
      </w:pPr>
      <w:r w:rsidRPr="001379EB">
        <w:rPr>
          <w:rFonts w:ascii="Times New Roman" w:eastAsia="Calibri" w:hAnsi="Times New Roman" w:cs="Times New Roman"/>
          <w:sz w:val="24"/>
          <w:szCs w:val="24"/>
          <w:lang w:eastAsia="ru-RU"/>
        </w:rPr>
        <w:tab/>
      </w:r>
      <w:r w:rsidRPr="001379EB">
        <w:rPr>
          <w:rFonts w:ascii="Times New Roman" w:eastAsia="Calibri" w:hAnsi="Times New Roman" w:cs="Times New Roman"/>
          <w:sz w:val="24"/>
          <w:szCs w:val="24"/>
          <w:shd w:val="clear" w:color="auto" w:fill="FFFFFF"/>
          <w:lang w:eastAsia="ru-RU"/>
        </w:rPr>
        <w:t>27 января делегация от г. Гатчины в составе морского собрания Гатчинского муниципального района, с</w:t>
      </w:r>
      <w:r w:rsidRPr="001379EB">
        <w:rPr>
          <w:rFonts w:ascii="Times New Roman" w:eastAsia="Calibri" w:hAnsi="Times New Roman" w:cs="Times New Roman"/>
          <w:color w:val="000000"/>
          <w:sz w:val="24"/>
          <w:szCs w:val="24"/>
          <w:shd w:val="clear" w:color="auto" w:fill="FFFFFF"/>
          <w:lang w:eastAsia="ru-RU"/>
        </w:rPr>
        <w:t xml:space="preserve">отрудников и студентов Инженерно-технического факультета ГИЭФПТ </w:t>
      </w:r>
      <w:r w:rsidRPr="001379EB">
        <w:rPr>
          <w:rFonts w:ascii="Times New Roman" w:eastAsia="Calibri" w:hAnsi="Times New Roman" w:cs="Times New Roman"/>
          <w:sz w:val="24"/>
          <w:szCs w:val="24"/>
          <w:shd w:val="clear" w:color="auto" w:fill="FFFFFF"/>
          <w:lang w:eastAsia="ru-RU"/>
        </w:rPr>
        <w:t xml:space="preserve">приняла участие в </w:t>
      </w:r>
      <w:r w:rsidRPr="001379EB">
        <w:rPr>
          <w:rFonts w:ascii="Times New Roman" w:eastAsia="Calibri" w:hAnsi="Times New Roman" w:cs="Times New Roman"/>
          <w:sz w:val="24"/>
          <w:szCs w:val="24"/>
          <w:lang w:eastAsia="ru-RU"/>
        </w:rPr>
        <w:t>торжественно-траурной церемонии, посвященной 79-й годовщине полного освобождения Ленинграда от фашистской блокады в годы Великой Отечественной войны 1941-1945 годов у Триумфальной арки «Арка Победы» по адресу: Санкт-Петербург, г. Красное Село, площадь Воинской Славы.</w:t>
      </w:r>
    </w:p>
    <w:p w14:paraId="5D0818B8" w14:textId="29896712" w:rsidR="001379EB" w:rsidRPr="001379EB" w:rsidRDefault="001379EB" w:rsidP="001379EB">
      <w:pPr>
        <w:spacing w:after="0" w:line="240" w:lineRule="auto"/>
        <w:ind w:firstLine="709"/>
        <w:contextualSpacing/>
        <w:jc w:val="both"/>
        <w:rPr>
          <w:rFonts w:ascii="Times New Roman" w:eastAsia="Calibri" w:hAnsi="Times New Roman" w:cs="Times New Roman"/>
          <w:sz w:val="24"/>
          <w:szCs w:val="24"/>
          <w:lang w:eastAsia="ru-RU"/>
        </w:rPr>
      </w:pPr>
      <w:r w:rsidRPr="001379EB">
        <w:rPr>
          <w:rFonts w:ascii="Times New Roman" w:eastAsia="Calibri" w:hAnsi="Times New Roman" w:cs="Times New Roman"/>
          <w:sz w:val="24"/>
          <w:szCs w:val="24"/>
          <w:lang w:eastAsia="ru-RU"/>
        </w:rPr>
        <w:t>В мае прошли мероприятия, посвященные 787-ой годовщине Победы в Великой Отечественной войне 1941 – 1945</w:t>
      </w:r>
      <w:r w:rsidR="00D24F76">
        <w:rPr>
          <w:rFonts w:ascii="Times New Roman" w:eastAsia="Calibri" w:hAnsi="Times New Roman" w:cs="Times New Roman"/>
          <w:sz w:val="24"/>
          <w:szCs w:val="24"/>
          <w:lang w:eastAsia="ru-RU"/>
        </w:rPr>
        <w:t xml:space="preserve"> </w:t>
      </w:r>
      <w:r w:rsidRPr="001379EB">
        <w:rPr>
          <w:rFonts w:ascii="Times New Roman" w:eastAsia="Calibri" w:hAnsi="Times New Roman" w:cs="Times New Roman"/>
          <w:sz w:val="24"/>
          <w:szCs w:val="24"/>
          <w:lang w:eastAsia="ru-RU"/>
        </w:rPr>
        <w:t>г.г., на территории г. Гатчины и Гатчинского муниципального района:</w:t>
      </w:r>
    </w:p>
    <w:p w14:paraId="1AA9377E" w14:textId="77777777" w:rsidR="001379EB" w:rsidRPr="001379EB" w:rsidRDefault="001379EB" w:rsidP="001379EB">
      <w:pPr>
        <w:spacing w:after="0" w:line="240" w:lineRule="auto"/>
        <w:contextualSpacing/>
        <w:jc w:val="both"/>
        <w:rPr>
          <w:rFonts w:ascii="Times New Roman" w:eastAsia="Calibri" w:hAnsi="Times New Roman" w:cs="Times New Roman"/>
          <w:sz w:val="24"/>
          <w:szCs w:val="24"/>
          <w:lang w:eastAsia="ru-RU"/>
        </w:rPr>
      </w:pPr>
      <w:r w:rsidRPr="001379EB">
        <w:rPr>
          <w:rFonts w:ascii="Times New Roman" w:eastAsia="Calibri" w:hAnsi="Times New Roman" w:cs="Times New Roman"/>
          <w:sz w:val="24"/>
          <w:szCs w:val="24"/>
          <w:lang w:eastAsia="ru-RU"/>
        </w:rPr>
        <w:tab/>
        <w:t>- в апреле-мае Волонтеры Победы г. Гатчины приняли участие во Всероссийской акции "Георгиевская ленточка". Всего было роздано 2000 лент;</w:t>
      </w:r>
    </w:p>
    <w:p w14:paraId="68C29EC8" w14:textId="77777777" w:rsidR="001379EB" w:rsidRPr="001379EB" w:rsidRDefault="001379EB" w:rsidP="001379EB">
      <w:pPr>
        <w:spacing w:after="0" w:line="240" w:lineRule="auto"/>
        <w:contextualSpacing/>
        <w:jc w:val="both"/>
        <w:rPr>
          <w:rFonts w:ascii="Times New Roman" w:eastAsia="Calibri" w:hAnsi="Times New Roman" w:cs="Times New Roman"/>
          <w:sz w:val="24"/>
          <w:szCs w:val="24"/>
          <w:lang w:eastAsia="ru-RU"/>
        </w:rPr>
      </w:pPr>
      <w:r w:rsidRPr="001379EB">
        <w:rPr>
          <w:rFonts w:ascii="Times New Roman" w:eastAsia="Calibri" w:hAnsi="Times New Roman" w:cs="Times New Roman"/>
          <w:sz w:val="24"/>
          <w:szCs w:val="24"/>
          <w:lang w:eastAsia="ru-RU"/>
        </w:rPr>
        <w:tab/>
        <w:t>- 3 мая организован и проведен автопробег Памяти и Мужества по местам боевой славы г. Гатчины и Гатчинского муниципального района для молодежи, посвященного 77-ой годовщине Победы в ВОВ 1941-1945 годов;</w:t>
      </w:r>
    </w:p>
    <w:p w14:paraId="0D525FD6" w14:textId="77777777" w:rsidR="001379EB" w:rsidRPr="001379EB" w:rsidRDefault="001379EB" w:rsidP="001379EB">
      <w:pPr>
        <w:spacing w:after="0" w:line="240" w:lineRule="auto"/>
        <w:contextualSpacing/>
        <w:jc w:val="both"/>
        <w:rPr>
          <w:rFonts w:ascii="Times New Roman" w:eastAsia="Calibri" w:hAnsi="Times New Roman" w:cs="Times New Roman"/>
          <w:sz w:val="24"/>
          <w:szCs w:val="24"/>
          <w:lang w:eastAsia="ru-RU"/>
        </w:rPr>
      </w:pPr>
      <w:r w:rsidRPr="001379EB">
        <w:rPr>
          <w:rFonts w:ascii="Times New Roman" w:eastAsia="Calibri" w:hAnsi="Times New Roman" w:cs="Times New Roman"/>
          <w:sz w:val="24"/>
          <w:szCs w:val="24"/>
          <w:lang w:eastAsia="ru-RU"/>
        </w:rPr>
        <w:tab/>
        <w:t>- с 1 по 9 мая были проведены торжественные митинги и возложения цветов и гирлянд на территории МО «Город Гатчина» к памятникам и мемориалам: Парк «Сильвия» –мемориал гатчинским комсомольцам-подпольщикам; Корпиковское шоссе – мемориал военным летчикам, защитникам Гатчинского неба; 48-ой км Тосненской ветки – памятник узникам фашистских концентрационных лагерей;</w:t>
      </w:r>
    </w:p>
    <w:p w14:paraId="2C334DEA" w14:textId="77777777" w:rsidR="001379EB" w:rsidRPr="001379EB" w:rsidRDefault="001379EB" w:rsidP="001379EB">
      <w:pPr>
        <w:spacing w:after="0" w:line="240" w:lineRule="auto"/>
        <w:ind w:firstLine="709"/>
        <w:contextualSpacing/>
        <w:jc w:val="both"/>
        <w:rPr>
          <w:rFonts w:ascii="Times New Roman" w:eastAsia="Calibri" w:hAnsi="Times New Roman" w:cs="Times New Roman"/>
          <w:iCs/>
          <w:color w:val="0A0A0A"/>
          <w:sz w:val="24"/>
          <w:szCs w:val="24"/>
          <w:shd w:val="clear" w:color="auto" w:fill="FFFFFF"/>
        </w:rPr>
      </w:pPr>
      <w:r w:rsidRPr="001379EB">
        <w:rPr>
          <w:rFonts w:ascii="Times New Roman" w:eastAsia="Calibri" w:hAnsi="Times New Roman" w:cs="Times New Roman"/>
          <w:iCs/>
          <w:color w:val="0A0A0A"/>
          <w:sz w:val="24"/>
          <w:szCs w:val="24"/>
          <w:shd w:val="clear" w:color="auto" w:fill="FFFFFF"/>
        </w:rPr>
        <w:t xml:space="preserve">12 июня, в День России, на территории города Гатчины волонтеры раздавали жителям ленты триколор. Общее количество розданных лент – 2000 штук. </w:t>
      </w:r>
    </w:p>
    <w:p w14:paraId="4740D430" w14:textId="77777777" w:rsidR="001379EB" w:rsidRPr="001379EB" w:rsidRDefault="001379EB" w:rsidP="001379EB">
      <w:pPr>
        <w:spacing w:after="0" w:line="240" w:lineRule="auto"/>
        <w:contextualSpacing/>
        <w:jc w:val="both"/>
        <w:rPr>
          <w:rFonts w:ascii="Times New Roman" w:eastAsia="Calibri" w:hAnsi="Times New Roman" w:cs="Times New Roman"/>
          <w:sz w:val="24"/>
          <w:szCs w:val="24"/>
        </w:rPr>
      </w:pPr>
      <w:r w:rsidRPr="001379EB">
        <w:rPr>
          <w:rFonts w:ascii="Times New Roman" w:eastAsia="Calibri" w:hAnsi="Times New Roman" w:cs="Times New Roman"/>
          <w:iCs/>
          <w:color w:val="0A0A0A"/>
          <w:sz w:val="24"/>
          <w:szCs w:val="24"/>
          <w:shd w:val="clear" w:color="auto" w:fill="FFFFFF"/>
        </w:rPr>
        <w:tab/>
        <w:t xml:space="preserve">22 июня на площади возле стелы «Город воинской славы» зажглась огненная картина войны, состоялась </w:t>
      </w:r>
      <w:r w:rsidRPr="001379EB">
        <w:rPr>
          <w:rFonts w:ascii="Times New Roman" w:eastAsia="Calibri" w:hAnsi="Times New Roman" w:cs="Times New Roman"/>
          <w:sz w:val="24"/>
          <w:szCs w:val="24"/>
        </w:rPr>
        <w:t>молодёжная патриотическая акция, посвященная Дню памяти и скорби «Свеча Памяти, а 24 июня прошла акция «Лучи Победы».</w:t>
      </w:r>
    </w:p>
    <w:p w14:paraId="1D190889" w14:textId="77777777" w:rsidR="001379EB" w:rsidRPr="001379EB" w:rsidRDefault="001379EB" w:rsidP="001379EB">
      <w:pPr>
        <w:spacing w:after="0" w:line="240" w:lineRule="auto"/>
        <w:ind w:firstLine="851"/>
        <w:contextualSpacing/>
        <w:jc w:val="both"/>
        <w:rPr>
          <w:rFonts w:ascii="Times New Roman" w:eastAsia="Calibri" w:hAnsi="Times New Roman" w:cs="Times New Roman"/>
          <w:color w:val="000000"/>
          <w:sz w:val="24"/>
          <w:szCs w:val="24"/>
          <w:shd w:val="clear" w:color="auto" w:fill="FFFFFF"/>
        </w:rPr>
      </w:pPr>
      <w:r w:rsidRPr="001379EB">
        <w:rPr>
          <w:rFonts w:ascii="Times New Roman" w:eastAsia="Calibri" w:hAnsi="Times New Roman" w:cs="Times New Roman"/>
          <w:sz w:val="24"/>
          <w:szCs w:val="24"/>
        </w:rPr>
        <w:t>На территории города активно развивается популярное среди подростков и молодежи «Зарничное движение». С 2014 года проводится оборонно-спортивная игра «Зарница» для образовательных учреждений и военно-патриотических клубов, и объединений. За отчетный период были проведены этапы</w:t>
      </w:r>
      <w:r w:rsidRPr="001379EB">
        <w:rPr>
          <w:rFonts w:ascii="Times New Roman" w:eastAsia="Calibri" w:hAnsi="Times New Roman" w:cs="Times New Roman"/>
          <w:color w:val="000000"/>
          <w:sz w:val="24"/>
          <w:szCs w:val="24"/>
          <w:shd w:val="clear" w:color="auto" w:fill="FFFFFF"/>
        </w:rPr>
        <w:t xml:space="preserve"> «На рубеже» с 11 по</w:t>
      </w:r>
      <w:r w:rsidRPr="001379EB">
        <w:rPr>
          <w:rFonts w:ascii="Times New Roman" w:eastAsia="Calibri" w:hAnsi="Times New Roman" w:cs="Times New Roman"/>
          <w:sz w:val="24"/>
          <w:szCs w:val="24"/>
        </w:rPr>
        <w:t xml:space="preserve"> 13 апреля и </w:t>
      </w:r>
      <w:r w:rsidRPr="001379EB">
        <w:rPr>
          <w:rFonts w:ascii="Times New Roman" w:eastAsia="Calibri" w:hAnsi="Times New Roman" w:cs="Times New Roman"/>
          <w:color w:val="000000"/>
          <w:sz w:val="24"/>
          <w:szCs w:val="24"/>
          <w:shd w:val="clear" w:color="auto" w:fill="FFFFFF"/>
        </w:rPr>
        <w:t>«Туристская полоса препятствий» - 13 мая 2023 года. Игра охватывает боле 300 человек в возрасте от 11 до 15 лет.</w:t>
      </w:r>
    </w:p>
    <w:p w14:paraId="6469341A" w14:textId="77777777" w:rsidR="001379EB" w:rsidRPr="001379EB" w:rsidRDefault="001379EB" w:rsidP="001379EB">
      <w:pPr>
        <w:spacing w:after="0" w:line="240" w:lineRule="auto"/>
        <w:ind w:firstLine="709"/>
        <w:jc w:val="both"/>
        <w:rPr>
          <w:rFonts w:ascii="Times New Roman" w:eastAsia="Calibri" w:hAnsi="Times New Roman" w:cs="Times New Roman"/>
          <w:sz w:val="24"/>
          <w:szCs w:val="24"/>
          <w:lang w:eastAsia="ru-RU"/>
        </w:rPr>
      </w:pPr>
      <w:r w:rsidRPr="001379EB">
        <w:rPr>
          <w:rFonts w:ascii="Times New Roman" w:eastAsia="Calibri" w:hAnsi="Times New Roman" w:cs="Times New Roman"/>
          <w:sz w:val="24"/>
          <w:szCs w:val="24"/>
          <w:shd w:val="clear" w:color="auto" w:fill="FFFFFF"/>
          <w:lang w:eastAsia="ru-RU"/>
        </w:rPr>
        <w:t xml:space="preserve">Также в отчетный период были проведены: </w:t>
      </w:r>
      <w:r w:rsidRPr="001379EB">
        <w:rPr>
          <w:rFonts w:ascii="Times New Roman" w:eastAsia="Calibri" w:hAnsi="Times New Roman" w:cs="Times New Roman"/>
          <w:sz w:val="24"/>
          <w:szCs w:val="24"/>
          <w:lang w:eastAsia="ru-RU"/>
        </w:rPr>
        <w:t>«Недетские истории блокадного Ленинграда», а</w:t>
      </w:r>
      <w:r w:rsidRPr="001379EB">
        <w:rPr>
          <w:rFonts w:ascii="Times New Roman" w:eastAsia="Calibri" w:hAnsi="Times New Roman" w:cs="Times New Roman"/>
          <w:sz w:val="24"/>
          <w:szCs w:val="24"/>
          <w:shd w:val="clear" w:color="auto" w:fill="FFFFFF"/>
          <w:lang w:eastAsia="ru-RU"/>
        </w:rPr>
        <w:t>кция «Прорыв80</w:t>
      </w:r>
      <w:r w:rsidRPr="001379EB">
        <w:rPr>
          <w:rFonts w:ascii="Times New Roman" w:eastAsia="Calibri" w:hAnsi="Times New Roman" w:cs="Times New Roman"/>
          <w:color w:val="000000"/>
          <w:sz w:val="24"/>
          <w:szCs w:val="24"/>
          <w:shd w:val="clear" w:color="auto" w:fill="FFFFFF"/>
          <w:lang w:eastAsia="ru-RU"/>
        </w:rPr>
        <w:t xml:space="preserve">», </w:t>
      </w:r>
      <w:r w:rsidRPr="001379EB">
        <w:rPr>
          <w:rFonts w:ascii="Times New Roman" w:eastAsia="Calibri" w:hAnsi="Times New Roman" w:cs="Times New Roman"/>
          <w:sz w:val="24"/>
          <w:szCs w:val="24"/>
          <w:shd w:val="clear" w:color="auto" w:fill="FFFFFF"/>
          <w:lang w:eastAsia="ru-RU"/>
        </w:rPr>
        <w:t xml:space="preserve">«Перерыв на кино» к 80-летию прорыва блокады Ленинграда всероссийский молодежный показ фильма «Африка», Всероссийская акция «Письмо защитнику Отечества», благотворительная акция «С Новым годом, солдат!», </w:t>
      </w:r>
      <w:r w:rsidRPr="001379EB">
        <w:rPr>
          <w:rFonts w:ascii="Times New Roman" w:eastAsia="Calibri" w:hAnsi="Times New Roman" w:cs="Times New Roman"/>
          <w:color w:val="000000"/>
          <w:sz w:val="24"/>
          <w:szCs w:val="24"/>
          <w:lang w:eastAsia="ru-RU"/>
        </w:rPr>
        <w:t xml:space="preserve">Всероссийская акция «Вам любимые», </w:t>
      </w:r>
      <w:r w:rsidRPr="001379EB">
        <w:rPr>
          <w:rFonts w:ascii="Times New Roman" w:eastAsia="Calibri" w:hAnsi="Times New Roman" w:cs="Times New Roman"/>
          <w:color w:val="000000"/>
          <w:sz w:val="24"/>
          <w:szCs w:val="24"/>
          <w:shd w:val="clear" w:color="auto" w:fill="FFFFFF"/>
          <w:lang w:eastAsia="ru-RU"/>
        </w:rPr>
        <w:t xml:space="preserve">Народная акция «Рисуем Победу»! </w:t>
      </w:r>
      <w:r w:rsidRPr="001379EB">
        <w:rPr>
          <w:rFonts w:ascii="Times New Roman" w:eastAsia="Calibri" w:hAnsi="Times New Roman" w:cs="Times New Roman"/>
          <w:sz w:val="24"/>
          <w:szCs w:val="24"/>
          <w:lang w:eastAsia="ru-RU"/>
        </w:rPr>
        <w:t xml:space="preserve"> и др.</w:t>
      </w:r>
    </w:p>
    <w:p w14:paraId="3300BC76" w14:textId="77777777" w:rsidR="001379EB" w:rsidRPr="001379EB" w:rsidRDefault="001379EB" w:rsidP="001379EB">
      <w:pPr>
        <w:spacing w:after="0" w:line="240" w:lineRule="auto"/>
        <w:ind w:firstLine="709"/>
        <w:jc w:val="both"/>
        <w:rPr>
          <w:rFonts w:ascii="Times New Roman" w:eastAsia="Calibri" w:hAnsi="Times New Roman" w:cs="Times New Roman"/>
          <w:sz w:val="24"/>
          <w:szCs w:val="24"/>
          <w:lang w:eastAsia="ru-RU"/>
        </w:rPr>
      </w:pPr>
      <w:r w:rsidRPr="001379EB">
        <w:rPr>
          <w:rFonts w:ascii="Times New Roman" w:eastAsia="Calibri" w:hAnsi="Times New Roman" w:cs="Times New Roman"/>
          <w:sz w:val="24"/>
          <w:szCs w:val="24"/>
          <w:lang w:eastAsia="ru-RU"/>
        </w:rPr>
        <w:t xml:space="preserve">В отчетный период в Гатчинском Дворце молодежи прошли мероприятия, приуроченные к Дню защитника отечества и Международному женскому дню; организован онлайн-конкурс, посвященный Дню Российской науки; состоялась игра по станциям «К звездам я прикасаюсь мечтами». Весь период </w:t>
      </w:r>
      <w:r w:rsidRPr="001379EB">
        <w:rPr>
          <w:rFonts w:ascii="Times New Roman" w:eastAsia="Calibri" w:hAnsi="Times New Roman" w:cs="Times New Roman"/>
          <w:color w:val="000000"/>
          <w:sz w:val="24"/>
          <w:szCs w:val="24"/>
          <w:shd w:val="clear" w:color="auto" w:fill="FFFFFF"/>
          <w:lang w:eastAsia="ru-RU"/>
        </w:rPr>
        <w:t>проходили просмотры фильмов, посвященных истории России</w:t>
      </w:r>
      <w:r w:rsidRPr="001379EB">
        <w:rPr>
          <w:rFonts w:ascii="Times New Roman" w:eastAsia="Calibri" w:hAnsi="Times New Roman" w:cs="Times New Roman"/>
          <w:sz w:val="24"/>
          <w:szCs w:val="24"/>
          <w:lang w:eastAsia="ru-RU"/>
        </w:rPr>
        <w:t>, велись встречи молодежи с кадровыми офицерами, ветеранами ВОВ, блокадниками, узниками.</w:t>
      </w:r>
    </w:p>
    <w:p w14:paraId="3E4ACDBD" w14:textId="77777777" w:rsidR="001379EB" w:rsidRPr="001379EB" w:rsidRDefault="001379EB" w:rsidP="001379EB">
      <w:pPr>
        <w:spacing w:after="0" w:line="240" w:lineRule="auto"/>
        <w:ind w:firstLine="708"/>
        <w:jc w:val="both"/>
        <w:rPr>
          <w:rFonts w:ascii="Times New Roman" w:eastAsia="Calibri" w:hAnsi="Times New Roman" w:cs="Times New Roman"/>
          <w:i/>
          <w:sz w:val="24"/>
          <w:szCs w:val="24"/>
          <w:lang w:eastAsia="ru-RU"/>
        </w:rPr>
      </w:pPr>
      <w:r w:rsidRPr="001379EB">
        <w:rPr>
          <w:rFonts w:ascii="Times New Roman" w:eastAsia="Calibri" w:hAnsi="Times New Roman" w:cs="Times New Roman"/>
          <w:i/>
          <w:sz w:val="24"/>
          <w:szCs w:val="24"/>
          <w:lang w:eastAsia="ru-RU"/>
        </w:rPr>
        <w:t xml:space="preserve">В отчетный период были организованы и проведены мероприятия с целью </w:t>
      </w:r>
      <w:r w:rsidRPr="001379EB">
        <w:rPr>
          <w:rFonts w:ascii="Times New Roman" w:eastAsia="Calibri" w:hAnsi="Times New Roman" w:cs="Times New Roman"/>
          <w:i/>
          <w:color w:val="000000"/>
          <w:sz w:val="24"/>
          <w:szCs w:val="24"/>
          <w:shd w:val="clear" w:color="auto" w:fill="FFFFFF"/>
          <w:lang w:eastAsia="ru-RU"/>
        </w:rPr>
        <w:t xml:space="preserve">приобщения молодежи к здоровому образу жизни, </w:t>
      </w:r>
      <w:r w:rsidRPr="001379EB">
        <w:rPr>
          <w:rFonts w:ascii="Times New Roman" w:eastAsia="Calibri" w:hAnsi="Times New Roman" w:cs="Times New Roman"/>
          <w:i/>
          <w:sz w:val="24"/>
          <w:szCs w:val="24"/>
          <w:lang w:eastAsia="ru-RU"/>
        </w:rPr>
        <w:t xml:space="preserve">организации семейного отдыха, а также культурно-образовательной и досуговой направленности. </w:t>
      </w:r>
    </w:p>
    <w:p w14:paraId="56C3A174" w14:textId="77777777" w:rsidR="001379EB" w:rsidRPr="001379EB" w:rsidRDefault="001379EB" w:rsidP="001379EB">
      <w:pPr>
        <w:spacing w:after="0" w:line="240" w:lineRule="auto"/>
        <w:ind w:firstLine="709"/>
        <w:jc w:val="both"/>
        <w:rPr>
          <w:rFonts w:ascii="Times New Roman" w:eastAsia="Calibri" w:hAnsi="Times New Roman" w:cs="Times New Roman"/>
          <w:sz w:val="24"/>
          <w:szCs w:val="24"/>
          <w:lang w:eastAsia="ru-RU"/>
        </w:rPr>
      </w:pPr>
      <w:r w:rsidRPr="001379EB">
        <w:rPr>
          <w:rFonts w:ascii="Times New Roman" w:eastAsia="Calibri" w:hAnsi="Times New Roman" w:cs="Times New Roman"/>
          <w:sz w:val="24"/>
          <w:szCs w:val="24"/>
          <w:lang w:eastAsia="ru-RU"/>
        </w:rPr>
        <w:t>В апреле-мае в общеобразовательных учреждениях г. Гатчины и СПО/ВПО проводились профилактические мероприятия, направленные на пропаганду здорового образа жизни, разъяснение последствий и ответственности за употребление психоактивных веществ, семинары «Информационная безопасность» и «Профилактика рискованного поведения». Всего в мероприятиях приняло участие более 120 человек в возрасте от 14 до 25 лет.</w:t>
      </w:r>
    </w:p>
    <w:p w14:paraId="2A15B828" w14:textId="77777777" w:rsidR="001379EB" w:rsidRPr="001379EB" w:rsidRDefault="001379EB" w:rsidP="001379EB">
      <w:pPr>
        <w:spacing w:after="0" w:line="240" w:lineRule="auto"/>
        <w:ind w:firstLine="709"/>
        <w:jc w:val="both"/>
        <w:rPr>
          <w:rFonts w:ascii="Times New Roman" w:eastAsia="Calibri" w:hAnsi="Times New Roman" w:cs="Times New Roman"/>
          <w:color w:val="000000"/>
          <w:sz w:val="24"/>
          <w:szCs w:val="24"/>
          <w:shd w:val="clear" w:color="auto" w:fill="FFFFFF"/>
          <w:lang w:eastAsia="ru-RU"/>
        </w:rPr>
      </w:pPr>
      <w:r w:rsidRPr="001379EB">
        <w:rPr>
          <w:rFonts w:ascii="Times New Roman" w:eastAsia="Calibri" w:hAnsi="Times New Roman" w:cs="Times New Roman"/>
          <w:color w:val="000000"/>
          <w:sz w:val="24"/>
          <w:szCs w:val="24"/>
          <w:shd w:val="clear" w:color="auto" w:fill="FFFFFF"/>
          <w:lang w:eastAsia="ru-RU"/>
        </w:rPr>
        <w:t xml:space="preserve">7 апреля состоялся </w:t>
      </w:r>
      <w:r w:rsidRPr="001379EB">
        <w:rPr>
          <w:rFonts w:ascii="Times New Roman" w:eastAsia="Calibri" w:hAnsi="Times New Roman" w:cs="Times New Roman"/>
          <w:sz w:val="24"/>
          <w:szCs w:val="24"/>
          <w:lang w:eastAsia="ru-RU"/>
        </w:rPr>
        <w:t>молодежная квиз «Здоровое движение», посвященный Всероссийскому Дню здоровья.</w:t>
      </w:r>
    </w:p>
    <w:p w14:paraId="1E46A848" w14:textId="77777777" w:rsidR="001379EB" w:rsidRPr="001379EB" w:rsidRDefault="001379EB" w:rsidP="001379EB">
      <w:pPr>
        <w:spacing w:after="0" w:line="240" w:lineRule="auto"/>
        <w:jc w:val="both"/>
        <w:rPr>
          <w:rFonts w:ascii="Times New Roman" w:eastAsia="Calibri" w:hAnsi="Times New Roman" w:cs="Times New Roman"/>
          <w:bCs/>
          <w:sz w:val="24"/>
          <w:szCs w:val="24"/>
          <w:shd w:val="clear" w:color="auto" w:fill="FFFFFF"/>
          <w:lang w:eastAsia="ru-RU"/>
        </w:rPr>
      </w:pPr>
      <w:r w:rsidRPr="001379EB">
        <w:rPr>
          <w:rFonts w:ascii="Times New Roman" w:eastAsia="Calibri" w:hAnsi="Times New Roman" w:cs="Times New Roman"/>
          <w:color w:val="000000"/>
          <w:sz w:val="24"/>
          <w:szCs w:val="24"/>
          <w:shd w:val="clear" w:color="auto" w:fill="FFFFFF"/>
          <w:lang w:eastAsia="ru-RU"/>
        </w:rPr>
        <w:tab/>
        <w:t xml:space="preserve">23 апреля прошел </w:t>
      </w:r>
      <w:r w:rsidRPr="001379EB">
        <w:rPr>
          <w:rFonts w:ascii="Times New Roman" w:eastAsia="Calibri" w:hAnsi="Times New Roman" w:cs="Times New Roman"/>
          <w:sz w:val="24"/>
          <w:szCs w:val="24"/>
          <w:lang w:eastAsia="ru-RU"/>
        </w:rPr>
        <w:t>т</w:t>
      </w:r>
      <w:r w:rsidRPr="001379EB">
        <w:rPr>
          <w:rFonts w:ascii="Times New Roman" w:eastAsia="Calibri" w:hAnsi="Times New Roman" w:cs="Times New Roman"/>
          <w:bCs/>
          <w:sz w:val="24"/>
          <w:szCs w:val="24"/>
          <w:shd w:val="clear" w:color="auto" w:fill="FFFFFF"/>
          <w:lang w:eastAsia="ru-RU"/>
        </w:rPr>
        <w:t xml:space="preserve">радиционный и популярный в молодежной среде Гатчинский весенний фотокросс, в котором приняло участие 17 команд.  </w:t>
      </w:r>
    </w:p>
    <w:p w14:paraId="17B28C27" w14:textId="77777777" w:rsidR="001379EB" w:rsidRPr="001379EB" w:rsidRDefault="001379EB" w:rsidP="001379EB">
      <w:pPr>
        <w:spacing w:after="0" w:line="240" w:lineRule="auto"/>
        <w:ind w:firstLine="708"/>
        <w:jc w:val="both"/>
        <w:rPr>
          <w:rFonts w:ascii="Times New Roman" w:eastAsia="Calibri" w:hAnsi="Times New Roman" w:cs="Times New Roman"/>
          <w:sz w:val="24"/>
          <w:szCs w:val="24"/>
          <w:lang w:eastAsia="ru-RU"/>
        </w:rPr>
      </w:pPr>
      <w:r w:rsidRPr="001379EB">
        <w:rPr>
          <w:rFonts w:ascii="Times New Roman" w:eastAsia="Calibri" w:hAnsi="Times New Roman" w:cs="Times New Roman"/>
          <w:sz w:val="24"/>
          <w:szCs w:val="24"/>
          <w:lang w:eastAsia="ru-RU"/>
        </w:rPr>
        <w:t>На территории г. Гатчины активно развиваются и поддерживаются современные субкультуры. Для подростков и молодежи проводятся встречи, фестивали, конкурсы, например:</w:t>
      </w:r>
    </w:p>
    <w:p w14:paraId="37B77E46" w14:textId="77777777" w:rsidR="001379EB" w:rsidRPr="001379EB" w:rsidRDefault="001379EB" w:rsidP="001379EB">
      <w:pPr>
        <w:spacing w:after="0" w:line="240" w:lineRule="auto"/>
        <w:ind w:firstLine="708"/>
        <w:jc w:val="both"/>
        <w:rPr>
          <w:rFonts w:ascii="Times New Roman" w:eastAsia="Calibri" w:hAnsi="Times New Roman" w:cs="Times New Roman"/>
          <w:color w:val="000000"/>
          <w:sz w:val="24"/>
          <w:szCs w:val="24"/>
          <w:lang w:eastAsia="ru-RU"/>
        </w:rPr>
      </w:pPr>
      <w:r w:rsidRPr="001379EB">
        <w:rPr>
          <w:rFonts w:ascii="Times New Roman" w:eastAsia="Calibri" w:hAnsi="Times New Roman" w:cs="Times New Roman"/>
          <w:sz w:val="24"/>
          <w:szCs w:val="24"/>
          <w:lang w:eastAsia="ru-RU"/>
        </w:rPr>
        <w:t xml:space="preserve">9 апреля в </w:t>
      </w:r>
      <w:r w:rsidRPr="001379EB">
        <w:rPr>
          <w:rFonts w:ascii="Times New Roman" w:eastAsia="Calibri" w:hAnsi="Times New Roman" w:cs="Times New Roman"/>
          <w:color w:val="000000"/>
          <w:sz w:val="24"/>
          <w:szCs w:val="24"/>
          <w:shd w:val="clear" w:color="auto" w:fill="FFFFFF"/>
          <w:lang w:eastAsia="ru-RU"/>
        </w:rPr>
        <w:t>студии танца «</w:t>
      </w:r>
      <w:r w:rsidRPr="001379EB">
        <w:rPr>
          <w:rFonts w:ascii="Times New Roman" w:eastAsia="Calibri" w:hAnsi="Times New Roman" w:cs="Times New Roman"/>
          <w:color w:val="000000"/>
          <w:sz w:val="24"/>
          <w:szCs w:val="24"/>
          <w:shd w:val="clear" w:color="auto" w:fill="FFFFFF"/>
          <w:lang w:val="en-US" w:eastAsia="ru-RU"/>
        </w:rPr>
        <w:t>Gemini</w:t>
      </w:r>
      <w:r w:rsidRPr="001379EB">
        <w:rPr>
          <w:rFonts w:ascii="Times New Roman" w:eastAsia="Calibri" w:hAnsi="Times New Roman" w:cs="Times New Roman"/>
          <w:color w:val="000000"/>
          <w:sz w:val="24"/>
          <w:szCs w:val="24"/>
          <w:shd w:val="clear" w:color="auto" w:fill="FFFFFF"/>
          <w:lang w:eastAsia="ru-RU"/>
        </w:rPr>
        <w:t>» состоялся ежегодный фестиваль Fight for the Right. Танцоры выступали в номинациях:</w:t>
      </w:r>
      <w:r w:rsidRPr="001379EB">
        <w:rPr>
          <w:rFonts w:ascii="Times New Roman" w:eastAsia="Calibri" w:hAnsi="Times New Roman" w:cs="Times New Roman"/>
          <w:color w:val="000000"/>
          <w:sz w:val="24"/>
          <w:szCs w:val="24"/>
          <w:lang w:eastAsia="ru-RU"/>
        </w:rPr>
        <w:t xml:space="preserve"> </w:t>
      </w:r>
      <w:r w:rsidRPr="001379EB">
        <w:rPr>
          <w:rFonts w:ascii="Times New Roman" w:eastAsia="Calibri" w:hAnsi="Times New Roman" w:cs="Times New Roman"/>
          <w:color w:val="000000"/>
          <w:sz w:val="24"/>
          <w:szCs w:val="24"/>
          <w:shd w:val="clear" w:color="auto" w:fill="FFFFFF"/>
          <w:lang w:eastAsia="ru-RU"/>
        </w:rPr>
        <w:t>Хип-хоп до 8 лет;</w:t>
      </w:r>
      <w:r w:rsidRPr="001379EB">
        <w:rPr>
          <w:rFonts w:ascii="Times New Roman" w:eastAsia="Calibri" w:hAnsi="Times New Roman" w:cs="Times New Roman"/>
          <w:color w:val="000000"/>
          <w:sz w:val="24"/>
          <w:szCs w:val="24"/>
          <w:lang w:eastAsia="ru-RU"/>
        </w:rPr>
        <w:t xml:space="preserve"> </w:t>
      </w:r>
      <w:r w:rsidRPr="001379EB">
        <w:rPr>
          <w:rFonts w:ascii="Times New Roman" w:eastAsia="Calibri" w:hAnsi="Times New Roman" w:cs="Times New Roman"/>
          <w:color w:val="000000"/>
          <w:sz w:val="24"/>
          <w:szCs w:val="24"/>
          <w:shd w:val="clear" w:color="auto" w:fill="FFFFFF"/>
          <w:lang w:eastAsia="ru-RU"/>
        </w:rPr>
        <w:t>Хип-хоп «Первый баттл»; Хип-хоп до 3 лет опыта;</w:t>
      </w:r>
      <w:r w:rsidRPr="001379EB">
        <w:rPr>
          <w:rFonts w:ascii="Times New Roman" w:eastAsia="Calibri" w:hAnsi="Times New Roman" w:cs="Times New Roman"/>
          <w:color w:val="000000"/>
          <w:sz w:val="24"/>
          <w:szCs w:val="24"/>
          <w:lang w:eastAsia="ru-RU"/>
        </w:rPr>
        <w:t xml:space="preserve"> Хип-хоп «2 на 2», </w:t>
      </w:r>
      <w:r w:rsidRPr="001379EB">
        <w:rPr>
          <w:rFonts w:ascii="Times New Roman" w:eastAsia="Calibri" w:hAnsi="Times New Roman" w:cs="Times New Roman"/>
          <w:color w:val="000000"/>
          <w:sz w:val="24"/>
          <w:szCs w:val="24"/>
          <w:shd w:val="clear" w:color="auto" w:fill="FFFFFF"/>
          <w:lang w:eastAsia="ru-RU"/>
        </w:rPr>
        <w:t xml:space="preserve">«Брейкинг ПЕРВЫЙ БАТТЛ»; «Брекйкинг до 3-х лет», впервые были выделены номинации «Хаус до 3-х лет опыта» и «ВСЕ СТИЛИ». </w:t>
      </w:r>
      <w:r w:rsidRPr="001379EB">
        <w:rPr>
          <w:rFonts w:ascii="Times New Roman" w:eastAsia="Calibri" w:hAnsi="Times New Roman" w:cs="Times New Roman"/>
          <w:color w:val="000000"/>
          <w:sz w:val="24"/>
          <w:szCs w:val="24"/>
          <w:lang w:eastAsia="ru-RU"/>
        </w:rPr>
        <w:t>В фестивале приняли участие более 100 танцоров;</w:t>
      </w:r>
    </w:p>
    <w:p w14:paraId="15740F8F" w14:textId="77777777" w:rsidR="001379EB" w:rsidRPr="001379EB" w:rsidRDefault="001379EB" w:rsidP="001379EB">
      <w:pPr>
        <w:spacing w:after="0" w:line="240" w:lineRule="auto"/>
        <w:ind w:firstLine="709"/>
        <w:jc w:val="both"/>
        <w:rPr>
          <w:rFonts w:ascii="Times New Roman" w:eastAsia="Calibri" w:hAnsi="Times New Roman" w:cs="Times New Roman"/>
          <w:sz w:val="24"/>
          <w:szCs w:val="24"/>
        </w:rPr>
      </w:pPr>
      <w:r w:rsidRPr="001379EB">
        <w:rPr>
          <w:rFonts w:ascii="Times New Roman" w:eastAsia="Calibri" w:hAnsi="Times New Roman" w:cs="Times New Roman"/>
          <w:sz w:val="24"/>
          <w:szCs w:val="24"/>
        </w:rPr>
        <w:t>12 июня в Приоратском парке г. Гатчины состоялся Семейный фестиваль, в котором приняло участие более 1500 человек.  В рамках фестиваля для жителей и гостей города работали разнообразные тематические площадки: интерактивные зоны, мастер-классы, спортивные площадки, игротеки, площадка «ЗОЖ ФЕСТ», Эко-точка, беседы со специалистами в сфере детства, лазертаг, аквагрим и др. С самыми юными участниками на протяжении всего мероприятия работали аниматоры и команда «Дружинушка» МБУ «ГДМ». В течение всего мероприятия на сцене была организована концертная программа, в которой приняли участие детские и молодежные коллективы и исполнители г. Гатчины и Гатчинского района;</w:t>
      </w:r>
    </w:p>
    <w:p w14:paraId="2085A968" w14:textId="77777777" w:rsidR="001379EB" w:rsidRPr="001379EB" w:rsidRDefault="001379EB" w:rsidP="001379EB">
      <w:pPr>
        <w:spacing w:after="0" w:line="240" w:lineRule="auto"/>
        <w:ind w:firstLine="709"/>
        <w:jc w:val="both"/>
        <w:rPr>
          <w:rFonts w:ascii="Times New Roman" w:eastAsia="Calibri" w:hAnsi="Times New Roman" w:cs="Times New Roman"/>
          <w:color w:val="000000"/>
          <w:sz w:val="24"/>
          <w:szCs w:val="24"/>
          <w:shd w:val="clear" w:color="auto" w:fill="FFFFFF"/>
          <w:lang w:eastAsia="ru-RU"/>
        </w:rPr>
      </w:pPr>
      <w:r w:rsidRPr="001379EB">
        <w:rPr>
          <w:rFonts w:ascii="Times New Roman" w:eastAsia="Calibri" w:hAnsi="Times New Roman" w:cs="Times New Roman"/>
          <w:sz w:val="24"/>
          <w:szCs w:val="24"/>
          <w:lang w:eastAsia="ru-RU"/>
        </w:rPr>
        <w:t xml:space="preserve">25 июня на площадке «ЮНОСТЬ» состоялся ежегодный </w:t>
      </w:r>
      <w:r w:rsidRPr="001379EB">
        <w:rPr>
          <w:rFonts w:ascii="Times New Roman" w:eastAsia="Calibri" w:hAnsi="Times New Roman" w:cs="Times New Roman"/>
          <w:color w:val="000000"/>
          <w:sz w:val="24"/>
          <w:szCs w:val="24"/>
          <w:shd w:val="clear" w:color="auto" w:fill="FFFFFF"/>
          <w:lang w:eastAsia="ru-RU"/>
        </w:rPr>
        <w:t>городской праздник, посвященный Дню Молодежи России</w:t>
      </w:r>
      <w:r w:rsidRPr="001379EB">
        <w:rPr>
          <w:rFonts w:ascii="Times New Roman" w:eastAsia="Calibri" w:hAnsi="Times New Roman" w:cs="Times New Roman"/>
          <w:sz w:val="24"/>
          <w:szCs w:val="24"/>
          <w:shd w:val="clear" w:color="auto" w:fill="FFFFFF"/>
          <w:lang w:eastAsia="ru-RU"/>
        </w:rPr>
        <w:t>. В рамках концертной программы выступили известные исполнители и группы (коллективы) как на территории г.Гатчины, Гатчинского района и Ленинградской области, так и на территории России: Руслана Райза, Михаила Ловягина, группы БЕZ Б, CoverBand БАЛАГАН, kochneva</w:t>
      </w:r>
      <w:r w:rsidRPr="001379EB">
        <w:rPr>
          <w:rFonts w:ascii="Times New Roman" w:eastAsia="Calibri" w:hAnsi="Times New Roman" w:cs="Times New Roman"/>
          <w:color w:val="000000"/>
          <w:sz w:val="24"/>
          <w:szCs w:val="24"/>
          <w:shd w:val="clear" w:color="auto" w:fill="FFFFFF"/>
          <w:lang w:eastAsia="ru-RU"/>
        </w:rPr>
        <w:t xml:space="preserve"> и др. Для гостей праздника были подготовлены мастер-классы, работали интерактивные и спортивные площадки, фудкорт и др. Мероприятие посетило более 2000 человек.</w:t>
      </w:r>
    </w:p>
    <w:p w14:paraId="42C0C70F" w14:textId="77777777" w:rsidR="001379EB" w:rsidRPr="001379EB" w:rsidRDefault="001379EB" w:rsidP="001379EB">
      <w:pPr>
        <w:spacing w:after="0" w:line="240" w:lineRule="auto"/>
        <w:ind w:firstLine="851"/>
        <w:jc w:val="both"/>
        <w:rPr>
          <w:rFonts w:ascii="Times New Roman" w:eastAsia="Calibri" w:hAnsi="Times New Roman" w:cs="Times New Roman"/>
          <w:color w:val="000000"/>
          <w:sz w:val="24"/>
          <w:szCs w:val="24"/>
          <w:shd w:val="clear" w:color="auto" w:fill="FFFFFF"/>
          <w:lang w:eastAsia="ru-RU"/>
        </w:rPr>
      </w:pPr>
      <w:r w:rsidRPr="001379EB">
        <w:rPr>
          <w:rFonts w:ascii="Times New Roman" w:eastAsia="Calibri" w:hAnsi="Times New Roman" w:cs="Times New Roman"/>
          <w:color w:val="000000"/>
          <w:sz w:val="24"/>
          <w:szCs w:val="24"/>
          <w:shd w:val="clear" w:color="auto" w:fill="FFFFFF"/>
          <w:lang w:eastAsia="ru-RU"/>
        </w:rPr>
        <w:t xml:space="preserve">В Гатчинском Дворце Молодежи для подростков и молодежи работают студии различной направленности: </w:t>
      </w:r>
      <w:r w:rsidRPr="001379EB">
        <w:rPr>
          <w:rFonts w:ascii="Times New Roman" w:eastAsia="Calibri" w:hAnsi="Times New Roman" w:cs="Times New Roman"/>
          <w:sz w:val="24"/>
          <w:szCs w:val="24"/>
          <w:lang w:eastAsia="ru-RU"/>
        </w:rPr>
        <w:t xml:space="preserve">«Волонтеры культуры», </w:t>
      </w:r>
      <w:r w:rsidRPr="001379EB">
        <w:rPr>
          <w:rFonts w:ascii="Times New Roman" w:eastAsia="Calibri" w:hAnsi="Times New Roman" w:cs="Times New Roman"/>
          <w:color w:val="000000"/>
          <w:sz w:val="24"/>
          <w:szCs w:val="24"/>
          <w:lang w:eastAsia="ru-RU"/>
        </w:rPr>
        <w:t xml:space="preserve">«Редакция «Взгляд Молодежи», </w:t>
      </w:r>
      <w:r w:rsidRPr="001379EB">
        <w:rPr>
          <w:rFonts w:ascii="Times New Roman" w:eastAsia="Calibri" w:hAnsi="Times New Roman" w:cs="Times New Roman"/>
          <w:sz w:val="24"/>
          <w:szCs w:val="24"/>
          <w:lang w:eastAsia="ru-RU"/>
        </w:rPr>
        <w:t xml:space="preserve">«САМ PRO», </w:t>
      </w:r>
      <w:r w:rsidRPr="001379EB">
        <w:rPr>
          <w:rFonts w:ascii="Times New Roman" w:eastAsia="Calibri" w:hAnsi="Times New Roman" w:cs="Times New Roman"/>
          <w:color w:val="000000"/>
          <w:sz w:val="24"/>
          <w:szCs w:val="24"/>
          <w:lang w:eastAsia="ru-RU"/>
        </w:rPr>
        <w:t>студии</w:t>
      </w:r>
      <w:r w:rsidRPr="001379EB">
        <w:rPr>
          <w:rFonts w:ascii="Times New Roman" w:eastAsia="Calibri" w:hAnsi="Times New Roman" w:cs="Times New Roman"/>
          <w:sz w:val="24"/>
          <w:szCs w:val="24"/>
          <w:lang w:eastAsia="ru-RU"/>
        </w:rPr>
        <w:t xml:space="preserve"> социальных инициатив «Со смыслом», «Волонтерский клуб «ТИМ-ГДМ», театральная студия «ТЕАТР и К», «Фитнес: мама + малыш»,</w:t>
      </w:r>
      <w:r w:rsidRPr="001379EB">
        <w:rPr>
          <w:rFonts w:ascii="Times New Roman" w:eastAsia="Calibri" w:hAnsi="Times New Roman" w:cs="Times New Roman"/>
          <w:color w:val="000000"/>
          <w:sz w:val="24"/>
          <w:szCs w:val="24"/>
          <w:lang w:eastAsia="ru-RU"/>
        </w:rPr>
        <w:t xml:space="preserve"> занятия </w:t>
      </w:r>
      <w:r w:rsidRPr="001379EB">
        <w:rPr>
          <w:rFonts w:ascii="Times New Roman" w:eastAsia="Calibri" w:hAnsi="Times New Roman" w:cs="Times New Roman"/>
          <w:sz w:val="24"/>
          <w:szCs w:val="24"/>
          <w:lang w:eastAsia="ru-RU"/>
        </w:rPr>
        <w:t xml:space="preserve">СПО «Сознание», </w:t>
      </w:r>
      <w:r w:rsidRPr="001379EB">
        <w:rPr>
          <w:rFonts w:ascii="Times New Roman" w:eastAsia="Calibri" w:hAnsi="Times New Roman" w:cs="Times New Roman"/>
          <w:color w:val="000000"/>
          <w:sz w:val="24"/>
          <w:szCs w:val="24"/>
          <w:lang w:eastAsia="ru-RU"/>
        </w:rPr>
        <w:t>«</w:t>
      </w:r>
      <w:r w:rsidRPr="001379EB">
        <w:rPr>
          <w:rFonts w:ascii="Times New Roman" w:eastAsia="Calibri" w:hAnsi="Times New Roman" w:cs="Times New Roman"/>
          <w:sz w:val="24"/>
          <w:szCs w:val="24"/>
          <w:lang w:eastAsia="ru-RU"/>
        </w:rPr>
        <w:t>Брейк-Данс».</w:t>
      </w:r>
      <w:r w:rsidRPr="001379EB">
        <w:rPr>
          <w:rFonts w:ascii="Times New Roman" w:eastAsia="Calibri" w:hAnsi="Times New Roman" w:cs="Times New Roman"/>
          <w:color w:val="000000"/>
          <w:sz w:val="24"/>
          <w:szCs w:val="24"/>
          <w:shd w:val="clear" w:color="auto" w:fill="FFFFFF"/>
          <w:lang w:eastAsia="ru-RU"/>
        </w:rPr>
        <w:t xml:space="preserve"> Проводятся культурно-образовательные квесты, тренинги, игры, мастер классы.</w:t>
      </w:r>
      <w:r w:rsidRPr="001379EB">
        <w:rPr>
          <w:rFonts w:ascii="Times New Roman" w:eastAsia="Calibri" w:hAnsi="Times New Roman" w:cs="Times New Roman"/>
          <w:sz w:val="24"/>
          <w:szCs w:val="24"/>
          <w:lang w:eastAsia="ru-RU"/>
        </w:rPr>
        <w:t xml:space="preserve"> Проводится игровая программа выходного дня для молодежи «Активируйся с ГДМ». В летний период в микрорайонах города реализуется программа для детей и подростков «Веселое лето с Дружинушкой». </w:t>
      </w:r>
      <w:r w:rsidRPr="001379EB">
        <w:rPr>
          <w:rFonts w:ascii="Times New Roman" w:eastAsia="Calibri" w:hAnsi="Times New Roman" w:cs="Times New Roman"/>
          <w:color w:val="000000"/>
          <w:sz w:val="24"/>
          <w:szCs w:val="24"/>
          <w:shd w:val="clear" w:color="auto" w:fill="FFFFFF"/>
          <w:lang w:eastAsia="ru-RU"/>
        </w:rPr>
        <w:t xml:space="preserve"> </w:t>
      </w:r>
    </w:p>
    <w:p w14:paraId="78A160D7" w14:textId="77777777" w:rsidR="001379EB" w:rsidRPr="001379EB" w:rsidRDefault="001379EB" w:rsidP="001379EB">
      <w:pPr>
        <w:widowControl w:val="0"/>
        <w:tabs>
          <w:tab w:val="left" w:pos="709"/>
        </w:tabs>
        <w:autoSpaceDE w:val="0"/>
        <w:autoSpaceDN w:val="0"/>
        <w:adjustRightInd w:val="0"/>
        <w:spacing w:after="0" w:line="240" w:lineRule="auto"/>
        <w:jc w:val="both"/>
        <w:rPr>
          <w:rFonts w:ascii="Times New Roman" w:eastAsia="Calibri" w:hAnsi="Times New Roman" w:cs="Times New Roman"/>
          <w:sz w:val="24"/>
          <w:szCs w:val="24"/>
          <w:lang w:eastAsia="ru-RU"/>
        </w:rPr>
      </w:pPr>
      <w:r w:rsidRPr="001379EB">
        <w:rPr>
          <w:rFonts w:ascii="Times New Roman" w:eastAsia="Calibri" w:hAnsi="Times New Roman" w:cs="Times New Roman"/>
          <w:color w:val="000000"/>
          <w:sz w:val="24"/>
          <w:szCs w:val="24"/>
          <w:shd w:val="clear" w:color="auto" w:fill="FFFFFF"/>
          <w:lang w:eastAsia="ru-RU"/>
        </w:rPr>
        <w:tab/>
        <w:t xml:space="preserve">Также большое внимание уделяется </w:t>
      </w:r>
      <w:r w:rsidRPr="001379EB">
        <w:rPr>
          <w:rFonts w:ascii="Times New Roman" w:eastAsia="Calibri" w:hAnsi="Times New Roman" w:cs="Times New Roman"/>
          <w:i/>
          <w:color w:val="000000"/>
          <w:sz w:val="24"/>
          <w:szCs w:val="24"/>
          <w:shd w:val="clear" w:color="auto" w:fill="FFFFFF"/>
          <w:lang w:eastAsia="ru-RU"/>
        </w:rPr>
        <w:t>профориентационной работе с подростками и молодежью г. Гатчины.</w:t>
      </w:r>
      <w:r w:rsidRPr="001379EB">
        <w:rPr>
          <w:rFonts w:ascii="Times New Roman" w:eastAsia="Calibri" w:hAnsi="Times New Roman" w:cs="Times New Roman"/>
          <w:color w:val="000000"/>
          <w:sz w:val="24"/>
          <w:szCs w:val="24"/>
          <w:shd w:val="clear" w:color="auto" w:fill="FFFFFF"/>
          <w:lang w:eastAsia="ru-RU"/>
        </w:rPr>
        <w:t xml:space="preserve"> Проводятся лекции, тренинги, </w:t>
      </w:r>
      <w:r w:rsidRPr="001379EB">
        <w:rPr>
          <w:rFonts w:ascii="Times New Roman" w:eastAsia="Calibri" w:hAnsi="Times New Roman" w:cs="Times New Roman"/>
          <w:sz w:val="24"/>
          <w:szCs w:val="24"/>
          <w:lang w:eastAsia="ru-RU"/>
        </w:rPr>
        <w:t>выездные экскурсии на предприятия</w:t>
      </w:r>
      <w:r w:rsidRPr="001379EB">
        <w:rPr>
          <w:rFonts w:ascii="Times New Roman" w:eastAsia="Calibri" w:hAnsi="Times New Roman" w:cs="Times New Roman"/>
          <w:color w:val="000000"/>
          <w:sz w:val="24"/>
          <w:szCs w:val="24"/>
          <w:shd w:val="clear" w:color="auto" w:fill="FFFFFF"/>
          <w:lang w:eastAsia="ru-RU"/>
        </w:rPr>
        <w:t xml:space="preserve">, </w:t>
      </w:r>
      <w:r w:rsidRPr="001379EB">
        <w:rPr>
          <w:rFonts w:ascii="Times New Roman" w:eastAsia="Calibri" w:hAnsi="Times New Roman" w:cs="Times New Roman"/>
          <w:sz w:val="24"/>
          <w:szCs w:val="24"/>
          <w:lang w:eastAsia="ru-RU"/>
        </w:rPr>
        <w:t xml:space="preserve">информационный встречи с представителями высших и средних учебных учреждений Санкт-Петербурга и г. Гатчины, тестирования, консультации. Специалисты Гатчинского Дворца Молодежи оказывают индивидуальные консультации по профессиональному самоопределению для подростков и молодежи. Ежемесячно для подростков и молодежи проводятся: </w:t>
      </w:r>
      <w:r w:rsidRPr="001379EB">
        <w:rPr>
          <w:rFonts w:ascii="Times New Roman" w:eastAsia="Calibri" w:hAnsi="Times New Roman" w:cs="Times New Roman"/>
          <w:color w:val="000000"/>
          <w:sz w:val="24"/>
          <w:szCs w:val="24"/>
          <w:shd w:val="clear" w:color="auto" w:fill="FFFFFF"/>
          <w:lang w:eastAsia="ru-RU"/>
        </w:rPr>
        <w:t>деловая профориентационная игра «ПРОФэлемент»</w:t>
      </w:r>
      <w:r w:rsidRPr="001379EB">
        <w:rPr>
          <w:rFonts w:ascii="Times New Roman" w:eastAsia="Calibri" w:hAnsi="Times New Roman" w:cs="Times New Roman"/>
          <w:sz w:val="24"/>
          <w:szCs w:val="24"/>
          <w:lang w:eastAsia="ru-RU"/>
        </w:rPr>
        <w:t xml:space="preserve">; </w:t>
      </w:r>
      <w:r w:rsidRPr="001379EB">
        <w:rPr>
          <w:rFonts w:ascii="Times New Roman" w:eastAsia="Calibri" w:hAnsi="Times New Roman" w:cs="Times New Roman"/>
          <w:color w:val="000000"/>
          <w:sz w:val="24"/>
          <w:szCs w:val="24"/>
          <w:shd w:val="clear" w:color="auto" w:fill="FFFFFF"/>
          <w:lang w:eastAsia="ru-RU"/>
        </w:rPr>
        <w:t>цикл семинаров «ВЕКТОР РОСТА».</w:t>
      </w:r>
      <w:r w:rsidRPr="001379EB">
        <w:rPr>
          <w:rFonts w:ascii="Times New Roman" w:eastAsia="Calibri" w:hAnsi="Times New Roman" w:cs="Times New Roman"/>
          <w:sz w:val="24"/>
          <w:szCs w:val="24"/>
          <w:lang w:eastAsia="ru-RU"/>
        </w:rPr>
        <w:t xml:space="preserve"> </w:t>
      </w:r>
    </w:p>
    <w:p w14:paraId="620D0280" w14:textId="77777777" w:rsidR="001379EB" w:rsidRPr="001379EB" w:rsidRDefault="001379EB" w:rsidP="001379EB">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1379EB">
        <w:rPr>
          <w:rFonts w:ascii="Times New Roman" w:eastAsia="Calibri" w:hAnsi="Times New Roman" w:cs="Times New Roman"/>
          <w:b/>
          <w:sz w:val="24"/>
          <w:szCs w:val="24"/>
          <w:lang w:eastAsia="ru-RU"/>
        </w:rPr>
        <w:tab/>
      </w:r>
      <w:r w:rsidRPr="001379EB">
        <w:rPr>
          <w:rFonts w:ascii="Times New Roman" w:eastAsia="Calibri" w:hAnsi="Times New Roman" w:cs="Times New Roman"/>
          <w:sz w:val="24"/>
          <w:szCs w:val="24"/>
          <w:lang w:eastAsia="ru-RU"/>
        </w:rPr>
        <w:t>Весь период подростки и молодежь г. Гатчины принимали активное участие в районных и областных мероприятиях.</w:t>
      </w:r>
    </w:p>
    <w:p w14:paraId="2825E602" w14:textId="77777777" w:rsidR="001379EB" w:rsidRPr="001379EB" w:rsidRDefault="001379EB" w:rsidP="001379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379EB">
        <w:rPr>
          <w:rFonts w:ascii="Times New Roman" w:eastAsia="Times New Roman" w:hAnsi="Times New Roman" w:cs="Times New Roman"/>
          <w:color w:val="000000"/>
          <w:sz w:val="24"/>
          <w:szCs w:val="24"/>
          <w:lang w:eastAsia="ru-RU"/>
        </w:rPr>
        <w:t xml:space="preserve">На сегодняшний день на территории города </w:t>
      </w:r>
      <w:r w:rsidRPr="001379EB">
        <w:rPr>
          <w:rFonts w:ascii="Times New Roman" w:eastAsia="Times New Roman" w:hAnsi="Times New Roman" w:cs="Times New Roman"/>
          <w:i/>
          <w:color w:val="000000"/>
          <w:sz w:val="24"/>
          <w:szCs w:val="24"/>
          <w:lang w:eastAsia="ru-RU"/>
        </w:rPr>
        <w:t>организована работа для развития добровольческой (волонтерской) деятельности на территории города</w:t>
      </w:r>
      <w:r w:rsidRPr="001379EB">
        <w:rPr>
          <w:rFonts w:ascii="Times New Roman" w:eastAsia="Times New Roman" w:hAnsi="Times New Roman" w:cs="Times New Roman"/>
          <w:color w:val="000000"/>
          <w:sz w:val="24"/>
          <w:szCs w:val="24"/>
          <w:lang w:eastAsia="ru-RU"/>
        </w:rPr>
        <w:t xml:space="preserve">. Все подростки и молодёжь, принимающие участие в различных мероприятиях на добровольной основе, зарегистрированы в АИС Молодежь России и имеют волонтерские книжки. В 2023 году в городе Гатчина осуществляют деятельность клубы и объединения: клуб «ТИМ-ГДМ» при МБУ «Гатчинский Дворец Молодёжи», «Агентство добрых дел» при РОО «ЦеДРа», Ангелы добра. Также почти в каждом образовательном учреждении организованы советы старшеклассников, студенческие активы, которые активно принимают участие в городских мероприятиях. Волонтеры принимают активное участие в городских мероприятиях разной направленности. </w:t>
      </w:r>
    </w:p>
    <w:p w14:paraId="50F597B8" w14:textId="77777777" w:rsidR="001379EB" w:rsidRPr="001379EB" w:rsidRDefault="001379EB" w:rsidP="001379E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379EB">
        <w:rPr>
          <w:rFonts w:ascii="Times New Roman" w:eastAsia="Calibri" w:hAnsi="Times New Roman" w:cs="Times New Roman"/>
          <w:i/>
          <w:color w:val="000000"/>
          <w:sz w:val="24"/>
          <w:szCs w:val="24"/>
          <w:lang w:eastAsia="ru-RU"/>
        </w:rPr>
        <w:t>В рамках</w:t>
      </w:r>
      <w:r w:rsidRPr="001379EB">
        <w:rPr>
          <w:rFonts w:ascii="Arial" w:eastAsia="Calibri" w:hAnsi="Arial" w:cs="Arial"/>
          <w:i/>
          <w:color w:val="000000"/>
          <w:sz w:val="24"/>
          <w:szCs w:val="24"/>
          <w:lang w:eastAsia="ru-RU"/>
        </w:rPr>
        <w:t xml:space="preserve"> </w:t>
      </w:r>
      <w:r w:rsidRPr="001379EB">
        <w:rPr>
          <w:rFonts w:ascii="Times New Roman" w:eastAsia="Calibri" w:hAnsi="Times New Roman" w:cs="Times New Roman"/>
          <w:i/>
          <w:color w:val="000000"/>
          <w:sz w:val="24"/>
          <w:szCs w:val="24"/>
          <w:lang w:eastAsia="ru-RU"/>
        </w:rPr>
        <w:t>р</w:t>
      </w:r>
      <w:r w:rsidRPr="001379EB">
        <w:rPr>
          <w:rFonts w:ascii="Times New Roman" w:eastAsia="Calibri" w:hAnsi="Times New Roman" w:cs="Times New Roman"/>
          <w:bCs/>
          <w:i/>
          <w:color w:val="000000"/>
          <w:sz w:val="24"/>
          <w:szCs w:val="24"/>
          <w:lang w:eastAsia="ru-RU"/>
        </w:rPr>
        <w:t>еализации комплексных мер по профилактике девиантного поведения   среди молодежи</w:t>
      </w:r>
      <w:r w:rsidRPr="001379EB">
        <w:rPr>
          <w:rFonts w:ascii="Times New Roman" w:eastAsia="Calibri" w:hAnsi="Times New Roman" w:cs="Times New Roman"/>
          <w:color w:val="000000"/>
          <w:sz w:val="24"/>
          <w:szCs w:val="24"/>
          <w:lang w:eastAsia="ru-RU"/>
        </w:rPr>
        <w:t>,</w:t>
      </w:r>
      <w:r w:rsidRPr="001379EB">
        <w:rPr>
          <w:rFonts w:ascii="Times New Roman" w:eastAsia="Calibri" w:hAnsi="Times New Roman" w:cs="Times New Roman"/>
          <w:b/>
          <w:color w:val="000000"/>
          <w:sz w:val="24"/>
          <w:szCs w:val="24"/>
          <w:lang w:eastAsia="ru-RU"/>
        </w:rPr>
        <w:t xml:space="preserve"> </w:t>
      </w:r>
      <w:r w:rsidRPr="001379EB">
        <w:rPr>
          <w:rFonts w:ascii="Times New Roman" w:eastAsia="Calibri" w:hAnsi="Times New Roman" w:cs="Times New Roman"/>
          <w:color w:val="000000"/>
          <w:sz w:val="24"/>
          <w:szCs w:val="24"/>
          <w:lang w:eastAsia="ru-RU"/>
        </w:rPr>
        <w:t>за отчетный период было трудоустроено 150 подростков и молодежи, проживающих или обучающихся в образовательных учреждениях на территории г</w:t>
      </w:r>
      <w:r w:rsidRPr="001379EB">
        <w:rPr>
          <w:rFonts w:ascii="Times New Roman" w:eastAsia="Calibri" w:hAnsi="Times New Roman" w:cs="Times New Roman"/>
          <w:b/>
          <w:color w:val="000000"/>
          <w:sz w:val="24"/>
          <w:szCs w:val="24"/>
          <w:lang w:eastAsia="ru-RU"/>
        </w:rPr>
        <w:t xml:space="preserve">. </w:t>
      </w:r>
      <w:r w:rsidRPr="001379EB">
        <w:rPr>
          <w:rFonts w:ascii="Times New Roman" w:eastAsia="Calibri" w:hAnsi="Times New Roman" w:cs="Times New Roman"/>
          <w:color w:val="000000"/>
          <w:sz w:val="24"/>
          <w:szCs w:val="24"/>
          <w:lang w:eastAsia="ru-RU"/>
        </w:rPr>
        <w:t>Гатчины.</w:t>
      </w:r>
      <w:r w:rsidRPr="001379EB">
        <w:rPr>
          <w:rFonts w:ascii="Times New Roman" w:eastAsia="Calibri" w:hAnsi="Times New Roman" w:cs="Times New Roman"/>
          <w:b/>
          <w:color w:val="000000"/>
          <w:sz w:val="24"/>
          <w:szCs w:val="24"/>
          <w:lang w:eastAsia="ru-RU"/>
        </w:rPr>
        <w:t xml:space="preserve"> </w:t>
      </w:r>
      <w:r w:rsidRPr="001379EB">
        <w:rPr>
          <w:rFonts w:ascii="Times New Roman" w:eastAsia="Calibri" w:hAnsi="Times New Roman" w:cs="Times New Roman"/>
          <w:color w:val="000000"/>
          <w:sz w:val="24"/>
          <w:szCs w:val="24"/>
          <w:lang w:eastAsia="ru-RU"/>
        </w:rPr>
        <w:t xml:space="preserve">Преимуществом при приеме на работу пользуются несовершеннолетние граждане из числа </w:t>
      </w:r>
      <w:r w:rsidRPr="001379EB">
        <w:rPr>
          <w:rFonts w:ascii="Times New Roman" w:eastAsia="Calibri" w:hAnsi="Times New Roman" w:cs="Times New Roman"/>
          <w:sz w:val="24"/>
          <w:szCs w:val="24"/>
          <w:lang w:eastAsia="ru-RU"/>
        </w:rPr>
        <w:t>детей-сирот, подростков, состоящих на учете в комиссиях по делам несовершеннолетних; детей из многодетных, малообеспеченных, неполных семей.</w:t>
      </w:r>
    </w:p>
    <w:p w14:paraId="78CA4223" w14:textId="77777777" w:rsidR="001379EB" w:rsidRPr="001379EB" w:rsidRDefault="001379EB" w:rsidP="001379EB">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r w:rsidRPr="001379EB">
        <w:rPr>
          <w:rFonts w:ascii="Times New Roman" w:eastAsia="Calibri" w:hAnsi="Times New Roman" w:cs="Times New Roman"/>
          <w:sz w:val="24"/>
          <w:szCs w:val="24"/>
          <w:lang w:eastAsia="ru-RU"/>
        </w:rPr>
        <w:t>В целях формирования положительного имиджа современной молодёжи, реализация творческого потенциала, а также привлечение молодежи к активному участию в общественной жизни МО «Город Гатчина»</w:t>
      </w:r>
      <w:r w:rsidRPr="001379EB">
        <w:rPr>
          <w:rFonts w:ascii="Times New Roman" w:eastAsia="Calibri" w:hAnsi="Times New Roman" w:cs="Times New Roman"/>
          <w:color w:val="000000"/>
          <w:sz w:val="24"/>
          <w:szCs w:val="24"/>
          <w:lang w:eastAsia="ru-RU"/>
        </w:rPr>
        <w:t xml:space="preserve"> весь период велась активная работа в социальной сети «ВКонтакте».</w:t>
      </w:r>
    </w:p>
    <w:p w14:paraId="02581FD2" w14:textId="77777777" w:rsidR="001379EB" w:rsidRPr="001379EB" w:rsidRDefault="001379EB" w:rsidP="001379EB">
      <w:pPr>
        <w:shd w:val="clear" w:color="auto" w:fill="FFFFFF"/>
        <w:tabs>
          <w:tab w:val="left" w:pos="464"/>
        </w:tabs>
        <w:spacing w:after="0" w:line="240" w:lineRule="auto"/>
        <w:ind w:right="-1"/>
        <w:jc w:val="both"/>
        <w:textAlignment w:val="baseline"/>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ab/>
      </w:r>
    </w:p>
    <w:p w14:paraId="09C96C5F" w14:textId="77777777" w:rsidR="001379EB" w:rsidRPr="001379EB" w:rsidRDefault="001379EB" w:rsidP="001379EB">
      <w:pPr>
        <w:shd w:val="clear" w:color="auto" w:fill="FFFFFF"/>
        <w:tabs>
          <w:tab w:val="left" w:pos="464"/>
        </w:tabs>
        <w:spacing w:after="0" w:line="240" w:lineRule="auto"/>
        <w:ind w:right="-1"/>
        <w:jc w:val="both"/>
        <w:textAlignment w:val="baseline"/>
        <w:rPr>
          <w:rFonts w:ascii="Times New Roman" w:eastAsia="Times New Roman" w:hAnsi="Times New Roman" w:cs="Times New Roman"/>
          <w:sz w:val="24"/>
          <w:szCs w:val="24"/>
          <w:lang w:eastAsia="ru-RU"/>
        </w:rPr>
      </w:pPr>
    </w:p>
    <w:p w14:paraId="0F4F2B05" w14:textId="77777777" w:rsidR="001379EB" w:rsidRPr="001379EB" w:rsidRDefault="001379EB" w:rsidP="001379EB">
      <w:pPr>
        <w:spacing w:after="0" w:line="240" w:lineRule="auto"/>
        <w:jc w:val="both"/>
        <w:rPr>
          <w:rFonts w:ascii="Times New Roman" w:eastAsia="Times New Roman" w:hAnsi="Times New Roman" w:cs="Times New Roman"/>
          <w:b/>
          <w:sz w:val="24"/>
          <w:szCs w:val="24"/>
          <w:lang w:eastAsia="ru-RU"/>
        </w:rPr>
      </w:pPr>
    </w:p>
    <w:p w14:paraId="6B321341" w14:textId="22614094" w:rsidR="001379EB" w:rsidRPr="001379EB" w:rsidRDefault="008E2B10" w:rsidP="001379EB">
      <w:pPr>
        <w:keepNext/>
        <w:spacing w:after="0" w:line="240" w:lineRule="auto"/>
        <w:jc w:val="center"/>
        <w:outlineLvl w:val="0"/>
        <w:rPr>
          <w:rFonts w:ascii="Times New Roman" w:eastAsia="Times New Roman" w:hAnsi="Times New Roman" w:cs="Arial"/>
          <w:b/>
          <w:bCs/>
          <w:kern w:val="32"/>
          <w:sz w:val="28"/>
          <w:szCs w:val="32"/>
          <w:lang w:eastAsia="ru-RU"/>
        </w:rPr>
      </w:pPr>
      <w:bookmarkStart w:id="27" w:name="_Toc9341198"/>
      <w:r>
        <w:rPr>
          <w:rFonts w:ascii="Times New Roman" w:eastAsia="Times New Roman" w:hAnsi="Times New Roman" w:cs="Arial"/>
          <w:b/>
          <w:bCs/>
          <w:kern w:val="32"/>
          <w:sz w:val="28"/>
          <w:szCs w:val="32"/>
          <w:lang w:eastAsia="ru-RU"/>
        </w:rPr>
        <w:t>9</w:t>
      </w:r>
      <w:r w:rsidR="001379EB" w:rsidRPr="001379EB">
        <w:rPr>
          <w:rFonts w:ascii="Times New Roman" w:eastAsia="Times New Roman" w:hAnsi="Times New Roman" w:cs="Arial"/>
          <w:b/>
          <w:bCs/>
          <w:kern w:val="32"/>
          <w:sz w:val="28"/>
          <w:szCs w:val="32"/>
          <w:lang w:eastAsia="ru-RU"/>
        </w:rPr>
        <w:t>.4. КУЛЬТУРА</w:t>
      </w:r>
      <w:bookmarkEnd w:id="27"/>
    </w:p>
    <w:p w14:paraId="7B199B42" w14:textId="77777777" w:rsidR="001379EB" w:rsidRPr="001379EB" w:rsidRDefault="001379EB" w:rsidP="001379EB">
      <w:pPr>
        <w:spacing w:after="0" w:line="276" w:lineRule="auto"/>
        <w:jc w:val="both"/>
        <w:rPr>
          <w:rFonts w:ascii="Times New Roman" w:eastAsia="Times New Roman" w:hAnsi="Times New Roman" w:cs="Times New Roman"/>
          <w:b/>
          <w:sz w:val="24"/>
          <w:szCs w:val="24"/>
          <w:lang w:eastAsia="ru-RU"/>
        </w:rPr>
      </w:pPr>
    </w:p>
    <w:p w14:paraId="20663820" w14:textId="77777777" w:rsidR="001379EB" w:rsidRPr="001379EB" w:rsidRDefault="001379EB" w:rsidP="001379EB">
      <w:pPr>
        <w:spacing w:after="0" w:line="240" w:lineRule="auto"/>
        <w:ind w:firstLine="709"/>
        <w:jc w:val="both"/>
        <w:rPr>
          <w:rFonts w:ascii="Times New Roman" w:eastAsia="Calibri" w:hAnsi="Times New Roman" w:cs="Times New Roman"/>
          <w:color w:val="000000"/>
          <w:sz w:val="24"/>
          <w:szCs w:val="24"/>
          <w:lang w:eastAsia="ru-RU"/>
        </w:rPr>
      </w:pPr>
      <w:r w:rsidRPr="001379EB">
        <w:rPr>
          <w:rFonts w:ascii="Times New Roman" w:eastAsia="Calibri" w:hAnsi="Times New Roman" w:cs="Times New Roman"/>
          <w:color w:val="000000"/>
          <w:sz w:val="24"/>
          <w:szCs w:val="24"/>
          <w:lang w:eastAsia="ru-RU"/>
        </w:rPr>
        <w:t>На территории муниципального образования «Город Гатчина» в сфере культуры работают 5 муниципальных учреждений (юридические лица):</w:t>
      </w:r>
    </w:p>
    <w:p w14:paraId="0C83F4ED" w14:textId="77777777" w:rsidR="001379EB" w:rsidRPr="001379EB" w:rsidRDefault="001379EB" w:rsidP="001379EB">
      <w:pPr>
        <w:spacing w:after="0" w:line="240" w:lineRule="auto"/>
        <w:ind w:firstLine="709"/>
        <w:jc w:val="both"/>
        <w:rPr>
          <w:rFonts w:ascii="Times New Roman" w:eastAsia="Calibri" w:hAnsi="Times New Roman" w:cs="Times New Roman"/>
          <w:color w:val="000000"/>
          <w:sz w:val="24"/>
          <w:szCs w:val="24"/>
          <w:lang w:eastAsia="ru-RU"/>
        </w:rPr>
      </w:pPr>
      <w:r w:rsidRPr="001379EB">
        <w:rPr>
          <w:rFonts w:ascii="Times New Roman" w:eastAsia="Calibri" w:hAnsi="Times New Roman" w:cs="Times New Roman"/>
          <w:color w:val="000000"/>
          <w:sz w:val="24"/>
          <w:szCs w:val="24"/>
          <w:lang w:eastAsia="ru-RU"/>
        </w:rPr>
        <w:t>- муниципальное бюджетное учреждение «Центр творчества юных»;</w:t>
      </w:r>
    </w:p>
    <w:p w14:paraId="3D57DEA5" w14:textId="77777777" w:rsidR="001379EB" w:rsidRPr="001379EB" w:rsidRDefault="001379EB" w:rsidP="001379EB">
      <w:pPr>
        <w:spacing w:after="0" w:line="240" w:lineRule="auto"/>
        <w:ind w:firstLine="709"/>
        <w:jc w:val="both"/>
        <w:rPr>
          <w:rFonts w:ascii="Times New Roman" w:eastAsia="Calibri" w:hAnsi="Times New Roman" w:cs="Times New Roman"/>
          <w:color w:val="000000"/>
          <w:sz w:val="24"/>
          <w:szCs w:val="24"/>
          <w:lang w:eastAsia="ru-RU"/>
        </w:rPr>
      </w:pPr>
      <w:r w:rsidRPr="001379EB">
        <w:rPr>
          <w:rFonts w:ascii="Times New Roman" w:eastAsia="Calibri" w:hAnsi="Times New Roman" w:cs="Times New Roman"/>
          <w:color w:val="000000"/>
          <w:sz w:val="24"/>
          <w:szCs w:val="24"/>
          <w:lang w:eastAsia="ru-RU"/>
        </w:rPr>
        <w:t>- муниципальное бюджетное учреждение «Гатчинский городской Дом культуры»;</w:t>
      </w:r>
    </w:p>
    <w:p w14:paraId="6F0542C5" w14:textId="77777777" w:rsidR="001379EB" w:rsidRPr="001379EB" w:rsidRDefault="001379EB" w:rsidP="001379EB">
      <w:pPr>
        <w:spacing w:after="0" w:line="240" w:lineRule="auto"/>
        <w:ind w:firstLine="709"/>
        <w:jc w:val="both"/>
        <w:rPr>
          <w:rFonts w:ascii="Times New Roman" w:eastAsia="Calibri" w:hAnsi="Times New Roman" w:cs="Times New Roman"/>
          <w:color w:val="000000"/>
          <w:sz w:val="24"/>
          <w:szCs w:val="24"/>
          <w:lang w:eastAsia="ru-RU"/>
        </w:rPr>
      </w:pPr>
      <w:r w:rsidRPr="001379EB">
        <w:rPr>
          <w:rFonts w:ascii="Times New Roman" w:eastAsia="Calibri" w:hAnsi="Times New Roman" w:cs="Times New Roman"/>
          <w:color w:val="000000"/>
          <w:sz w:val="24"/>
          <w:szCs w:val="24"/>
          <w:lang w:eastAsia="ru-RU"/>
        </w:rPr>
        <w:t>- муниципальное бюджетное учреждение «Городская школа спортивного бального танца «Олимпия»;</w:t>
      </w:r>
    </w:p>
    <w:p w14:paraId="37DF6FCF" w14:textId="77777777" w:rsidR="001379EB" w:rsidRPr="001379EB" w:rsidRDefault="001379EB" w:rsidP="001379EB">
      <w:pPr>
        <w:spacing w:after="0" w:line="240" w:lineRule="auto"/>
        <w:ind w:firstLine="709"/>
        <w:jc w:val="both"/>
        <w:rPr>
          <w:rFonts w:ascii="Times New Roman" w:eastAsia="Calibri" w:hAnsi="Times New Roman" w:cs="Times New Roman"/>
          <w:color w:val="000000"/>
          <w:sz w:val="24"/>
          <w:szCs w:val="24"/>
          <w:lang w:eastAsia="ru-RU"/>
        </w:rPr>
      </w:pPr>
      <w:r w:rsidRPr="001379EB">
        <w:rPr>
          <w:rFonts w:ascii="Times New Roman" w:eastAsia="Calibri" w:hAnsi="Times New Roman" w:cs="Times New Roman"/>
          <w:color w:val="000000"/>
          <w:sz w:val="24"/>
          <w:szCs w:val="24"/>
          <w:lang w:eastAsia="ru-RU"/>
        </w:rPr>
        <w:t>- муниципальное бюджетное учреждение «Музей города Гатчины»;</w:t>
      </w:r>
    </w:p>
    <w:p w14:paraId="11D135F0" w14:textId="77777777" w:rsidR="001379EB" w:rsidRPr="001379EB" w:rsidRDefault="001379EB" w:rsidP="001379EB">
      <w:pPr>
        <w:spacing w:after="0" w:line="240" w:lineRule="auto"/>
        <w:ind w:firstLine="709"/>
        <w:jc w:val="both"/>
        <w:rPr>
          <w:rFonts w:ascii="Times New Roman" w:eastAsia="Calibri" w:hAnsi="Times New Roman" w:cs="Times New Roman"/>
          <w:color w:val="000000"/>
          <w:sz w:val="24"/>
          <w:szCs w:val="24"/>
          <w:lang w:eastAsia="ru-RU"/>
        </w:rPr>
      </w:pPr>
      <w:r w:rsidRPr="001379EB">
        <w:rPr>
          <w:rFonts w:ascii="Times New Roman" w:eastAsia="Calibri" w:hAnsi="Times New Roman" w:cs="Times New Roman"/>
          <w:color w:val="000000"/>
          <w:sz w:val="24"/>
          <w:szCs w:val="24"/>
          <w:lang w:eastAsia="ru-RU"/>
        </w:rPr>
        <w:t>- муниципальное бюджетное учреждение «Централизованная библиотечная система г. Гатчины».</w:t>
      </w:r>
    </w:p>
    <w:p w14:paraId="220EF495" w14:textId="77777777" w:rsidR="001379EB" w:rsidRPr="001379EB" w:rsidRDefault="001379EB" w:rsidP="001379EB">
      <w:pPr>
        <w:spacing w:after="0" w:line="276" w:lineRule="auto"/>
        <w:ind w:firstLine="709"/>
        <w:jc w:val="both"/>
        <w:rPr>
          <w:rFonts w:ascii="Times New Roman" w:eastAsia="Calibri" w:hAnsi="Times New Roman" w:cs="Times New Roman"/>
          <w:sz w:val="24"/>
          <w:szCs w:val="24"/>
          <w:lang w:eastAsia="ru-RU"/>
        </w:rPr>
      </w:pPr>
      <w:r w:rsidRPr="001379EB">
        <w:rPr>
          <w:rFonts w:ascii="Times New Roman" w:eastAsia="Calibri" w:hAnsi="Times New Roman" w:cs="Times New Roman"/>
          <w:color w:val="000000"/>
          <w:sz w:val="24"/>
          <w:szCs w:val="24"/>
          <w:lang w:eastAsia="ru-RU"/>
        </w:rPr>
        <w:t>Муниципальные учреждения проводят работу по организации самодеятельного творчества, реализуют проекты в сфере традиционной народной культуры, организуют досуг населения, культурно -массовые мероприятия.</w:t>
      </w:r>
      <w:r w:rsidRPr="001379EB">
        <w:rPr>
          <w:rFonts w:ascii="Times New Roman" w:eastAsia="Calibri" w:hAnsi="Times New Roman" w:cs="Times New Roman"/>
          <w:sz w:val="24"/>
          <w:szCs w:val="24"/>
          <w:lang w:eastAsia="ru-RU"/>
        </w:rPr>
        <w:t xml:space="preserve"> </w:t>
      </w:r>
    </w:p>
    <w:p w14:paraId="32C9BB0A" w14:textId="77777777" w:rsidR="001379EB" w:rsidRPr="001379EB" w:rsidRDefault="001379EB" w:rsidP="001379EB">
      <w:pPr>
        <w:spacing w:after="0" w:line="240" w:lineRule="auto"/>
        <w:ind w:firstLine="709"/>
        <w:jc w:val="both"/>
        <w:rPr>
          <w:rFonts w:ascii="Times New Roman" w:eastAsia="Calibri" w:hAnsi="Times New Roman" w:cs="Times New Roman"/>
          <w:color w:val="FF0000"/>
          <w:sz w:val="24"/>
          <w:szCs w:val="24"/>
          <w:lang w:eastAsia="ru-RU"/>
        </w:rPr>
      </w:pPr>
      <w:r w:rsidRPr="001379EB">
        <w:rPr>
          <w:rFonts w:ascii="Times New Roman" w:eastAsia="Calibri" w:hAnsi="Times New Roman" w:cs="Times New Roman"/>
          <w:sz w:val="24"/>
          <w:szCs w:val="24"/>
          <w:lang w:eastAsia="ru-RU"/>
        </w:rPr>
        <w:t xml:space="preserve">За второй квартал 2023 года по плану Комитета по культуре и туризму Гатчинского муниципального района проведено </w:t>
      </w:r>
      <w:r w:rsidRPr="001379EB">
        <w:rPr>
          <w:rFonts w:ascii="Times New Roman" w:eastAsia="Calibri" w:hAnsi="Times New Roman" w:cs="Times New Roman"/>
          <w:b/>
          <w:sz w:val="24"/>
          <w:szCs w:val="24"/>
          <w:u w:val="single"/>
          <w:lang w:eastAsia="ru-RU"/>
        </w:rPr>
        <w:t>5 общегородских мероприятий</w:t>
      </w:r>
      <w:r w:rsidRPr="001379EB">
        <w:rPr>
          <w:rFonts w:ascii="Times New Roman" w:eastAsia="Calibri" w:hAnsi="Times New Roman" w:cs="Times New Roman"/>
          <w:sz w:val="24"/>
          <w:szCs w:val="24"/>
          <w:lang w:eastAsia="ru-RU"/>
        </w:rPr>
        <w:t>:</w:t>
      </w:r>
    </w:p>
    <w:p w14:paraId="00195058" w14:textId="77777777" w:rsidR="001379EB" w:rsidRPr="001379EB" w:rsidRDefault="001379EB" w:rsidP="00517006">
      <w:pPr>
        <w:numPr>
          <w:ilvl w:val="0"/>
          <w:numId w:val="12"/>
        </w:numPr>
        <w:spacing w:after="0" w:line="240" w:lineRule="auto"/>
        <w:ind w:left="0" w:firstLine="567"/>
        <w:jc w:val="both"/>
        <w:rPr>
          <w:rFonts w:ascii="Times New Roman" w:eastAsia="Calibri" w:hAnsi="Times New Roman" w:cs="Times New Roman"/>
          <w:sz w:val="24"/>
          <w:szCs w:val="24"/>
          <w:lang w:eastAsia="ru-RU"/>
        </w:rPr>
      </w:pPr>
      <w:r w:rsidRPr="001379EB">
        <w:rPr>
          <w:rFonts w:ascii="Times New Roman" w:eastAsia="Calibri" w:hAnsi="Times New Roman" w:cs="Times New Roman"/>
          <w:sz w:val="24"/>
          <w:szCs w:val="24"/>
          <w:lang w:eastAsia="ru-RU"/>
        </w:rPr>
        <w:t>01.04.2023г, 02.04.2023г прошел IX Международный фестиваль-конкурс танцевального творчества «Гатчинские ассамблеи», в котором приняло участие 3700 человек;</w:t>
      </w:r>
    </w:p>
    <w:p w14:paraId="662BEE0C" w14:textId="77777777" w:rsidR="001379EB" w:rsidRPr="001379EB" w:rsidRDefault="001379EB" w:rsidP="00517006">
      <w:pPr>
        <w:numPr>
          <w:ilvl w:val="0"/>
          <w:numId w:val="12"/>
        </w:numPr>
        <w:spacing w:after="0" w:line="240" w:lineRule="auto"/>
        <w:ind w:left="0" w:firstLine="567"/>
        <w:jc w:val="both"/>
        <w:rPr>
          <w:rFonts w:ascii="Times New Roman" w:eastAsia="Calibri" w:hAnsi="Times New Roman" w:cs="Times New Roman"/>
          <w:sz w:val="24"/>
          <w:szCs w:val="24"/>
          <w:lang w:eastAsia="ru-RU"/>
        </w:rPr>
      </w:pPr>
      <w:r w:rsidRPr="001379EB">
        <w:rPr>
          <w:rFonts w:ascii="Times New Roman" w:eastAsia="Calibri" w:hAnsi="Times New Roman" w:cs="Times New Roman"/>
          <w:sz w:val="24"/>
          <w:szCs w:val="24"/>
          <w:lang w:eastAsia="ru-RU"/>
        </w:rPr>
        <w:t>01.05.2023 в МБУ «ГГДК» прошел концерт, посвященный Российскому празднику весны и труда, в котором приняло участие 391 человек;</w:t>
      </w:r>
    </w:p>
    <w:p w14:paraId="3E583766" w14:textId="77777777" w:rsidR="001379EB" w:rsidRPr="001379EB" w:rsidRDefault="001379EB" w:rsidP="00517006">
      <w:pPr>
        <w:numPr>
          <w:ilvl w:val="0"/>
          <w:numId w:val="12"/>
        </w:numPr>
        <w:spacing w:after="0" w:line="240" w:lineRule="auto"/>
        <w:ind w:left="0" w:firstLine="567"/>
        <w:jc w:val="both"/>
        <w:rPr>
          <w:rFonts w:ascii="Times New Roman" w:eastAsia="Calibri" w:hAnsi="Times New Roman" w:cs="Times New Roman"/>
          <w:sz w:val="24"/>
          <w:szCs w:val="24"/>
          <w:lang w:eastAsia="ru-RU"/>
        </w:rPr>
      </w:pPr>
      <w:r w:rsidRPr="001379EB">
        <w:rPr>
          <w:rFonts w:ascii="Times New Roman" w:eastAsia="Calibri" w:hAnsi="Times New Roman" w:cs="Times New Roman"/>
          <w:sz w:val="24"/>
          <w:szCs w:val="24"/>
          <w:lang w:eastAsia="ru-RU"/>
        </w:rPr>
        <w:t>09.05.2023 на территории МО «Город Гатчина» прошло мероприятие, посвященное 78-ой годовщине Победы в Великой Отечественной войне 1941-1945 гг. Приняло участие 2220 человек;</w:t>
      </w:r>
    </w:p>
    <w:p w14:paraId="595220E4" w14:textId="77777777" w:rsidR="001379EB" w:rsidRPr="001379EB" w:rsidRDefault="001379EB" w:rsidP="00517006">
      <w:pPr>
        <w:numPr>
          <w:ilvl w:val="0"/>
          <w:numId w:val="12"/>
        </w:numPr>
        <w:spacing w:after="0" w:line="240" w:lineRule="auto"/>
        <w:ind w:left="0" w:firstLine="567"/>
        <w:jc w:val="both"/>
        <w:rPr>
          <w:rFonts w:ascii="Times New Roman" w:eastAsia="Calibri" w:hAnsi="Times New Roman" w:cs="Times New Roman"/>
          <w:sz w:val="24"/>
          <w:szCs w:val="24"/>
          <w:lang w:eastAsia="ru-RU"/>
        </w:rPr>
      </w:pPr>
      <w:r w:rsidRPr="001379EB">
        <w:rPr>
          <w:rFonts w:ascii="Times New Roman" w:eastAsia="Calibri" w:hAnsi="Times New Roman" w:cs="Times New Roman"/>
          <w:sz w:val="24"/>
          <w:szCs w:val="24"/>
          <w:lang w:eastAsia="ru-RU"/>
        </w:rPr>
        <w:t xml:space="preserve">12.06.2023 на ул. Соборная города Гатчины прошло мероприятие, посвященное Дню России. Приняло участие 660 человек; </w:t>
      </w:r>
    </w:p>
    <w:p w14:paraId="3EC4A6B1" w14:textId="77777777" w:rsidR="001379EB" w:rsidRPr="001379EB" w:rsidRDefault="001379EB" w:rsidP="00517006">
      <w:pPr>
        <w:numPr>
          <w:ilvl w:val="0"/>
          <w:numId w:val="12"/>
        </w:numPr>
        <w:spacing w:after="0" w:line="240" w:lineRule="auto"/>
        <w:ind w:left="0" w:firstLine="567"/>
        <w:jc w:val="both"/>
        <w:rPr>
          <w:rFonts w:ascii="Times New Roman" w:eastAsia="Calibri" w:hAnsi="Times New Roman" w:cs="Times New Roman"/>
          <w:sz w:val="24"/>
          <w:szCs w:val="24"/>
          <w:lang w:eastAsia="ru-RU"/>
        </w:rPr>
      </w:pPr>
      <w:r w:rsidRPr="001379EB">
        <w:rPr>
          <w:rFonts w:ascii="Times New Roman" w:eastAsia="Calibri" w:hAnsi="Times New Roman" w:cs="Times New Roman"/>
          <w:sz w:val="24"/>
          <w:szCs w:val="24"/>
          <w:lang w:eastAsia="ru-RU"/>
        </w:rPr>
        <w:t xml:space="preserve">22.06.2023 в городе Гатчина прошли торжественно-траурные мероприятия, посвященные Дню памяти и скорби. Приняло участие 570 человек; </w:t>
      </w:r>
    </w:p>
    <w:p w14:paraId="193BA24E" w14:textId="77777777" w:rsidR="001379EB" w:rsidRPr="001379EB" w:rsidRDefault="001379EB" w:rsidP="001379EB">
      <w:pPr>
        <w:spacing w:after="0" w:line="240" w:lineRule="auto"/>
        <w:ind w:firstLine="709"/>
        <w:jc w:val="both"/>
        <w:rPr>
          <w:rFonts w:ascii="Times New Roman" w:eastAsia="Calibri" w:hAnsi="Times New Roman" w:cs="Times New Roman"/>
          <w:sz w:val="24"/>
          <w:szCs w:val="24"/>
          <w:lang w:eastAsia="ru-RU"/>
        </w:rPr>
      </w:pPr>
    </w:p>
    <w:p w14:paraId="1FCE4130" w14:textId="77777777" w:rsidR="001379EB" w:rsidRPr="001379EB" w:rsidRDefault="001379EB" w:rsidP="001379EB">
      <w:pPr>
        <w:spacing w:after="0" w:line="240" w:lineRule="auto"/>
        <w:ind w:firstLine="709"/>
        <w:jc w:val="both"/>
        <w:rPr>
          <w:rFonts w:ascii="Times New Roman" w:eastAsia="Calibri" w:hAnsi="Times New Roman" w:cs="Times New Roman"/>
          <w:sz w:val="24"/>
          <w:szCs w:val="24"/>
          <w:lang w:eastAsia="ru-RU"/>
        </w:rPr>
      </w:pPr>
      <w:r w:rsidRPr="001379EB">
        <w:rPr>
          <w:rFonts w:ascii="Times New Roman" w:eastAsia="Calibri" w:hAnsi="Times New Roman" w:cs="Times New Roman"/>
          <w:sz w:val="24"/>
          <w:szCs w:val="24"/>
          <w:lang w:eastAsia="ru-RU"/>
        </w:rPr>
        <w:t>Всего во 2 квартале учреждениями культурно-досугового типа было проведено 548 культурно-массовых мероприятий, количество посетивших составило - 208383 чел.</w:t>
      </w:r>
    </w:p>
    <w:p w14:paraId="46A7806A" w14:textId="77777777" w:rsidR="001379EB" w:rsidRPr="001379EB" w:rsidRDefault="001379EB" w:rsidP="001379EB">
      <w:pPr>
        <w:spacing w:after="0" w:line="240" w:lineRule="auto"/>
        <w:ind w:firstLine="709"/>
        <w:jc w:val="both"/>
        <w:rPr>
          <w:rFonts w:ascii="Times New Roman" w:eastAsia="Calibri" w:hAnsi="Times New Roman" w:cs="Times New Roman"/>
          <w:sz w:val="24"/>
          <w:szCs w:val="24"/>
          <w:lang w:eastAsia="ru-RU"/>
        </w:rPr>
      </w:pPr>
      <w:r w:rsidRPr="001379EB">
        <w:rPr>
          <w:rFonts w:ascii="Times New Roman" w:eastAsia="Calibri" w:hAnsi="Times New Roman" w:cs="Times New Roman"/>
          <w:sz w:val="24"/>
          <w:szCs w:val="24"/>
          <w:lang w:eastAsia="ru-RU"/>
        </w:rPr>
        <w:t>Количество коллективов, принявших участие в международных, всероссийских и областных конкурсах, - 33, из них ставших лауреатами – 83.</w:t>
      </w:r>
    </w:p>
    <w:p w14:paraId="22F64245" w14:textId="77777777" w:rsidR="001379EB" w:rsidRPr="001379EB" w:rsidRDefault="001379EB" w:rsidP="001379EB">
      <w:pPr>
        <w:spacing w:after="0" w:line="276" w:lineRule="auto"/>
        <w:ind w:left="142"/>
        <w:contextualSpacing/>
        <w:jc w:val="center"/>
        <w:rPr>
          <w:rFonts w:ascii="Times New Roman" w:eastAsia="Calibri" w:hAnsi="Times New Roman" w:cs="Times New Roman"/>
          <w:sz w:val="24"/>
          <w:szCs w:val="24"/>
        </w:rPr>
      </w:pPr>
    </w:p>
    <w:p w14:paraId="5C5909C9" w14:textId="77777777" w:rsidR="001379EB" w:rsidRPr="001379EB" w:rsidRDefault="001379EB" w:rsidP="001379EB">
      <w:pPr>
        <w:spacing w:after="0" w:line="276" w:lineRule="auto"/>
        <w:contextualSpacing/>
        <w:jc w:val="center"/>
        <w:rPr>
          <w:rFonts w:ascii="Times New Roman" w:eastAsia="Times New Roman" w:hAnsi="Times New Roman" w:cs="Times New Roman"/>
          <w:b/>
          <w:bCs/>
          <w:i/>
          <w:iCs/>
          <w:color w:val="000000"/>
          <w:sz w:val="24"/>
          <w:szCs w:val="24"/>
          <w:lang w:eastAsia="ru-RU"/>
        </w:rPr>
      </w:pPr>
      <w:r w:rsidRPr="001379EB">
        <w:rPr>
          <w:rFonts w:ascii="Times New Roman" w:eastAsia="Times New Roman" w:hAnsi="Times New Roman" w:cs="Times New Roman"/>
          <w:b/>
          <w:bCs/>
          <w:i/>
          <w:iCs/>
          <w:color w:val="000000"/>
          <w:sz w:val="24"/>
          <w:szCs w:val="24"/>
          <w:lang w:eastAsia="ru-RU"/>
        </w:rPr>
        <w:t xml:space="preserve">Финансовые затраты за отчетный период из бюджета на улучшение материально – технической базы учреждений МО «Город Гатчина»  </w:t>
      </w:r>
    </w:p>
    <w:p w14:paraId="5ED9511D" w14:textId="77777777" w:rsidR="001379EB" w:rsidRPr="001379EB" w:rsidRDefault="001379EB" w:rsidP="001379EB">
      <w:pPr>
        <w:spacing w:after="0" w:line="240" w:lineRule="auto"/>
        <w:jc w:val="center"/>
        <w:rPr>
          <w:rFonts w:ascii="Times New Roman" w:eastAsia="Calibri" w:hAnsi="Times New Roman" w:cs="Times New Roman"/>
          <w:b/>
          <w:bCs/>
          <w:i/>
          <w:iCs/>
          <w:sz w:val="24"/>
          <w:szCs w:val="24"/>
        </w:rPr>
      </w:pPr>
      <w:r w:rsidRPr="001379EB">
        <w:rPr>
          <w:rFonts w:ascii="Times New Roman" w:eastAsia="Calibri" w:hAnsi="Times New Roman" w:cs="Times New Roman"/>
          <w:b/>
          <w:bCs/>
          <w:i/>
          <w:iCs/>
          <w:sz w:val="24"/>
          <w:szCs w:val="24"/>
        </w:rPr>
        <w:t xml:space="preserve">Приобретения за счет средств депутатов Законодательного собрания Ленинградской области </w:t>
      </w:r>
    </w:p>
    <w:p w14:paraId="5209B15B" w14:textId="77777777" w:rsidR="001379EB" w:rsidRPr="001379EB" w:rsidRDefault="001379EB" w:rsidP="001379EB">
      <w:pPr>
        <w:spacing w:after="0" w:line="240" w:lineRule="auto"/>
        <w:jc w:val="center"/>
        <w:rPr>
          <w:rFonts w:ascii="Times New Roman" w:eastAsia="Calibri" w:hAnsi="Times New Roman" w:cs="Times New Roman"/>
          <w:b/>
          <w:bCs/>
          <w:i/>
          <w:iCs/>
          <w:sz w:val="24"/>
          <w:szCs w:val="24"/>
        </w:rPr>
      </w:pPr>
    </w:p>
    <w:p w14:paraId="58E5D882" w14:textId="77777777" w:rsidR="001379EB" w:rsidRPr="001379EB" w:rsidRDefault="001379EB" w:rsidP="00517006">
      <w:pPr>
        <w:numPr>
          <w:ilvl w:val="3"/>
          <w:numId w:val="8"/>
        </w:numPr>
        <w:spacing w:after="0" w:line="240" w:lineRule="auto"/>
        <w:contextualSpacing/>
        <w:jc w:val="both"/>
        <w:rPr>
          <w:rFonts w:ascii="Times New Roman" w:eastAsia="Calibri" w:hAnsi="Times New Roman" w:cs="Times New Roman"/>
          <w:sz w:val="24"/>
          <w:szCs w:val="24"/>
        </w:rPr>
      </w:pPr>
      <w:r w:rsidRPr="001379EB">
        <w:rPr>
          <w:rFonts w:ascii="Times New Roman" w:eastAsia="Calibri" w:hAnsi="Times New Roman" w:cs="Times New Roman"/>
          <w:sz w:val="24"/>
          <w:szCs w:val="24"/>
        </w:rPr>
        <w:t>МБУ «Центр творчества юных»:</w:t>
      </w:r>
    </w:p>
    <w:p w14:paraId="04AFD503" w14:textId="77777777" w:rsidR="001379EB" w:rsidRPr="001379EB" w:rsidRDefault="001379EB" w:rsidP="001379EB">
      <w:pPr>
        <w:spacing w:after="0" w:line="240" w:lineRule="auto"/>
        <w:contextualSpacing/>
        <w:jc w:val="both"/>
        <w:rPr>
          <w:rFonts w:ascii="Times New Roman" w:eastAsia="Calibri" w:hAnsi="Times New Roman" w:cs="Times New Roman"/>
          <w:sz w:val="24"/>
          <w:szCs w:val="24"/>
        </w:rPr>
      </w:pPr>
      <w:r w:rsidRPr="001379EB">
        <w:rPr>
          <w:rFonts w:ascii="Times New Roman" w:eastAsia="Calibri" w:hAnsi="Times New Roman" w:cs="Times New Roman"/>
          <w:sz w:val="24"/>
          <w:szCs w:val="24"/>
        </w:rPr>
        <w:t xml:space="preserve">- 485, 000 тыс. руб. - приобретение одежды сцены; </w:t>
      </w:r>
    </w:p>
    <w:p w14:paraId="688B8923" w14:textId="77777777" w:rsidR="001379EB" w:rsidRPr="001379EB" w:rsidRDefault="001379EB" w:rsidP="001379EB">
      <w:pPr>
        <w:spacing w:after="0" w:line="240" w:lineRule="auto"/>
        <w:contextualSpacing/>
        <w:jc w:val="both"/>
        <w:rPr>
          <w:rFonts w:ascii="Times New Roman" w:eastAsia="Calibri" w:hAnsi="Times New Roman" w:cs="Times New Roman"/>
          <w:sz w:val="24"/>
          <w:szCs w:val="24"/>
        </w:rPr>
      </w:pPr>
      <w:r w:rsidRPr="001379EB">
        <w:rPr>
          <w:rFonts w:ascii="Times New Roman" w:eastAsia="Calibri" w:hAnsi="Times New Roman" w:cs="Times New Roman"/>
          <w:sz w:val="24"/>
          <w:szCs w:val="24"/>
        </w:rPr>
        <w:t>- 858,700 тыс. руб. - приобретение инструментальных микрофонов, сценических костюмов;</w:t>
      </w:r>
    </w:p>
    <w:p w14:paraId="4C18F4A2" w14:textId="77777777" w:rsidR="001379EB" w:rsidRPr="001379EB" w:rsidRDefault="001379EB" w:rsidP="001379EB">
      <w:pPr>
        <w:spacing w:after="0" w:line="240" w:lineRule="auto"/>
        <w:contextualSpacing/>
        <w:jc w:val="both"/>
        <w:rPr>
          <w:rFonts w:ascii="Times New Roman" w:eastAsia="Calibri" w:hAnsi="Times New Roman" w:cs="Times New Roman"/>
          <w:sz w:val="24"/>
          <w:szCs w:val="24"/>
        </w:rPr>
      </w:pPr>
      <w:r w:rsidRPr="001379EB">
        <w:rPr>
          <w:rFonts w:ascii="Times New Roman" w:eastAsia="Calibri" w:hAnsi="Times New Roman" w:cs="Times New Roman"/>
          <w:sz w:val="24"/>
          <w:szCs w:val="24"/>
        </w:rPr>
        <w:t>- 526,371 тыс. руб. - приобретение разборного сценического подиума;</w:t>
      </w:r>
    </w:p>
    <w:p w14:paraId="746DBA6C" w14:textId="77777777" w:rsidR="001379EB" w:rsidRPr="001379EB" w:rsidRDefault="001379EB" w:rsidP="00517006">
      <w:pPr>
        <w:numPr>
          <w:ilvl w:val="0"/>
          <w:numId w:val="8"/>
        </w:numPr>
        <w:spacing w:after="0" w:line="240" w:lineRule="auto"/>
        <w:ind w:left="0" w:firstLine="0"/>
        <w:contextualSpacing/>
        <w:jc w:val="both"/>
        <w:rPr>
          <w:rFonts w:ascii="Times New Roman" w:eastAsia="Calibri" w:hAnsi="Times New Roman" w:cs="Times New Roman"/>
          <w:sz w:val="24"/>
          <w:szCs w:val="24"/>
        </w:rPr>
      </w:pPr>
      <w:r w:rsidRPr="001379EB">
        <w:rPr>
          <w:rFonts w:ascii="Times New Roman" w:eastAsia="Calibri" w:hAnsi="Times New Roman" w:cs="Times New Roman"/>
          <w:sz w:val="24"/>
          <w:szCs w:val="24"/>
        </w:rPr>
        <w:t xml:space="preserve">МБУ «Гатчинский городской Дом культуры» </w:t>
      </w:r>
    </w:p>
    <w:p w14:paraId="3095BDB1" w14:textId="77777777" w:rsidR="001379EB" w:rsidRPr="001379EB" w:rsidRDefault="001379EB" w:rsidP="001379EB">
      <w:pPr>
        <w:spacing w:after="0" w:line="240" w:lineRule="auto"/>
        <w:contextualSpacing/>
        <w:jc w:val="both"/>
        <w:rPr>
          <w:rFonts w:ascii="Times New Roman" w:eastAsia="Calibri" w:hAnsi="Times New Roman" w:cs="Times New Roman"/>
          <w:sz w:val="24"/>
          <w:szCs w:val="24"/>
        </w:rPr>
      </w:pPr>
      <w:r w:rsidRPr="001379EB">
        <w:rPr>
          <w:rFonts w:ascii="Times New Roman" w:eastAsia="Calibri" w:hAnsi="Times New Roman" w:cs="Times New Roman"/>
          <w:sz w:val="24"/>
          <w:szCs w:val="24"/>
        </w:rPr>
        <w:t xml:space="preserve">- 940,958 тыс. руб. - вышка модульная алюминиевая, персональные компьютеры (2 шт.), сценические и концертные костюмы; </w:t>
      </w:r>
    </w:p>
    <w:p w14:paraId="7B9AFDE6" w14:textId="77777777" w:rsidR="001379EB" w:rsidRPr="001379EB" w:rsidRDefault="001379EB" w:rsidP="001379EB">
      <w:pPr>
        <w:spacing w:after="0" w:line="240" w:lineRule="auto"/>
        <w:contextualSpacing/>
        <w:jc w:val="both"/>
        <w:rPr>
          <w:rFonts w:ascii="Times New Roman" w:eastAsia="Calibri" w:hAnsi="Times New Roman" w:cs="Times New Roman"/>
          <w:sz w:val="24"/>
          <w:szCs w:val="24"/>
        </w:rPr>
      </w:pPr>
      <w:r w:rsidRPr="001379EB">
        <w:rPr>
          <w:rFonts w:ascii="Times New Roman" w:eastAsia="Calibri" w:hAnsi="Times New Roman" w:cs="Times New Roman"/>
          <w:sz w:val="24"/>
          <w:szCs w:val="24"/>
        </w:rPr>
        <w:t>2.1 Обособленное подразделение «Киноконцертный зал «Победа»:</w:t>
      </w:r>
    </w:p>
    <w:p w14:paraId="040B4F27" w14:textId="77777777" w:rsidR="001379EB" w:rsidRPr="001379EB" w:rsidRDefault="001379EB" w:rsidP="001379EB">
      <w:pPr>
        <w:spacing w:after="0" w:line="240" w:lineRule="auto"/>
        <w:contextualSpacing/>
        <w:jc w:val="both"/>
        <w:rPr>
          <w:rFonts w:ascii="Times New Roman" w:eastAsia="Calibri" w:hAnsi="Times New Roman" w:cs="Times New Roman"/>
          <w:sz w:val="24"/>
          <w:szCs w:val="24"/>
        </w:rPr>
      </w:pPr>
      <w:r w:rsidRPr="001379EB">
        <w:rPr>
          <w:rFonts w:ascii="Times New Roman" w:eastAsia="Calibri" w:hAnsi="Times New Roman" w:cs="Times New Roman"/>
          <w:sz w:val="24"/>
          <w:szCs w:val="24"/>
        </w:rPr>
        <w:t>- 567, 498 тыс. руб. - офисные складные стулья (коворкинг центр), персональный компьютер;</w:t>
      </w:r>
    </w:p>
    <w:p w14:paraId="40E8428A" w14:textId="77777777" w:rsidR="001379EB" w:rsidRPr="001379EB" w:rsidRDefault="001379EB" w:rsidP="001379EB">
      <w:pPr>
        <w:spacing w:after="0" w:line="240" w:lineRule="auto"/>
        <w:contextualSpacing/>
        <w:jc w:val="both"/>
        <w:rPr>
          <w:rFonts w:ascii="Times New Roman" w:eastAsia="Calibri" w:hAnsi="Times New Roman" w:cs="Times New Roman"/>
          <w:sz w:val="24"/>
          <w:szCs w:val="24"/>
        </w:rPr>
      </w:pPr>
      <w:r w:rsidRPr="001379EB">
        <w:rPr>
          <w:rFonts w:ascii="Times New Roman" w:eastAsia="Calibri" w:hAnsi="Times New Roman" w:cs="Times New Roman"/>
          <w:sz w:val="24"/>
          <w:szCs w:val="24"/>
        </w:rPr>
        <w:t>3. МБУ «Музей города Гатчины»:</w:t>
      </w:r>
    </w:p>
    <w:p w14:paraId="294D8AE4" w14:textId="77777777" w:rsidR="001379EB" w:rsidRPr="001379EB" w:rsidRDefault="001379EB" w:rsidP="001379EB">
      <w:pPr>
        <w:spacing w:after="0" w:line="240" w:lineRule="auto"/>
        <w:jc w:val="both"/>
        <w:rPr>
          <w:rFonts w:ascii="Times New Roman" w:eastAsia="Calibri" w:hAnsi="Times New Roman" w:cs="Times New Roman"/>
          <w:sz w:val="24"/>
          <w:szCs w:val="24"/>
        </w:rPr>
      </w:pPr>
      <w:r w:rsidRPr="001379EB">
        <w:rPr>
          <w:rFonts w:ascii="Times New Roman" w:eastAsia="Calibri" w:hAnsi="Times New Roman" w:cs="Times New Roman"/>
          <w:sz w:val="24"/>
          <w:szCs w:val="24"/>
        </w:rPr>
        <w:t xml:space="preserve">          - 368,460 тыс. руб. - шкафы и стеллажи для хранения предметов из музейных фондов и архивных документов.</w:t>
      </w:r>
    </w:p>
    <w:p w14:paraId="1ED60FBE" w14:textId="77777777" w:rsidR="001379EB" w:rsidRPr="001379EB" w:rsidRDefault="001379EB" w:rsidP="001379EB">
      <w:pPr>
        <w:spacing w:after="0" w:line="240" w:lineRule="auto"/>
        <w:jc w:val="center"/>
        <w:rPr>
          <w:rFonts w:ascii="Times New Roman" w:eastAsia="Calibri" w:hAnsi="Times New Roman" w:cs="Times New Roman"/>
          <w:b/>
          <w:bCs/>
          <w:i/>
          <w:iCs/>
          <w:sz w:val="24"/>
          <w:szCs w:val="24"/>
        </w:rPr>
      </w:pPr>
    </w:p>
    <w:p w14:paraId="1526A75F" w14:textId="77777777" w:rsidR="001379EB" w:rsidRPr="001379EB" w:rsidRDefault="001379EB" w:rsidP="001379EB">
      <w:pPr>
        <w:spacing w:after="0" w:line="240" w:lineRule="auto"/>
        <w:jc w:val="center"/>
        <w:rPr>
          <w:rFonts w:ascii="Times New Roman" w:eastAsia="Calibri" w:hAnsi="Times New Roman" w:cs="Times New Roman"/>
          <w:b/>
          <w:bCs/>
          <w:i/>
          <w:iCs/>
          <w:sz w:val="24"/>
          <w:szCs w:val="24"/>
        </w:rPr>
      </w:pPr>
      <w:r w:rsidRPr="001379EB">
        <w:rPr>
          <w:rFonts w:ascii="Times New Roman" w:eastAsia="Calibri" w:hAnsi="Times New Roman" w:cs="Times New Roman"/>
          <w:b/>
          <w:bCs/>
          <w:i/>
          <w:iCs/>
          <w:sz w:val="24"/>
          <w:szCs w:val="24"/>
        </w:rPr>
        <w:t xml:space="preserve">Деятельность МБУ «Централизованная библиотечная система города Гатчины» </w:t>
      </w:r>
      <w:bookmarkStart w:id="28" w:name="_Toc76480861"/>
    </w:p>
    <w:p w14:paraId="06EF9599" w14:textId="77777777" w:rsidR="001379EB" w:rsidRPr="001379EB" w:rsidRDefault="001379EB" w:rsidP="001379EB">
      <w:pPr>
        <w:spacing w:after="0" w:line="240" w:lineRule="auto"/>
        <w:jc w:val="center"/>
        <w:rPr>
          <w:rFonts w:ascii="Times New Roman" w:eastAsia="Times New Roman" w:hAnsi="Times New Roman" w:cs="Times New Roman"/>
          <w:color w:val="000000"/>
          <w:sz w:val="24"/>
          <w:szCs w:val="24"/>
          <w:lang w:eastAsia="ru-RU"/>
        </w:rPr>
      </w:pPr>
    </w:p>
    <w:bookmarkEnd w:id="28"/>
    <w:p w14:paraId="304AB6E5" w14:textId="77777777" w:rsidR="001379EB" w:rsidRPr="001379EB" w:rsidRDefault="001379EB" w:rsidP="001379EB">
      <w:pPr>
        <w:spacing w:after="0" w:line="240" w:lineRule="auto"/>
        <w:rPr>
          <w:rFonts w:ascii="Times New Roman" w:eastAsia="Calibri" w:hAnsi="Times New Roman" w:cs="Times New Roman"/>
          <w:sz w:val="24"/>
          <w:szCs w:val="24"/>
        </w:rPr>
      </w:pPr>
      <w:r w:rsidRPr="001379EB">
        <w:rPr>
          <w:rFonts w:ascii="Times New Roman" w:eastAsia="Calibri" w:hAnsi="Times New Roman" w:cs="Times New Roman"/>
          <w:sz w:val="24"/>
          <w:szCs w:val="24"/>
        </w:rPr>
        <w:t>Основные показатели соответствуют ориентирам, установленным муниципальным заданием на 2023 год.</w:t>
      </w:r>
    </w:p>
    <w:p w14:paraId="3D573E64" w14:textId="77777777" w:rsidR="001379EB" w:rsidRPr="001379EB" w:rsidRDefault="001379EB" w:rsidP="001379EB">
      <w:pPr>
        <w:spacing w:after="0" w:line="240" w:lineRule="auto"/>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119"/>
        <w:gridCol w:w="3118"/>
      </w:tblGrid>
      <w:tr w:rsidR="001379EB" w:rsidRPr="001379EB" w14:paraId="0AC1AFD6" w14:textId="77777777" w:rsidTr="005C64E0">
        <w:tc>
          <w:tcPr>
            <w:tcW w:w="3544" w:type="dxa"/>
            <w:shd w:val="clear" w:color="auto" w:fill="FFFFFF"/>
          </w:tcPr>
          <w:p w14:paraId="57015BF1" w14:textId="77777777" w:rsidR="001379EB" w:rsidRPr="001379EB" w:rsidRDefault="001379EB" w:rsidP="001379EB">
            <w:pPr>
              <w:spacing w:after="0" w:line="240" w:lineRule="auto"/>
              <w:jc w:val="center"/>
              <w:rPr>
                <w:rFonts w:ascii="Times New Roman" w:eastAsia="Calibri" w:hAnsi="Times New Roman" w:cs="Times New Roman"/>
                <w:b/>
                <w:bCs/>
                <w:sz w:val="24"/>
                <w:szCs w:val="24"/>
              </w:rPr>
            </w:pPr>
            <w:r w:rsidRPr="001379EB">
              <w:rPr>
                <w:rFonts w:ascii="Times New Roman" w:eastAsia="Calibri" w:hAnsi="Times New Roman" w:cs="Times New Roman"/>
                <w:b/>
                <w:bCs/>
                <w:sz w:val="24"/>
                <w:szCs w:val="24"/>
              </w:rPr>
              <w:t>(в тыс.)</w:t>
            </w:r>
          </w:p>
        </w:tc>
        <w:tc>
          <w:tcPr>
            <w:tcW w:w="3119" w:type="dxa"/>
            <w:shd w:val="clear" w:color="auto" w:fill="FFFFFF"/>
          </w:tcPr>
          <w:p w14:paraId="6A310FAE" w14:textId="77777777" w:rsidR="001379EB" w:rsidRPr="001379EB" w:rsidRDefault="001379EB" w:rsidP="001379EB">
            <w:pPr>
              <w:spacing w:after="0" w:line="240" w:lineRule="auto"/>
              <w:jc w:val="center"/>
              <w:rPr>
                <w:rFonts w:ascii="Times New Roman" w:eastAsia="Calibri" w:hAnsi="Times New Roman" w:cs="Times New Roman"/>
                <w:b/>
                <w:bCs/>
                <w:sz w:val="24"/>
                <w:szCs w:val="24"/>
              </w:rPr>
            </w:pPr>
            <w:r w:rsidRPr="001379EB">
              <w:rPr>
                <w:rFonts w:ascii="Times New Roman" w:eastAsia="Calibri" w:hAnsi="Times New Roman" w:cs="Times New Roman"/>
                <w:b/>
                <w:bCs/>
                <w:sz w:val="24"/>
                <w:szCs w:val="24"/>
                <w:lang w:val="en-US"/>
              </w:rPr>
              <w:t>II квартал</w:t>
            </w:r>
            <w:r w:rsidRPr="001379EB">
              <w:rPr>
                <w:rFonts w:ascii="Times New Roman" w:eastAsia="Calibri" w:hAnsi="Times New Roman" w:cs="Times New Roman"/>
                <w:b/>
                <w:bCs/>
                <w:sz w:val="24"/>
                <w:szCs w:val="24"/>
              </w:rPr>
              <w:t xml:space="preserve"> 2022 года</w:t>
            </w:r>
          </w:p>
        </w:tc>
        <w:tc>
          <w:tcPr>
            <w:tcW w:w="3118" w:type="dxa"/>
            <w:shd w:val="clear" w:color="auto" w:fill="FFFFFF"/>
          </w:tcPr>
          <w:p w14:paraId="77336BF6" w14:textId="77777777" w:rsidR="001379EB" w:rsidRPr="001379EB" w:rsidRDefault="001379EB" w:rsidP="001379EB">
            <w:pPr>
              <w:spacing w:after="0" w:line="240" w:lineRule="auto"/>
              <w:jc w:val="center"/>
              <w:rPr>
                <w:rFonts w:ascii="Times New Roman" w:eastAsia="Calibri" w:hAnsi="Times New Roman" w:cs="Times New Roman"/>
                <w:b/>
                <w:bCs/>
                <w:sz w:val="24"/>
                <w:szCs w:val="24"/>
              </w:rPr>
            </w:pPr>
            <w:r w:rsidRPr="001379EB">
              <w:rPr>
                <w:rFonts w:ascii="Times New Roman" w:eastAsia="Calibri" w:hAnsi="Times New Roman" w:cs="Times New Roman"/>
                <w:b/>
                <w:bCs/>
                <w:sz w:val="24"/>
                <w:szCs w:val="24"/>
                <w:lang w:val="en-US"/>
              </w:rPr>
              <w:t xml:space="preserve">II </w:t>
            </w:r>
            <w:r w:rsidRPr="001379EB">
              <w:rPr>
                <w:rFonts w:ascii="Times New Roman" w:eastAsia="Calibri" w:hAnsi="Times New Roman" w:cs="Times New Roman"/>
                <w:b/>
                <w:bCs/>
                <w:sz w:val="24"/>
                <w:szCs w:val="24"/>
              </w:rPr>
              <w:t>квартал 2023 года</w:t>
            </w:r>
          </w:p>
        </w:tc>
      </w:tr>
      <w:tr w:rsidR="001379EB" w:rsidRPr="001379EB" w14:paraId="031B4B5F" w14:textId="77777777" w:rsidTr="005C64E0">
        <w:tc>
          <w:tcPr>
            <w:tcW w:w="3544" w:type="dxa"/>
            <w:shd w:val="clear" w:color="auto" w:fill="EDEDED"/>
          </w:tcPr>
          <w:p w14:paraId="438354C5" w14:textId="77777777" w:rsidR="001379EB" w:rsidRPr="001379EB" w:rsidRDefault="001379EB" w:rsidP="001379EB">
            <w:pPr>
              <w:spacing w:after="0" w:line="240" w:lineRule="auto"/>
              <w:jc w:val="center"/>
              <w:rPr>
                <w:rFonts w:ascii="Times New Roman" w:eastAsia="Calibri" w:hAnsi="Times New Roman" w:cs="Times New Roman"/>
                <w:b/>
                <w:bCs/>
                <w:sz w:val="24"/>
                <w:szCs w:val="24"/>
              </w:rPr>
            </w:pPr>
            <w:r w:rsidRPr="001379EB">
              <w:rPr>
                <w:rFonts w:ascii="Times New Roman" w:eastAsia="Calibri" w:hAnsi="Times New Roman" w:cs="Times New Roman"/>
                <w:b/>
                <w:bCs/>
                <w:sz w:val="24"/>
                <w:szCs w:val="24"/>
              </w:rPr>
              <w:t>Пользователи</w:t>
            </w:r>
          </w:p>
        </w:tc>
        <w:tc>
          <w:tcPr>
            <w:tcW w:w="3119" w:type="dxa"/>
            <w:shd w:val="clear" w:color="auto" w:fill="EDEDED"/>
            <w:vAlign w:val="center"/>
          </w:tcPr>
          <w:p w14:paraId="2057F3F8" w14:textId="77777777" w:rsidR="001379EB" w:rsidRPr="001379EB" w:rsidRDefault="001379EB" w:rsidP="001379EB">
            <w:pPr>
              <w:spacing w:after="0" w:line="240" w:lineRule="auto"/>
              <w:jc w:val="center"/>
              <w:rPr>
                <w:rFonts w:ascii="Times New Roman" w:eastAsia="Calibri" w:hAnsi="Times New Roman" w:cs="Times New Roman"/>
                <w:sz w:val="24"/>
                <w:szCs w:val="24"/>
              </w:rPr>
            </w:pPr>
            <w:r w:rsidRPr="001379EB">
              <w:rPr>
                <w:rFonts w:ascii="Times New Roman" w:eastAsia="Calibri" w:hAnsi="Times New Roman" w:cs="Times New Roman"/>
                <w:sz w:val="24"/>
                <w:szCs w:val="24"/>
              </w:rPr>
              <w:t>4 414</w:t>
            </w:r>
          </w:p>
        </w:tc>
        <w:tc>
          <w:tcPr>
            <w:tcW w:w="3118" w:type="dxa"/>
            <w:shd w:val="clear" w:color="auto" w:fill="EDEDED"/>
            <w:vAlign w:val="center"/>
          </w:tcPr>
          <w:p w14:paraId="693721DF" w14:textId="77777777" w:rsidR="001379EB" w:rsidRPr="001379EB" w:rsidRDefault="001379EB" w:rsidP="001379EB">
            <w:pPr>
              <w:spacing w:after="0" w:line="240" w:lineRule="auto"/>
              <w:jc w:val="center"/>
              <w:rPr>
                <w:rFonts w:ascii="Times New Roman" w:eastAsia="Calibri" w:hAnsi="Times New Roman" w:cs="Times New Roman"/>
                <w:sz w:val="24"/>
                <w:szCs w:val="24"/>
              </w:rPr>
            </w:pPr>
            <w:r w:rsidRPr="001379EB">
              <w:rPr>
                <w:rFonts w:ascii="Times New Roman" w:eastAsia="Calibri" w:hAnsi="Times New Roman" w:cs="Times New Roman"/>
                <w:sz w:val="24"/>
                <w:szCs w:val="24"/>
              </w:rPr>
              <w:t>4 155</w:t>
            </w:r>
          </w:p>
        </w:tc>
      </w:tr>
      <w:tr w:rsidR="001379EB" w:rsidRPr="001379EB" w14:paraId="069117FD" w14:textId="77777777" w:rsidTr="005C64E0">
        <w:tc>
          <w:tcPr>
            <w:tcW w:w="3544" w:type="dxa"/>
            <w:shd w:val="clear" w:color="auto" w:fill="auto"/>
          </w:tcPr>
          <w:p w14:paraId="49272971" w14:textId="77777777" w:rsidR="001379EB" w:rsidRPr="001379EB" w:rsidRDefault="001379EB" w:rsidP="001379EB">
            <w:pPr>
              <w:spacing w:after="0" w:line="240" w:lineRule="auto"/>
              <w:jc w:val="center"/>
              <w:rPr>
                <w:rFonts w:ascii="Times New Roman" w:eastAsia="Calibri" w:hAnsi="Times New Roman" w:cs="Times New Roman"/>
                <w:b/>
                <w:bCs/>
                <w:sz w:val="24"/>
                <w:szCs w:val="24"/>
              </w:rPr>
            </w:pPr>
            <w:r w:rsidRPr="001379EB">
              <w:rPr>
                <w:rFonts w:ascii="Times New Roman" w:eastAsia="Calibri" w:hAnsi="Times New Roman" w:cs="Times New Roman"/>
                <w:b/>
                <w:bCs/>
                <w:sz w:val="24"/>
                <w:szCs w:val="24"/>
              </w:rPr>
              <w:t>Книговыдача (общая)</w:t>
            </w:r>
          </w:p>
        </w:tc>
        <w:tc>
          <w:tcPr>
            <w:tcW w:w="3119" w:type="dxa"/>
            <w:shd w:val="clear" w:color="auto" w:fill="auto"/>
            <w:vAlign w:val="center"/>
          </w:tcPr>
          <w:p w14:paraId="7E6DBB27" w14:textId="77777777" w:rsidR="001379EB" w:rsidRPr="001379EB" w:rsidRDefault="001379EB" w:rsidP="001379EB">
            <w:pPr>
              <w:spacing w:after="0" w:line="240" w:lineRule="auto"/>
              <w:jc w:val="center"/>
              <w:rPr>
                <w:rFonts w:ascii="Times New Roman" w:eastAsia="Calibri" w:hAnsi="Times New Roman" w:cs="Times New Roman"/>
                <w:sz w:val="24"/>
                <w:szCs w:val="24"/>
              </w:rPr>
            </w:pPr>
            <w:r w:rsidRPr="001379EB">
              <w:rPr>
                <w:rFonts w:ascii="Times New Roman" w:eastAsia="Calibri" w:hAnsi="Times New Roman" w:cs="Times New Roman"/>
                <w:sz w:val="24"/>
                <w:szCs w:val="24"/>
              </w:rPr>
              <w:t>112 273</w:t>
            </w:r>
          </w:p>
        </w:tc>
        <w:tc>
          <w:tcPr>
            <w:tcW w:w="3118" w:type="dxa"/>
            <w:shd w:val="clear" w:color="auto" w:fill="auto"/>
            <w:vAlign w:val="center"/>
          </w:tcPr>
          <w:p w14:paraId="52B1B59D" w14:textId="77777777" w:rsidR="001379EB" w:rsidRPr="001379EB" w:rsidRDefault="001379EB" w:rsidP="001379EB">
            <w:pPr>
              <w:spacing w:after="0" w:line="240" w:lineRule="auto"/>
              <w:jc w:val="center"/>
              <w:rPr>
                <w:rFonts w:ascii="Times New Roman" w:eastAsia="Calibri" w:hAnsi="Times New Roman" w:cs="Times New Roman"/>
                <w:sz w:val="24"/>
                <w:szCs w:val="24"/>
              </w:rPr>
            </w:pPr>
            <w:r w:rsidRPr="001379EB">
              <w:rPr>
                <w:rFonts w:ascii="Times New Roman" w:eastAsia="Calibri" w:hAnsi="Times New Roman" w:cs="Times New Roman"/>
                <w:sz w:val="24"/>
                <w:szCs w:val="24"/>
              </w:rPr>
              <w:t>113 615</w:t>
            </w:r>
          </w:p>
        </w:tc>
      </w:tr>
      <w:tr w:rsidR="001379EB" w:rsidRPr="001379EB" w14:paraId="228309DE" w14:textId="77777777" w:rsidTr="005C64E0">
        <w:tc>
          <w:tcPr>
            <w:tcW w:w="3544" w:type="dxa"/>
            <w:shd w:val="clear" w:color="auto" w:fill="EDEDED"/>
          </w:tcPr>
          <w:p w14:paraId="0751F11F" w14:textId="77777777" w:rsidR="001379EB" w:rsidRPr="001379EB" w:rsidRDefault="001379EB" w:rsidP="001379EB">
            <w:pPr>
              <w:spacing w:after="0" w:line="240" w:lineRule="auto"/>
              <w:jc w:val="center"/>
              <w:rPr>
                <w:rFonts w:ascii="Times New Roman" w:eastAsia="Calibri" w:hAnsi="Times New Roman" w:cs="Times New Roman"/>
                <w:b/>
                <w:bCs/>
                <w:sz w:val="24"/>
                <w:szCs w:val="24"/>
              </w:rPr>
            </w:pPr>
            <w:r w:rsidRPr="001379EB">
              <w:rPr>
                <w:rFonts w:ascii="Times New Roman" w:eastAsia="Calibri" w:hAnsi="Times New Roman" w:cs="Times New Roman"/>
                <w:b/>
                <w:bCs/>
                <w:sz w:val="24"/>
                <w:szCs w:val="24"/>
              </w:rPr>
              <w:t>Посещения (стационар)</w:t>
            </w:r>
          </w:p>
        </w:tc>
        <w:tc>
          <w:tcPr>
            <w:tcW w:w="3119" w:type="dxa"/>
            <w:shd w:val="clear" w:color="auto" w:fill="EDEDED"/>
            <w:vAlign w:val="center"/>
          </w:tcPr>
          <w:p w14:paraId="6D9BEC2E" w14:textId="77777777" w:rsidR="001379EB" w:rsidRPr="001379EB" w:rsidRDefault="001379EB" w:rsidP="001379EB">
            <w:pPr>
              <w:spacing w:after="0" w:line="240" w:lineRule="auto"/>
              <w:jc w:val="center"/>
              <w:rPr>
                <w:rFonts w:ascii="Times New Roman" w:eastAsia="Calibri" w:hAnsi="Times New Roman" w:cs="Times New Roman"/>
                <w:sz w:val="24"/>
                <w:szCs w:val="24"/>
              </w:rPr>
            </w:pPr>
            <w:r w:rsidRPr="001379EB">
              <w:rPr>
                <w:rFonts w:ascii="Times New Roman" w:eastAsia="Calibri" w:hAnsi="Times New Roman" w:cs="Times New Roman"/>
                <w:sz w:val="24"/>
                <w:szCs w:val="24"/>
              </w:rPr>
              <w:t>41 407</w:t>
            </w:r>
          </w:p>
        </w:tc>
        <w:tc>
          <w:tcPr>
            <w:tcW w:w="3118" w:type="dxa"/>
            <w:shd w:val="clear" w:color="auto" w:fill="EDEDED"/>
            <w:vAlign w:val="center"/>
          </w:tcPr>
          <w:p w14:paraId="11C08A37" w14:textId="77777777" w:rsidR="001379EB" w:rsidRPr="001379EB" w:rsidRDefault="001379EB" w:rsidP="001379EB">
            <w:pPr>
              <w:spacing w:after="0" w:line="240" w:lineRule="auto"/>
              <w:jc w:val="center"/>
              <w:rPr>
                <w:rFonts w:ascii="Times New Roman" w:eastAsia="Calibri" w:hAnsi="Times New Roman" w:cs="Times New Roman"/>
                <w:sz w:val="24"/>
                <w:szCs w:val="24"/>
              </w:rPr>
            </w:pPr>
            <w:r w:rsidRPr="001379EB">
              <w:rPr>
                <w:rFonts w:ascii="Times New Roman" w:eastAsia="Calibri" w:hAnsi="Times New Roman" w:cs="Times New Roman"/>
                <w:sz w:val="24"/>
                <w:szCs w:val="24"/>
              </w:rPr>
              <w:t>40 765</w:t>
            </w:r>
          </w:p>
        </w:tc>
      </w:tr>
      <w:tr w:rsidR="001379EB" w:rsidRPr="001379EB" w14:paraId="5ADF94FC" w14:textId="77777777" w:rsidTr="005C64E0">
        <w:tc>
          <w:tcPr>
            <w:tcW w:w="3544" w:type="dxa"/>
            <w:shd w:val="clear" w:color="auto" w:fill="auto"/>
          </w:tcPr>
          <w:p w14:paraId="181E51BB" w14:textId="77777777" w:rsidR="001379EB" w:rsidRPr="001379EB" w:rsidRDefault="001379EB" w:rsidP="001379EB">
            <w:pPr>
              <w:spacing w:after="0" w:line="240" w:lineRule="auto"/>
              <w:jc w:val="center"/>
              <w:rPr>
                <w:rFonts w:ascii="Times New Roman" w:eastAsia="Calibri" w:hAnsi="Times New Roman" w:cs="Times New Roman"/>
                <w:b/>
                <w:bCs/>
                <w:sz w:val="24"/>
                <w:szCs w:val="24"/>
              </w:rPr>
            </w:pPr>
            <w:r w:rsidRPr="001379EB">
              <w:rPr>
                <w:rFonts w:ascii="Times New Roman" w:eastAsia="Calibri" w:hAnsi="Times New Roman" w:cs="Times New Roman"/>
                <w:b/>
                <w:bCs/>
                <w:sz w:val="24"/>
                <w:szCs w:val="24"/>
              </w:rPr>
              <w:t>Посещения (внестационар)</w:t>
            </w:r>
          </w:p>
        </w:tc>
        <w:tc>
          <w:tcPr>
            <w:tcW w:w="3119" w:type="dxa"/>
            <w:shd w:val="clear" w:color="auto" w:fill="auto"/>
            <w:vAlign w:val="center"/>
          </w:tcPr>
          <w:p w14:paraId="5E3242BB" w14:textId="77777777" w:rsidR="001379EB" w:rsidRPr="001379EB" w:rsidRDefault="001379EB" w:rsidP="001379EB">
            <w:pPr>
              <w:spacing w:after="0" w:line="240" w:lineRule="auto"/>
              <w:jc w:val="center"/>
              <w:rPr>
                <w:rFonts w:ascii="Times New Roman" w:eastAsia="Calibri" w:hAnsi="Times New Roman" w:cs="Times New Roman"/>
                <w:sz w:val="24"/>
                <w:szCs w:val="24"/>
              </w:rPr>
            </w:pPr>
            <w:r w:rsidRPr="001379EB">
              <w:rPr>
                <w:rFonts w:ascii="Times New Roman" w:eastAsia="Calibri" w:hAnsi="Times New Roman" w:cs="Times New Roman"/>
                <w:sz w:val="24"/>
                <w:szCs w:val="24"/>
              </w:rPr>
              <w:t>1011</w:t>
            </w:r>
          </w:p>
        </w:tc>
        <w:tc>
          <w:tcPr>
            <w:tcW w:w="3118" w:type="dxa"/>
            <w:shd w:val="clear" w:color="auto" w:fill="auto"/>
            <w:vAlign w:val="center"/>
          </w:tcPr>
          <w:p w14:paraId="4936EAEE" w14:textId="77777777" w:rsidR="001379EB" w:rsidRPr="001379EB" w:rsidRDefault="001379EB" w:rsidP="001379EB">
            <w:pPr>
              <w:spacing w:after="0" w:line="240" w:lineRule="auto"/>
              <w:jc w:val="center"/>
              <w:rPr>
                <w:rFonts w:ascii="Times New Roman" w:eastAsia="Calibri" w:hAnsi="Times New Roman" w:cs="Times New Roman"/>
                <w:sz w:val="24"/>
                <w:szCs w:val="24"/>
              </w:rPr>
            </w:pPr>
            <w:r w:rsidRPr="001379EB">
              <w:rPr>
                <w:rFonts w:ascii="Times New Roman" w:eastAsia="Calibri" w:hAnsi="Times New Roman" w:cs="Times New Roman"/>
                <w:sz w:val="24"/>
                <w:szCs w:val="24"/>
              </w:rPr>
              <w:t>1040</w:t>
            </w:r>
          </w:p>
        </w:tc>
      </w:tr>
      <w:tr w:rsidR="001379EB" w:rsidRPr="001379EB" w14:paraId="7B1ED2E2" w14:textId="77777777" w:rsidTr="005C64E0">
        <w:tc>
          <w:tcPr>
            <w:tcW w:w="3544" w:type="dxa"/>
            <w:shd w:val="clear" w:color="auto" w:fill="EDEDED"/>
          </w:tcPr>
          <w:p w14:paraId="4E63704C" w14:textId="77777777" w:rsidR="001379EB" w:rsidRPr="001379EB" w:rsidRDefault="001379EB" w:rsidP="001379EB">
            <w:pPr>
              <w:spacing w:after="0" w:line="240" w:lineRule="auto"/>
              <w:jc w:val="center"/>
              <w:rPr>
                <w:rFonts w:ascii="Times New Roman" w:eastAsia="Calibri" w:hAnsi="Times New Roman" w:cs="Times New Roman"/>
                <w:b/>
                <w:bCs/>
                <w:sz w:val="24"/>
                <w:szCs w:val="24"/>
              </w:rPr>
            </w:pPr>
            <w:r w:rsidRPr="001379EB">
              <w:rPr>
                <w:rFonts w:ascii="Times New Roman" w:eastAsia="Calibri" w:hAnsi="Times New Roman" w:cs="Times New Roman"/>
                <w:b/>
                <w:bCs/>
                <w:sz w:val="24"/>
                <w:szCs w:val="24"/>
              </w:rPr>
              <w:t>Удаленные обращения</w:t>
            </w:r>
          </w:p>
        </w:tc>
        <w:tc>
          <w:tcPr>
            <w:tcW w:w="3119" w:type="dxa"/>
            <w:shd w:val="clear" w:color="auto" w:fill="EDEDED"/>
            <w:vAlign w:val="center"/>
          </w:tcPr>
          <w:p w14:paraId="57D7EAE6" w14:textId="77777777" w:rsidR="001379EB" w:rsidRPr="001379EB" w:rsidRDefault="001379EB" w:rsidP="001379EB">
            <w:pPr>
              <w:spacing w:after="0" w:line="240" w:lineRule="auto"/>
              <w:jc w:val="center"/>
              <w:rPr>
                <w:rFonts w:ascii="Times New Roman" w:eastAsia="Calibri" w:hAnsi="Times New Roman" w:cs="Times New Roman"/>
                <w:sz w:val="24"/>
                <w:szCs w:val="24"/>
              </w:rPr>
            </w:pPr>
            <w:r w:rsidRPr="001379EB">
              <w:rPr>
                <w:rFonts w:ascii="Times New Roman" w:eastAsia="Calibri" w:hAnsi="Times New Roman" w:cs="Times New Roman"/>
                <w:sz w:val="24"/>
                <w:szCs w:val="24"/>
              </w:rPr>
              <w:t>30 856</w:t>
            </w:r>
          </w:p>
        </w:tc>
        <w:tc>
          <w:tcPr>
            <w:tcW w:w="3118" w:type="dxa"/>
            <w:shd w:val="clear" w:color="auto" w:fill="EDEDED"/>
            <w:vAlign w:val="center"/>
          </w:tcPr>
          <w:p w14:paraId="115B6AD9" w14:textId="77777777" w:rsidR="001379EB" w:rsidRPr="001379EB" w:rsidRDefault="001379EB" w:rsidP="001379EB">
            <w:pPr>
              <w:spacing w:after="0" w:line="240" w:lineRule="auto"/>
              <w:jc w:val="center"/>
              <w:rPr>
                <w:rFonts w:ascii="Times New Roman" w:eastAsia="Calibri" w:hAnsi="Times New Roman" w:cs="Times New Roman"/>
                <w:sz w:val="24"/>
                <w:szCs w:val="24"/>
              </w:rPr>
            </w:pPr>
            <w:r w:rsidRPr="001379EB">
              <w:rPr>
                <w:rFonts w:ascii="Times New Roman" w:eastAsia="Calibri" w:hAnsi="Times New Roman" w:cs="Times New Roman"/>
                <w:sz w:val="24"/>
                <w:szCs w:val="24"/>
              </w:rPr>
              <w:t>30 067</w:t>
            </w:r>
          </w:p>
        </w:tc>
      </w:tr>
      <w:tr w:rsidR="001379EB" w:rsidRPr="001379EB" w14:paraId="3560F702" w14:textId="77777777" w:rsidTr="005C64E0">
        <w:tc>
          <w:tcPr>
            <w:tcW w:w="3544" w:type="dxa"/>
            <w:shd w:val="clear" w:color="auto" w:fill="auto"/>
          </w:tcPr>
          <w:p w14:paraId="688D0FF3" w14:textId="77777777" w:rsidR="001379EB" w:rsidRPr="001379EB" w:rsidRDefault="001379EB" w:rsidP="001379EB">
            <w:pPr>
              <w:spacing w:after="0" w:line="240" w:lineRule="auto"/>
              <w:jc w:val="center"/>
              <w:rPr>
                <w:rFonts w:ascii="Times New Roman" w:eastAsia="Calibri" w:hAnsi="Times New Roman" w:cs="Times New Roman"/>
                <w:b/>
                <w:bCs/>
                <w:sz w:val="24"/>
                <w:szCs w:val="24"/>
              </w:rPr>
            </w:pPr>
            <w:r w:rsidRPr="001379EB">
              <w:rPr>
                <w:rFonts w:ascii="Times New Roman" w:eastAsia="Calibri" w:hAnsi="Times New Roman" w:cs="Times New Roman"/>
                <w:b/>
                <w:bCs/>
                <w:sz w:val="24"/>
                <w:szCs w:val="24"/>
              </w:rPr>
              <w:t>Объем ЭБД (ед)</w:t>
            </w:r>
          </w:p>
        </w:tc>
        <w:tc>
          <w:tcPr>
            <w:tcW w:w="3119" w:type="dxa"/>
            <w:shd w:val="clear" w:color="auto" w:fill="auto"/>
            <w:vAlign w:val="center"/>
          </w:tcPr>
          <w:p w14:paraId="06A9D431" w14:textId="77777777" w:rsidR="001379EB" w:rsidRPr="001379EB" w:rsidRDefault="001379EB" w:rsidP="001379EB">
            <w:pPr>
              <w:spacing w:after="0" w:line="240" w:lineRule="auto"/>
              <w:jc w:val="center"/>
              <w:rPr>
                <w:rFonts w:ascii="Times New Roman" w:eastAsia="Calibri" w:hAnsi="Times New Roman" w:cs="Times New Roman"/>
                <w:sz w:val="24"/>
                <w:szCs w:val="24"/>
              </w:rPr>
            </w:pPr>
            <w:r w:rsidRPr="001379EB">
              <w:rPr>
                <w:rFonts w:ascii="Times New Roman" w:eastAsia="Calibri" w:hAnsi="Times New Roman" w:cs="Times New Roman"/>
                <w:sz w:val="24"/>
                <w:szCs w:val="24"/>
              </w:rPr>
              <w:t>367 279</w:t>
            </w:r>
          </w:p>
        </w:tc>
        <w:tc>
          <w:tcPr>
            <w:tcW w:w="3118" w:type="dxa"/>
            <w:shd w:val="clear" w:color="auto" w:fill="auto"/>
            <w:vAlign w:val="center"/>
          </w:tcPr>
          <w:p w14:paraId="3C3E1964" w14:textId="77777777" w:rsidR="001379EB" w:rsidRPr="001379EB" w:rsidRDefault="001379EB" w:rsidP="001379EB">
            <w:pPr>
              <w:spacing w:after="0" w:line="240" w:lineRule="auto"/>
              <w:jc w:val="center"/>
              <w:rPr>
                <w:rFonts w:ascii="Times New Roman" w:eastAsia="Calibri" w:hAnsi="Times New Roman" w:cs="Times New Roman"/>
                <w:sz w:val="24"/>
                <w:szCs w:val="24"/>
              </w:rPr>
            </w:pPr>
            <w:r w:rsidRPr="001379EB">
              <w:rPr>
                <w:rFonts w:ascii="Times New Roman" w:eastAsia="Calibri" w:hAnsi="Times New Roman" w:cs="Times New Roman"/>
                <w:sz w:val="24"/>
                <w:szCs w:val="24"/>
              </w:rPr>
              <w:t>363 854</w:t>
            </w:r>
          </w:p>
        </w:tc>
      </w:tr>
    </w:tbl>
    <w:p w14:paraId="63F0CDDC" w14:textId="77777777" w:rsidR="001379EB" w:rsidRPr="001379EB" w:rsidRDefault="001379EB" w:rsidP="001379EB">
      <w:pPr>
        <w:spacing w:after="0" w:line="240" w:lineRule="auto"/>
        <w:rPr>
          <w:rFonts w:ascii="Times New Roman" w:eastAsia="Calibri" w:hAnsi="Times New Roman" w:cs="Times New Roman"/>
          <w:sz w:val="24"/>
          <w:szCs w:val="24"/>
        </w:rPr>
      </w:pPr>
    </w:p>
    <w:p w14:paraId="28164B5D" w14:textId="77777777" w:rsidR="001379EB" w:rsidRPr="001379EB" w:rsidRDefault="001379EB" w:rsidP="001379EB">
      <w:pPr>
        <w:spacing w:after="120" w:line="240" w:lineRule="auto"/>
        <w:contextualSpacing/>
        <w:jc w:val="center"/>
        <w:rPr>
          <w:rFonts w:ascii="Times New Roman" w:eastAsia="Calibri" w:hAnsi="Times New Roman" w:cs="Times New Roman"/>
          <w:b/>
          <w:i/>
          <w:sz w:val="24"/>
          <w:szCs w:val="24"/>
        </w:rPr>
      </w:pPr>
      <w:r w:rsidRPr="001379EB">
        <w:rPr>
          <w:rFonts w:ascii="Times New Roman" w:eastAsia="Calibri" w:hAnsi="Times New Roman" w:cs="Times New Roman"/>
          <w:b/>
          <w:i/>
          <w:sz w:val="24"/>
          <w:szCs w:val="24"/>
        </w:rPr>
        <w:t>Деятельность МБУ «Музей города Гатчины»</w:t>
      </w:r>
    </w:p>
    <w:p w14:paraId="7A55EB79" w14:textId="77777777" w:rsidR="001379EB" w:rsidRPr="001379EB" w:rsidRDefault="001379EB" w:rsidP="001379EB">
      <w:pPr>
        <w:spacing w:after="120" w:line="240" w:lineRule="auto"/>
        <w:contextualSpacing/>
        <w:jc w:val="both"/>
        <w:rPr>
          <w:rFonts w:ascii="Times New Roman" w:eastAsia="Calibri" w:hAnsi="Times New Roman" w:cs="Times New Roman"/>
          <w:i/>
          <w:sz w:val="24"/>
          <w:szCs w:val="24"/>
        </w:rPr>
      </w:pPr>
    </w:p>
    <w:tbl>
      <w:tblPr>
        <w:tblW w:w="9536" w:type="dxa"/>
        <w:tblInd w:w="13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0" w:type="dxa"/>
          <w:right w:w="0" w:type="dxa"/>
        </w:tblCellMar>
        <w:tblLook w:val="04A0" w:firstRow="1" w:lastRow="0" w:firstColumn="1" w:lastColumn="0" w:noHBand="0" w:noVBand="1"/>
      </w:tblPr>
      <w:tblGrid>
        <w:gridCol w:w="2687"/>
        <w:gridCol w:w="2395"/>
        <w:gridCol w:w="2673"/>
        <w:gridCol w:w="1781"/>
      </w:tblGrid>
      <w:tr w:rsidR="001379EB" w:rsidRPr="001379EB" w14:paraId="66208B1B" w14:textId="77777777" w:rsidTr="005C64E0">
        <w:trPr>
          <w:trHeight w:val="182"/>
        </w:trPr>
        <w:tc>
          <w:tcPr>
            <w:tcW w:w="9536"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37861B" w14:textId="77777777" w:rsidR="001379EB" w:rsidRPr="001379EB" w:rsidRDefault="001379EB" w:rsidP="001379EB">
            <w:pPr>
              <w:pBdr>
                <w:top w:val="nil"/>
                <w:left w:val="nil"/>
                <w:bottom w:val="nil"/>
                <w:right w:val="nil"/>
                <w:between w:val="nil"/>
                <w:bar w:val="nil"/>
              </w:pBdr>
              <w:spacing w:after="0" w:line="240" w:lineRule="auto"/>
              <w:ind w:firstLine="709"/>
              <w:jc w:val="center"/>
              <w:rPr>
                <w:rFonts w:ascii="Times New Roman" w:eastAsia="Arial Unicode MS" w:hAnsi="Times New Roman" w:cs="Times New Roman"/>
                <w:color w:val="000000"/>
                <w:sz w:val="24"/>
                <w:szCs w:val="24"/>
                <w:u w:color="000000"/>
                <w:bdr w:val="nil"/>
                <w:lang w:eastAsia="ru-RU"/>
              </w:rPr>
            </w:pPr>
            <w:bookmarkStart w:id="29" w:name="_Hlk91593991"/>
            <w:bookmarkStart w:id="30" w:name="_Hlk122604125"/>
            <w:r w:rsidRPr="001379EB">
              <w:rPr>
                <w:rFonts w:ascii="Times New Roman" w:eastAsia="Arial Unicode MS" w:hAnsi="Times New Roman" w:cs="Times New Roman"/>
                <w:b/>
                <w:bCs/>
                <w:color w:val="000000"/>
                <w:sz w:val="24"/>
                <w:szCs w:val="24"/>
                <w:u w:color="000000"/>
                <w:bdr w:val="nil"/>
                <w:lang w:eastAsia="ru-RU"/>
              </w:rPr>
              <w:t>Числовые показатели</w:t>
            </w:r>
          </w:p>
        </w:tc>
      </w:tr>
      <w:tr w:rsidR="001379EB" w:rsidRPr="001379EB" w14:paraId="193CC25A" w14:textId="77777777" w:rsidTr="005C64E0">
        <w:trPr>
          <w:trHeight w:val="920"/>
        </w:trPr>
        <w:tc>
          <w:tcPr>
            <w:tcW w:w="26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8567B9" w14:textId="77777777" w:rsidR="001379EB" w:rsidRPr="001379EB" w:rsidRDefault="001379EB" w:rsidP="001379EB">
            <w:pPr>
              <w:keepLines/>
              <w:pBdr>
                <w:top w:val="nil"/>
                <w:left w:val="nil"/>
                <w:bottom w:val="nil"/>
                <w:right w:val="nil"/>
                <w:between w:val="nil"/>
                <w:bar w:val="nil"/>
              </w:pBdr>
              <w:spacing w:after="0" w:line="240" w:lineRule="auto"/>
              <w:jc w:val="center"/>
              <w:rPr>
                <w:rFonts w:ascii="Times New Roman" w:eastAsia="Arial Unicode MS" w:hAnsi="Times New Roman" w:cs="Times New Roman"/>
                <w:color w:val="000000"/>
                <w:sz w:val="24"/>
                <w:szCs w:val="24"/>
                <w:u w:color="000000"/>
                <w:bdr w:val="nil"/>
                <w:lang w:eastAsia="ru-RU"/>
              </w:rPr>
            </w:pPr>
            <w:r w:rsidRPr="001379EB">
              <w:rPr>
                <w:rFonts w:ascii="Times New Roman" w:eastAsia="Arial Unicode MS" w:hAnsi="Times New Roman" w:cs="Times New Roman"/>
                <w:b/>
                <w:bCs/>
                <w:color w:val="000000"/>
                <w:sz w:val="24"/>
                <w:szCs w:val="24"/>
                <w:u w:color="000000"/>
                <w:bdr w:val="nil"/>
                <w:lang w:eastAsia="ru-RU"/>
              </w:rPr>
              <w:t>Количество взрослых посетителей</w:t>
            </w:r>
          </w:p>
        </w:tc>
        <w:tc>
          <w:tcPr>
            <w:tcW w:w="23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E8E0AC" w14:textId="77777777" w:rsidR="001379EB" w:rsidRPr="001379EB" w:rsidRDefault="001379EB" w:rsidP="001379EB">
            <w:pPr>
              <w:keepLines/>
              <w:pBdr>
                <w:top w:val="nil"/>
                <w:left w:val="nil"/>
                <w:bottom w:val="nil"/>
                <w:right w:val="nil"/>
                <w:between w:val="nil"/>
                <w:bar w:val="nil"/>
              </w:pBdr>
              <w:spacing w:after="0" w:line="240" w:lineRule="auto"/>
              <w:jc w:val="center"/>
              <w:rPr>
                <w:rFonts w:ascii="Times New Roman" w:eastAsia="Arial Unicode MS" w:hAnsi="Times New Roman" w:cs="Times New Roman"/>
                <w:color w:val="000000"/>
                <w:sz w:val="24"/>
                <w:szCs w:val="24"/>
                <w:u w:color="000000"/>
                <w:bdr w:val="nil"/>
                <w:lang w:eastAsia="ru-RU"/>
              </w:rPr>
            </w:pPr>
            <w:r w:rsidRPr="001379EB">
              <w:rPr>
                <w:rFonts w:ascii="Times New Roman" w:eastAsia="Arial Unicode MS" w:hAnsi="Times New Roman" w:cs="Times New Roman"/>
                <w:b/>
                <w:bCs/>
                <w:color w:val="000000"/>
                <w:sz w:val="24"/>
                <w:szCs w:val="24"/>
                <w:u w:color="000000"/>
                <w:bdr w:val="nil"/>
                <w:lang w:eastAsia="ru-RU"/>
              </w:rPr>
              <w:t>Количество посетителей – детей</w:t>
            </w:r>
          </w:p>
        </w:tc>
        <w:tc>
          <w:tcPr>
            <w:tcW w:w="26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0016BA" w14:textId="77777777" w:rsidR="001379EB" w:rsidRPr="001379EB" w:rsidRDefault="001379EB" w:rsidP="001379EB">
            <w:pPr>
              <w:keepLines/>
              <w:pBdr>
                <w:top w:val="nil"/>
                <w:left w:val="nil"/>
                <w:bottom w:val="nil"/>
                <w:right w:val="nil"/>
                <w:between w:val="nil"/>
                <w:bar w:val="nil"/>
              </w:pBdr>
              <w:spacing w:after="0" w:line="240" w:lineRule="auto"/>
              <w:jc w:val="center"/>
              <w:rPr>
                <w:rFonts w:ascii="Times New Roman" w:eastAsia="Arial Unicode MS" w:hAnsi="Times New Roman" w:cs="Times New Roman"/>
                <w:color w:val="000000"/>
                <w:sz w:val="24"/>
                <w:szCs w:val="24"/>
                <w:u w:color="000000"/>
                <w:bdr w:val="nil"/>
                <w:lang w:eastAsia="ru-RU"/>
              </w:rPr>
            </w:pPr>
            <w:r w:rsidRPr="001379EB">
              <w:rPr>
                <w:rFonts w:ascii="Times New Roman" w:eastAsia="Arial Unicode MS" w:hAnsi="Times New Roman" w:cs="Times New Roman"/>
                <w:b/>
                <w:bCs/>
                <w:color w:val="000000"/>
                <w:sz w:val="24"/>
                <w:szCs w:val="24"/>
                <w:u w:color="000000"/>
                <w:bdr w:val="nil"/>
                <w:lang w:eastAsia="ru-RU"/>
              </w:rPr>
              <w:t>Количество посетителей – льготников</w:t>
            </w:r>
          </w:p>
        </w:tc>
        <w:tc>
          <w:tcPr>
            <w:tcW w:w="17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74BB29" w14:textId="77777777" w:rsidR="001379EB" w:rsidRPr="001379EB" w:rsidRDefault="001379EB" w:rsidP="001379EB">
            <w:pPr>
              <w:keepLines/>
              <w:pBdr>
                <w:top w:val="nil"/>
                <w:left w:val="nil"/>
                <w:bottom w:val="nil"/>
                <w:right w:val="nil"/>
                <w:between w:val="nil"/>
                <w:bar w:val="nil"/>
              </w:pBdr>
              <w:spacing w:after="0" w:line="240" w:lineRule="auto"/>
              <w:jc w:val="center"/>
              <w:rPr>
                <w:rFonts w:ascii="Times New Roman" w:eastAsia="Arial Unicode MS" w:hAnsi="Times New Roman" w:cs="Times New Roman"/>
                <w:color w:val="000000"/>
                <w:sz w:val="24"/>
                <w:szCs w:val="24"/>
                <w:u w:color="000000"/>
                <w:bdr w:val="nil"/>
                <w:lang w:eastAsia="ru-RU"/>
              </w:rPr>
            </w:pPr>
            <w:r w:rsidRPr="001379EB">
              <w:rPr>
                <w:rFonts w:ascii="Times New Roman" w:eastAsia="Arial Unicode MS" w:hAnsi="Times New Roman" w:cs="Times New Roman"/>
                <w:b/>
                <w:bCs/>
                <w:color w:val="000000"/>
                <w:sz w:val="24"/>
                <w:szCs w:val="24"/>
                <w:u w:color="000000"/>
                <w:bdr w:val="nil"/>
                <w:lang w:eastAsia="ru-RU"/>
              </w:rPr>
              <w:t>Всего посетителей</w:t>
            </w:r>
          </w:p>
        </w:tc>
      </w:tr>
      <w:tr w:rsidR="001379EB" w:rsidRPr="001379EB" w14:paraId="0EF7AB68" w14:textId="77777777" w:rsidTr="005C64E0">
        <w:trPr>
          <w:trHeight w:val="276"/>
        </w:trPr>
        <w:tc>
          <w:tcPr>
            <w:tcW w:w="26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F8C1D9" w14:textId="77777777" w:rsidR="001379EB" w:rsidRPr="001379EB" w:rsidRDefault="001379EB" w:rsidP="001379EB">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u w:color="000000"/>
                <w:bdr w:val="nil"/>
                <w:lang w:val="en-US" w:eastAsia="ru-RU"/>
              </w:rPr>
            </w:pPr>
            <w:r w:rsidRPr="001379EB">
              <w:rPr>
                <w:rFonts w:ascii="Times New Roman" w:eastAsia="Arial Unicode MS" w:hAnsi="Times New Roman" w:cs="Times New Roman"/>
                <w:sz w:val="24"/>
                <w:szCs w:val="24"/>
                <w:bdr w:val="nil"/>
                <w:lang w:val="en-US" w:eastAsia="ru-RU"/>
              </w:rPr>
              <w:t>1777</w:t>
            </w:r>
          </w:p>
        </w:tc>
        <w:tc>
          <w:tcPr>
            <w:tcW w:w="23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318E4A" w14:textId="77777777" w:rsidR="001379EB" w:rsidRPr="001379EB" w:rsidRDefault="001379EB" w:rsidP="001379EB">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u w:color="000000"/>
                <w:bdr w:val="nil"/>
                <w:lang w:val="en-US" w:eastAsia="ru-RU"/>
              </w:rPr>
            </w:pPr>
            <w:r w:rsidRPr="001379EB">
              <w:rPr>
                <w:rFonts w:ascii="Times New Roman" w:eastAsia="Arial Unicode MS" w:hAnsi="Times New Roman" w:cs="Times New Roman"/>
                <w:sz w:val="24"/>
                <w:szCs w:val="24"/>
                <w:bdr w:val="nil"/>
                <w:lang w:val="en-US" w:eastAsia="ru-RU"/>
              </w:rPr>
              <w:t>1416</w:t>
            </w:r>
          </w:p>
        </w:tc>
        <w:tc>
          <w:tcPr>
            <w:tcW w:w="26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2C96FB" w14:textId="77777777" w:rsidR="001379EB" w:rsidRPr="001379EB" w:rsidRDefault="001379EB" w:rsidP="001379EB">
            <w:pPr>
              <w:pBdr>
                <w:top w:val="nil"/>
                <w:left w:val="nil"/>
                <w:bottom w:val="nil"/>
                <w:right w:val="nil"/>
                <w:between w:val="nil"/>
                <w:bar w:val="nil"/>
              </w:pBdr>
              <w:spacing w:after="0" w:line="240" w:lineRule="auto"/>
              <w:ind w:firstLine="709"/>
              <w:jc w:val="center"/>
              <w:rPr>
                <w:rFonts w:ascii="Times New Roman" w:eastAsia="Arial Unicode MS" w:hAnsi="Times New Roman" w:cs="Times New Roman"/>
                <w:sz w:val="24"/>
                <w:szCs w:val="24"/>
                <w:u w:color="000000"/>
                <w:bdr w:val="nil"/>
                <w:lang w:val="en-US" w:eastAsia="ru-RU"/>
              </w:rPr>
            </w:pPr>
            <w:r w:rsidRPr="001379EB">
              <w:rPr>
                <w:rFonts w:ascii="Times New Roman" w:eastAsia="Arial Unicode MS" w:hAnsi="Times New Roman" w:cs="Times New Roman"/>
                <w:sz w:val="24"/>
                <w:szCs w:val="24"/>
                <w:bdr w:val="nil"/>
                <w:lang w:val="en-US" w:eastAsia="ru-RU"/>
              </w:rPr>
              <w:t>1092</w:t>
            </w:r>
          </w:p>
        </w:tc>
        <w:tc>
          <w:tcPr>
            <w:tcW w:w="17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A8FCD1" w14:textId="77777777" w:rsidR="001379EB" w:rsidRPr="001379EB" w:rsidRDefault="001379EB" w:rsidP="001379EB">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u w:color="000000"/>
                <w:bdr w:val="nil"/>
                <w:lang w:val="en-US" w:eastAsia="ru-RU"/>
              </w:rPr>
            </w:pPr>
            <w:r w:rsidRPr="001379EB">
              <w:rPr>
                <w:rFonts w:ascii="Times New Roman" w:eastAsia="Arial Unicode MS" w:hAnsi="Times New Roman" w:cs="Times New Roman"/>
                <w:sz w:val="24"/>
                <w:szCs w:val="24"/>
                <w:bdr w:val="nil"/>
                <w:lang w:val="en-US" w:eastAsia="ru-RU"/>
              </w:rPr>
              <w:t>5493*</w:t>
            </w:r>
          </w:p>
        </w:tc>
      </w:tr>
    </w:tbl>
    <w:p w14:paraId="4E776137" w14:textId="77777777" w:rsidR="001379EB" w:rsidRPr="001379EB" w:rsidRDefault="001379EB" w:rsidP="001379EB">
      <w:pPr>
        <w:widowControl w:val="0"/>
        <w:pBdr>
          <w:top w:val="nil"/>
          <w:left w:val="nil"/>
          <w:bottom w:val="nil"/>
          <w:right w:val="nil"/>
          <w:between w:val="nil"/>
          <w:bar w:val="nil"/>
        </w:pBdr>
        <w:tabs>
          <w:tab w:val="left" w:pos="709"/>
          <w:tab w:val="left" w:pos="1298"/>
        </w:tabs>
        <w:spacing w:after="0" w:line="240" w:lineRule="auto"/>
        <w:ind w:left="216" w:hanging="216"/>
        <w:jc w:val="both"/>
        <w:rPr>
          <w:rFonts w:ascii="Times New Roman" w:eastAsia="Arial Unicode MS" w:hAnsi="Times New Roman" w:cs="Times New Roman"/>
          <w:sz w:val="24"/>
          <w:szCs w:val="24"/>
          <w:u w:color="000000"/>
          <w:bdr w:val="nil"/>
          <w:lang w:eastAsia="ru-RU"/>
        </w:rPr>
      </w:pPr>
    </w:p>
    <w:bookmarkEnd w:id="29"/>
    <w:bookmarkEnd w:id="30"/>
    <w:p w14:paraId="54D949CE" w14:textId="77777777" w:rsidR="001379EB" w:rsidRPr="001379EB" w:rsidRDefault="001379EB" w:rsidP="001379EB">
      <w:pPr>
        <w:spacing w:after="120" w:line="240" w:lineRule="auto"/>
        <w:contextualSpacing/>
        <w:jc w:val="both"/>
        <w:rPr>
          <w:rFonts w:ascii="Times New Roman" w:eastAsia="Arial Unicode MS" w:hAnsi="Times New Roman" w:cs="Times New Roman"/>
          <w:sz w:val="24"/>
          <w:szCs w:val="24"/>
          <w:u w:color="000000"/>
          <w:bdr w:val="nil"/>
          <w:lang w:eastAsia="ru-RU"/>
        </w:rPr>
      </w:pPr>
      <w:r w:rsidRPr="001379EB">
        <w:rPr>
          <w:rFonts w:ascii="Times New Roman" w:eastAsia="Arial Unicode MS" w:hAnsi="Times New Roman" w:cs="Times New Roman"/>
          <w:sz w:val="24"/>
          <w:szCs w:val="24"/>
          <w:u w:color="000000"/>
          <w:bdr w:val="nil"/>
          <w:lang w:eastAsia="ru-RU"/>
        </w:rPr>
        <w:t xml:space="preserve">* из них 2300– зрители онлайн экскурсий и музейных видеороликов </w:t>
      </w:r>
      <w:bookmarkStart w:id="31" w:name="_Hlk92379731"/>
      <w:r w:rsidRPr="001379EB">
        <w:rPr>
          <w:rFonts w:ascii="Times New Roman" w:eastAsia="Arial Unicode MS" w:hAnsi="Times New Roman" w:cs="Times New Roman"/>
          <w:sz w:val="24"/>
          <w:szCs w:val="24"/>
          <w:u w:color="000000"/>
          <w:bdr w:val="nil"/>
          <w:lang w:eastAsia="ru-RU"/>
        </w:rPr>
        <w:t>(Количество уникальных зрителей на канале музея в Youtube</w:t>
      </w:r>
      <w:bookmarkEnd w:id="31"/>
      <w:r w:rsidRPr="001379EB">
        <w:rPr>
          <w:rFonts w:ascii="Times New Roman" w:eastAsia="Arial Unicode MS" w:hAnsi="Times New Roman" w:cs="Times New Roman"/>
          <w:sz w:val="24"/>
          <w:szCs w:val="24"/>
          <w:u w:color="000000"/>
          <w:bdr w:val="nil"/>
          <w:lang w:eastAsia="ru-RU"/>
        </w:rPr>
        <w:t xml:space="preserve">). </w:t>
      </w:r>
    </w:p>
    <w:p w14:paraId="2EF140F9" w14:textId="77777777" w:rsidR="001379EB" w:rsidRPr="001379EB" w:rsidRDefault="001379EB" w:rsidP="001379EB">
      <w:pPr>
        <w:spacing w:after="120" w:line="240" w:lineRule="auto"/>
        <w:contextualSpacing/>
        <w:jc w:val="both"/>
        <w:rPr>
          <w:rFonts w:ascii="Times New Roman" w:eastAsia="Arial Unicode MS" w:hAnsi="Times New Roman" w:cs="Times New Roman"/>
          <w:sz w:val="24"/>
          <w:szCs w:val="24"/>
          <w:u w:color="000000"/>
          <w:bdr w:val="nil"/>
          <w:lang w:eastAsia="ru-RU"/>
        </w:rPr>
      </w:pPr>
      <w:r w:rsidRPr="001379EB">
        <w:rPr>
          <w:rFonts w:ascii="Times New Roman" w:eastAsia="Arial Unicode MS" w:hAnsi="Times New Roman" w:cs="Times New Roman"/>
          <w:sz w:val="24"/>
          <w:szCs w:val="24"/>
          <w:u w:color="000000"/>
          <w:bdr w:val="nil"/>
          <w:lang w:eastAsia="ru-RU"/>
        </w:rPr>
        <w:t>498 – посетители пешеходных экскурсий вне музея</w:t>
      </w:r>
    </w:p>
    <w:p w14:paraId="785661D3" w14:textId="77777777" w:rsidR="001379EB" w:rsidRPr="001379EB" w:rsidRDefault="001379EB" w:rsidP="001379EB">
      <w:pPr>
        <w:spacing w:after="120" w:line="240" w:lineRule="auto"/>
        <w:contextualSpacing/>
        <w:jc w:val="both"/>
        <w:rPr>
          <w:rFonts w:ascii="Times New Roman" w:eastAsia="Arial Unicode MS" w:hAnsi="Times New Roman" w:cs="Times New Roman"/>
          <w:sz w:val="24"/>
          <w:szCs w:val="24"/>
          <w:u w:color="000000"/>
          <w:bdr w:val="nil"/>
          <w:lang w:eastAsia="ru-RU"/>
        </w:rPr>
      </w:pPr>
      <w:r w:rsidRPr="001379EB">
        <w:rPr>
          <w:rFonts w:ascii="Times New Roman" w:eastAsia="Arial Unicode MS" w:hAnsi="Times New Roman" w:cs="Times New Roman"/>
          <w:sz w:val="24"/>
          <w:szCs w:val="24"/>
          <w:u w:color="000000"/>
          <w:bdr w:val="nil"/>
          <w:lang w:eastAsia="ru-RU"/>
        </w:rPr>
        <w:t xml:space="preserve">2695 - посетители залов музея, включая участников лекций и мероприятий. </w:t>
      </w:r>
    </w:p>
    <w:p w14:paraId="24F3E5E6" w14:textId="77777777" w:rsidR="001379EB" w:rsidRPr="001379EB" w:rsidRDefault="001379EB" w:rsidP="001379EB">
      <w:pPr>
        <w:spacing w:after="120" w:line="240" w:lineRule="auto"/>
        <w:contextualSpacing/>
        <w:jc w:val="both"/>
        <w:rPr>
          <w:rFonts w:ascii="Times New Roman" w:eastAsia="Calibri" w:hAnsi="Times New Roman" w:cs="Times New Roman"/>
          <w:sz w:val="24"/>
          <w:szCs w:val="24"/>
        </w:rPr>
      </w:pPr>
    </w:p>
    <w:p w14:paraId="3BC760FA" w14:textId="77777777" w:rsidR="001379EB" w:rsidRPr="001379EB" w:rsidRDefault="001379EB" w:rsidP="001379EB">
      <w:pPr>
        <w:jc w:val="center"/>
        <w:rPr>
          <w:rFonts w:ascii="Times New Roman" w:eastAsia="Calibri" w:hAnsi="Times New Roman" w:cs="Times New Roman"/>
          <w:b/>
          <w:bCs/>
          <w:i/>
          <w:iCs/>
          <w:sz w:val="24"/>
          <w:szCs w:val="24"/>
        </w:rPr>
      </w:pPr>
      <w:r w:rsidRPr="001379EB">
        <w:rPr>
          <w:rFonts w:ascii="Times New Roman" w:eastAsia="Calibri" w:hAnsi="Times New Roman" w:cs="Times New Roman"/>
          <w:b/>
          <w:bCs/>
          <w:i/>
          <w:iCs/>
          <w:sz w:val="24"/>
          <w:szCs w:val="24"/>
        </w:rPr>
        <w:t>Работа в Комитете по культуре и туризму Гатчинского муниципального района в 2023 году ведется в соответствии с муниципальной программой «Развитие сферы культуры в МО «Город Гатчина»».</w:t>
      </w:r>
    </w:p>
    <w:p w14:paraId="6AE0280A" w14:textId="77777777" w:rsidR="001379EB" w:rsidRPr="001379EB" w:rsidRDefault="001379EB" w:rsidP="001379EB">
      <w:pPr>
        <w:spacing w:after="0" w:line="240" w:lineRule="auto"/>
        <w:jc w:val="center"/>
        <w:rPr>
          <w:rFonts w:ascii="Times New Roman" w:eastAsia="Calibri" w:hAnsi="Times New Roman" w:cs="Times New Roman"/>
          <w:b/>
          <w:bCs/>
          <w:i/>
          <w:iCs/>
          <w:sz w:val="24"/>
          <w:szCs w:val="24"/>
        </w:rPr>
      </w:pPr>
      <w:r w:rsidRPr="001379EB">
        <w:rPr>
          <w:rFonts w:ascii="Times New Roman" w:eastAsia="Calibri" w:hAnsi="Times New Roman" w:cs="Times New Roman"/>
          <w:b/>
          <w:bCs/>
          <w:i/>
          <w:iCs/>
          <w:sz w:val="24"/>
          <w:szCs w:val="24"/>
        </w:rPr>
        <w:t>Заключенные Соглашения с Комитетом по культуре и туризму Ленинградской области</w:t>
      </w:r>
    </w:p>
    <w:p w14:paraId="346D03F1" w14:textId="77777777" w:rsidR="001379EB" w:rsidRPr="001379EB" w:rsidRDefault="001379EB" w:rsidP="001379EB">
      <w:pPr>
        <w:spacing w:after="0" w:line="240" w:lineRule="auto"/>
        <w:jc w:val="center"/>
        <w:rPr>
          <w:rFonts w:ascii="Times New Roman" w:eastAsia="Calibri" w:hAnsi="Times New Roman" w:cs="Times New Roman"/>
          <w:b/>
          <w:bCs/>
          <w:i/>
          <w:iCs/>
          <w:sz w:val="24"/>
          <w:szCs w:val="24"/>
        </w:rPr>
      </w:pPr>
    </w:p>
    <w:p w14:paraId="553CF537" w14:textId="77777777" w:rsidR="001379EB" w:rsidRPr="001379EB" w:rsidRDefault="001379EB" w:rsidP="00517006">
      <w:pPr>
        <w:spacing w:after="0" w:line="240" w:lineRule="auto"/>
        <w:ind w:firstLine="709"/>
        <w:jc w:val="both"/>
        <w:rPr>
          <w:rFonts w:ascii="Times New Roman" w:eastAsia="Calibri" w:hAnsi="Times New Roman" w:cs="Times New Roman"/>
          <w:sz w:val="24"/>
          <w:szCs w:val="24"/>
        </w:rPr>
      </w:pPr>
      <w:r w:rsidRPr="001379EB">
        <w:rPr>
          <w:rFonts w:ascii="Times New Roman" w:eastAsia="Calibri" w:hAnsi="Times New Roman" w:cs="Times New Roman"/>
          <w:sz w:val="24"/>
          <w:szCs w:val="24"/>
        </w:rPr>
        <w:t>Заключено соглашение о предоставлении субсидии из областного бюджета Ленинградской области бюджету МО «Город Гатчина» №146 от 24.01.2023 на обеспечение стимулирующих выплат работникам муниципальных учреждений культуры в размере 90 933,20 тыс. руб., расходование производится в соответствии с кассовым планом.</w:t>
      </w:r>
    </w:p>
    <w:p w14:paraId="1E980F75" w14:textId="77777777" w:rsidR="001379EB" w:rsidRPr="001379EB" w:rsidRDefault="001379EB" w:rsidP="001379EB">
      <w:pPr>
        <w:keepNext/>
        <w:spacing w:after="0" w:line="240" w:lineRule="auto"/>
        <w:jc w:val="center"/>
        <w:outlineLvl w:val="0"/>
        <w:rPr>
          <w:rFonts w:ascii="Times New Roman" w:eastAsia="Calibri" w:hAnsi="Times New Roman" w:cs="Arial"/>
          <w:b/>
          <w:bCs/>
          <w:kern w:val="32"/>
          <w:sz w:val="28"/>
          <w:szCs w:val="32"/>
          <w:lang w:eastAsia="ru-RU"/>
        </w:rPr>
      </w:pPr>
    </w:p>
    <w:p w14:paraId="4A95B220" w14:textId="2A7003BA" w:rsidR="001379EB" w:rsidRPr="001379EB" w:rsidRDefault="008E2B10" w:rsidP="001379EB">
      <w:pPr>
        <w:keepNext/>
        <w:spacing w:after="0" w:line="240" w:lineRule="auto"/>
        <w:jc w:val="center"/>
        <w:outlineLvl w:val="0"/>
        <w:rPr>
          <w:rFonts w:ascii="Times New Roman" w:eastAsia="Calibri" w:hAnsi="Times New Roman" w:cs="Arial"/>
          <w:b/>
          <w:bCs/>
          <w:kern w:val="32"/>
          <w:sz w:val="24"/>
          <w:szCs w:val="24"/>
          <w:lang w:eastAsia="ru-RU"/>
        </w:rPr>
      </w:pPr>
      <w:r>
        <w:rPr>
          <w:rFonts w:ascii="Times New Roman" w:eastAsia="Calibri" w:hAnsi="Times New Roman" w:cs="Arial"/>
          <w:b/>
          <w:bCs/>
          <w:kern w:val="32"/>
          <w:sz w:val="24"/>
          <w:szCs w:val="24"/>
          <w:lang w:eastAsia="ru-RU"/>
        </w:rPr>
        <w:t>9</w:t>
      </w:r>
      <w:r w:rsidR="001379EB" w:rsidRPr="001379EB">
        <w:rPr>
          <w:rFonts w:ascii="Times New Roman" w:eastAsia="Calibri" w:hAnsi="Times New Roman" w:cs="Arial"/>
          <w:b/>
          <w:bCs/>
          <w:kern w:val="32"/>
          <w:sz w:val="24"/>
          <w:szCs w:val="24"/>
          <w:lang w:eastAsia="ru-RU"/>
        </w:rPr>
        <w:t>.5. СОЦИАЛЬНАЯ ЗАЩИТА НАСЕЛЕНИЯ</w:t>
      </w:r>
    </w:p>
    <w:p w14:paraId="6BDF5F6C" w14:textId="77777777" w:rsidR="001379EB" w:rsidRPr="001379EB" w:rsidRDefault="001379EB" w:rsidP="001379EB">
      <w:pPr>
        <w:spacing w:after="0" w:line="240" w:lineRule="auto"/>
        <w:ind w:firstLine="360"/>
        <w:jc w:val="both"/>
        <w:rPr>
          <w:rFonts w:ascii="Times New Roman" w:eastAsia="Calibri" w:hAnsi="Times New Roman" w:cs="Times New Roman"/>
          <w:sz w:val="24"/>
          <w:szCs w:val="24"/>
        </w:rPr>
      </w:pPr>
    </w:p>
    <w:p w14:paraId="735C9E5A" w14:textId="77777777" w:rsidR="001379EB" w:rsidRPr="001379EB" w:rsidRDefault="001379EB" w:rsidP="001379EB">
      <w:pPr>
        <w:spacing w:after="0" w:line="240" w:lineRule="auto"/>
        <w:ind w:firstLine="360"/>
        <w:jc w:val="both"/>
        <w:rPr>
          <w:rFonts w:ascii="Times New Roman" w:eastAsia="Calibri" w:hAnsi="Times New Roman" w:cs="Times New Roman"/>
          <w:sz w:val="24"/>
          <w:szCs w:val="24"/>
        </w:rPr>
      </w:pPr>
      <w:r w:rsidRPr="001379EB">
        <w:rPr>
          <w:rFonts w:ascii="Times New Roman" w:eastAsia="Calibri" w:hAnsi="Times New Roman" w:cs="Times New Roman"/>
          <w:sz w:val="24"/>
          <w:szCs w:val="24"/>
        </w:rPr>
        <w:t>Одним из приоритетных направлений социально-экономического развития Гатчинского муниципального района изложенных в «Стратегии социально-экономического развития Гатчинского муниципального района на период до 2030 года» (далее - Стратегия) является направление «Услуги», в состав которого входит стратегический блок «Социальное обслуживание».</w:t>
      </w:r>
    </w:p>
    <w:p w14:paraId="4333E718" w14:textId="77777777" w:rsidR="001379EB" w:rsidRPr="001379EB" w:rsidRDefault="001379EB" w:rsidP="001379EB">
      <w:pPr>
        <w:spacing w:after="0" w:line="240" w:lineRule="auto"/>
        <w:ind w:firstLine="360"/>
        <w:jc w:val="both"/>
        <w:rPr>
          <w:rFonts w:ascii="Times New Roman" w:eastAsia="Calibri" w:hAnsi="Times New Roman" w:cs="Times New Roman"/>
          <w:sz w:val="24"/>
          <w:szCs w:val="24"/>
        </w:rPr>
      </w:pPr>
      <w:r w:rsidRPr="001379EB">
        <w:rPr>
          <w:rFonts w:ascii="Times New Roman" w:eastAsia="Calibri" w:hAnsi="Times New Roman" w:cs="Times New Roman"/>
          <w:sz w:val="24"/>
          <w:szCs w:val="24"/>
        </w:rPr>
        <w:t>Целью развития услуг в сфере социального обслуживания населения является модернизация и развитие сектора социальных услуг, повышение эффективности предоставляемых услуг в сфере социальной поддержки населения и повышение доступности социального обслуживания населения.</w:t>
      </w:r>
    </w:p>
    <w:p w14:paraId="39355C0F" w14:textId="77777777" w:rsidR="001379EB" w:rsidRPr="001379EB" w:rsidRDefault="001379EB" w:rsidP="001379EB">
      <w:pPr>
        <w:spacing w:after="0" w:line="240" w:lineRule="auto"/>
        <w:ind w:firstLine="360"/>
        <w:jc w:val="both"/>
        <w:rPr>
          <w:rFonts w:ascii="Times New Roman" w:eastAsia="Calibri" w:hAnsi="Times New Roman" w:cs="Times New Roman"/>
          <w:sz w:val="24"/>
          <w:szCs w:val="24"/>
        </w:rPr>
      </w:pPr>
      <w:r w:rsidRPr="001379EB">
        <w:rPr>
          <w:rFonts w:ascii="Times New Roman" w:eastAsia="Calibri" w:hAnsi="Times New Roman" w:cs="Times New Roman"/>
          <w:sz w:val="24"/>
          <w:szCs w:val="24"/>
        </w:rPr>
        <w:t>Основные задачи развития сектора социального обслуживания населения включают решение следующих приоритетных задач:</w:t>
      </w:r>
    </w:p>
    <w:p w14:paraId="4F198B35" w14:textId="77777777" w:rsidR="001379EB" w:rsidRPr="001379EB" w:rsidRDefault="001379EB" w:rsidP="001379EB">
      <w:pPr>
        <w:spacing w:after="0" w:line="240" w:lineRule="auto"/>
        <w:ind w:firstLine="360"/>
        <w:jc w:val="both"/>
        <w:rPr>
          <w:rFonts w:ascii="Times New Roman" w:eastAsia="Calibri" w:hAnsi="Times New Roman" w:cs="Times New Roman"/>
          <w:sz w:val="24"/>
          <w:szCs w:val="24"/>
        </w:rPr>
      </w:pPr>
      <w:r w:rsidRPr="001379EB">
        <w:rPr>
          <w:rFonts w:ascii="Times New Roman" w:eastAsia="Calibri" w:hAnsi="Times New Roman" w:cs="Times New Roman"/>
          <w:sz w:val="24"/>
          <w:szCs w:val="24"/>
        </w:rPr>
        <w:t xml:space="preserve">Повышение качества социального обслуживания, в том числе обеспечение доступности адресной, современной и эффективной помощи для нуждающихся в ней граждан, содействие развитию сети организаций различных организационно-правовых форм и форм собственности, осуществляющих социальное обслуживание населения; </w:t>
      </w:r>
    </w:p>
    <w:p w14:paraId="21FE4F57" w14:textId="77777777" w:rsidR="001379EB" w:rsidRPr="001379EB" w:rsidRDefault="001379EB" w:rsidP="001379EB">
      <w:pPr>
        <w:spacing w:after="0" w:line="240" w:lineRule="auto"/>
        <w:ind w:firstLine="360"/>
        <w:jc w:val="both"/>
        <w:rPr>
          <w:rFonts w:ascii="Times New Roman" w:eastAsia="Calibri" w:hAnsi="Times New Roman" w:cs="Times New Roman"/>
          <w:sz w:val="24"/>
          <w:szCs w:val="24"/>
        </w:rPr>
      </w:pPr>
      <w:r w:rsidRPr="001379EB">
        <w:rPr>
          <w:rFonts w:ascii="Times New Roman" w:eastAsia="Calibri" w:hAnsi="Times New Roman" w:cs="Times New Roman"/>
          <w:sz w:val="24"/>
          <w:szCs w:val="24"/>
        </w:rPr>
        <w:t xml:space="preserve">Укрепление материальной базы учреждений системы социального обслуживания населения; </w:t>
      </w:r>
    </w:p>
    <w:p w14:paraId="34368357" w14:textId="77777777" w:rsidR="001379EB" w:rsidRPr="001379EB" w:rsidRDefault="001379EB" w:rsidP="001379EB">
      <w:pPr>
        <w:spacing w:after="0" w:line="240" w:lineRule="auto"/>
        <w:ind w:firstLine="360"/>
        <w:jc w:val="both"/>
        <w:rPr>
          <w:rFonts w:ascii="Times New Roman" w:eastAsia="Calibri" w:hAnsi="Times New Roman" w:cs="Times New Roman"/>
          <w:sz w:val="24"/>
          <w:szCs w:val="24"/>
        </w:rPr>
      </w:pPr>
      <w:r w:rsidRPr="001379EB">
        <w:rPr>
          <w:rFonts w:ascii="Times New Roman" w:eastAsia="Calibri" w:hAnsi="Times New Roman" w:cs="Times New Roman"/>
          <w:sz w:val="24"/>
          <w:szCs w:val="24"/>
        </w:rPr>
        <w:t xml:space="preserve">Создание условий для развития конкуренции в сфере социального обслуживания населения.         </w:t>
      </w:r>
    </w:p>
    <w:p w14:paraId="2A596611" w14:textId="77777777" w:rsidR="001379EB" w:rsidRPr="001379EB" w:rsidRDefault="001379EB" w:rsidP="001379EB">
      <w:pPr>
        <w:spacing w:after="0" w:line="240" w:lineRule="auto"/>
        <w:ind w:firstLine="360"/>
        <w:jc w:val="both"/>
        <w:rPr>
          <w:rFonts w:ascii="Times New Roman" w:eastAsia="Calibri" w:hAnsi="Times New Roman" w:cs="Times New Roman"/>
          <w:sz w:val="24"/>
          <w:szCs w:val="24"/>
        </w:rPr>
      </w:pPr>
    </w:p>
    <w:p w14:paraId="42AD5C43" w14:textId="3FB1FC7E" w:rsidR="001379EB" w:rsidRPr="001379EB" w:rsidRDefault="001379EB" w:rsidP="00517006">
      <w:pPr>
        <w:spacing w:after="0" w:line="240" w:lineRule="auto"/>
        <w:ind w:firstLine="426"/>
        <w:jc w:val="both"/>
        <w:rPr>
          <w:rFonts w:ascii="Times New Roman" w:eastAsia="Times New Roman" w:hAnsi="Times New Roman" w:cs="Times New Roman"/>
          <w:color w:val="000000"/>
          <w:sz w:val="24"/>
          <w:szCs w:val="24"/>
          <w:shd w:val="clear" w:color="auto" w:fill="FFFFFF"/>
          <w:lang w:eastAsia="ru-RU"/>
        </w:rPr>
      </w:pPr>
      <w:r w:rsidRPr="001379EB">
        <w:rPr>
          <w:rFonts w:ascii="Times New Roman" w:eastAsia="Times New Roman" w:hAnsi="Times New Roman" w:cs="Times New Roman"/>
          <w:color w:val="000000"/>
          <w:sz w:val="24"/>
          <w:szCs w:val="24"/>
          <w:shd w:val="clear" w:color="auto" w:fill="FFFFFF"/>
          <w:lang w:eastAsia="ru-RU"/>
        </w:rPr>
        <w:t xml:space="preserve">Консультирование граждан производится по единому бесплатному номеру 8-800-350-06-05. </w:t>
      </w:r>
    </w:p>
    <w:p w14:paraId="0FB95820" w14:textId="77777777" w:rsidR="001379EB" w:rsidRDefault="001379EB" w:rsidP="00517006">
      <w:pPr>
        <w:spacing w:after="0" w:line="240" w:lineRule="auto"/>
        <w:ind w:firstLine="426"/>
        <w:jc w:val="both"/>
        <w:rPr>
          <w:rFonts w:ascii="Times New Roman" w:eastAsia="Calibri" w:hAnsi="Times New Roman" w:cs="Times New Roman"/>
          <w:sz w:val="24"/>
          <w:szCs w:val="24"/>
        </w:rPr>
      </w:pPr>
      <w:r w:rsidRPr="001379EB">
        <w:rPr>
          <w:rFonts w:ascii="Times New Roman" w:eastAsia="Times New Roman" w:hAnsi="Times New Roman" w:cs="Times New Roman"/>
          <w:color w:val="000000"/>
          <w:sz w:val="24"/>
          <w:szCs w:val="24"/>
          <w:shd w:val="clear" w:color="auto" w:fill="FFFFFF"/>
          <w:lang w:eastAsia="ru-RU"/>
        </w:rPr>
        <w:t>Консультирование по вопросам мер социальной поддержки участников специальной военной операции и членов их семей производится по телефонам горячей линии: 8-813-71-120-81, 8-813-62-90-980, 8-800-350-06-05.</w:t>
      </w:r>
      <w:r w:rsidRPr="001379EB">
        <w:rPr>
          <w:rFonts w:ascii="Times New Roman" w:eastAsia="Calibri" w:hAnsi="Times New Roman" w:cs="Times New Roman"/>
          <w:sz w:val="24"/>
          <w:szCs w:val="24"/>
        </w:rPr>
        <w:t xml:space="preserve"> </w:t>
      </w:r>
    </w:p>
    <w:p w14:paraId="5437E77D" w14:textId="77777777" w:rsidR="003633ED" w:rsidRDefault="003633ED" w:rsidP="00517006">
      <w:pPr>
        <w:spacing w:after="0" w:line="240" w:lineRule="auto"/>
        <w:ind w:firstLine="426"/>
        <w:jc w:val="both"/>
        <w:rPr>
          <w:rFonts w:ascii="Times New Roman" w:eastAsia="Calibri" w:hAnsi="Times New Roman" w:cs="Times New Roman"/>
          <w:sz w:val="24"/>
          <w:szCs w:val="24"/>
        </w:rPr>
      </w:pPr>
    </w:p>
    <w:p w14:paraId="62CF77EC" w14:textId="77777777" w:rsidR="003633ED" w:rsidRDefault="003633ED" w:rsidP="00517006">
      <w:pPr>
        <w:spacing w:after="0" w:line="240" w:lineRule="auto"/>
        <w:ind w:firstLine="426"/>
        <w:jc w:val="both"/>
        <w:rPr>
          <w:rFonts w:ascii="Times New Roman" w:eastAsia="Calibri" w:hAnsi="Times New Roman" w:cs="Times New Roman"/>
          <w:sz w:val="24"/>
          <w:szCs w:val="24"/>
        </w:rPr>
      </w:pPr>
    </w:p>
    <w:p w14:paraId="2F2B2512" w14:textId="77777777" w:rsidR="003633ED" w:rsidRDefault="003633ED" w:rsidP="00517006">
      <w:pPr>
        <w:spacing w:after="0" w:line="240" w:lineRule="auto"/>
        <w:ind w:firstLine="426"/>
        <w:jc w:val="both"/>
        <w:rPr>
          <w:rFonts w:ascii="Times New Roman" w:eastAsia="Calibri" w:hAnsi="Times New Roman" w:cs="Times New Roman"/>
          <w:sz w:val="24"/>
          <w:szCs w:val="24"/>
        </w:rPr>
      </w:pPr>
    </w:p>
    <w:p w14:paraId="3D1BFF83" w14:textId="6C3B9D8C" w:rsidR="003633ED" w:rsidRPr="003633ED" w:rsidRDefault="003633ED" w:rsidP="003633ED">
      <w:pPr>
        <w:spacing w:after="0" w:line="240" w:lineRule="auto"/>
        <w:ind w:firstLine="426"/>
        <w:jc w:val="center"/>
        <w:rPr>
          <w:rFonts w:ascii="Times New Roman" w:eastAsia="Calibri" w:hAnsi="Times New Roman" w:cs="Times New Roman"/>
          <w:b/>
          <w:bCs/>
          <w:sz w:val="28"/>
          <w:szCs w:val="28"/>
        </w:rPr>
      </w:pPr>
      <w:r w:rsidRPr="003633ED">
        <w:rPr>
          <w:rFonts w:ascii="Times New Roman" w:eastAsia="Calibri" w:hAnsi="Times New Roman" w:cs="Times New Roman"/>
          <w:b/>
          <w:bCs/>
          <w:sz w:val="28"/>
          <w:szCs w:val="28"/>
        </w:rPr>
        <w:t>10. БЛАГОУСТРОЙСТВО ТЕРРИТОРИИ</w:t>
      </w:r>
    </w:p>
    <w:p w14:paraId="2951A53C" w14:textId="77777777" w:rsidR="003633ED" w:rsidRPr="001379EB" w:rsidRDefault="003633ED" w:rsidP="003633ED">
      <w:pPr>
        <w:keepNext/>
        <w:spacing w:after="0" w:line="240" w:lineRule="auto"/>
        <w:jc w:val="center"/>
        <w:outlineLvl w:val="0"/>
        <w:rPr>
          <w:rFonts w:ascii="Times New Roman" w:eastAsia="Times New Roman" w:hAnsi="Times New Roman" w:cs="Arial"/>
          <w:b/>
          <w:bCs/>
          <w:kern w:val="32"/>
          <w:sz w:val="28"/>
          <w:szCs w:val="32"/>
          <w:lang w:eastAsia="ru-RU"/>
        </w:rPr>
      </w:pPr>
      <w:bookmarkStart w:id="32" w:name="_Toc9341193"/>
      <w:r>
        <w:rPr>
          <w:rFonts w:ascii="Times New Roman" w:eastAsia="Times New Roman" w:hAnsi="Times New Roman" w:cs="Arial"/>
          <w:b/>
          <w:bCs/>
          <w:kern w:val="32"/>
          <w:sz w:val="28"/>
          <w:szCs w:val="32"/>
          <w:lang w:eastAsia="ru-RU"/>
        </w:rPr>
        <w:t>10.1</w:t>
      </w:r>
      <w:r w:rsidRPr="001379EB">
        <w:rPr>
          <w:rFonts w:ascii="Times New Roman" w:eastAsia="Times New Roman" w:hAnsi="Times New Roman" w:cs="Arial"/>
          <w:b/>
          <w:bCs/>
          <w:kern w:val="32"/>
          <w:sz w:val="28"/>
          <w:szCs w:val="32"/>
          <w:lang w:eastAsia="ru-RU"/>
        </w:rPr>
        <w:t>. ЖИЛИЩНО-КОММУНАЛЬНОЕ ХОЗЯЙСТВО</w:t>
      </w:r>
      <w:bookmarkEnd w:id="32"/>
    </w:p>
    <w:p w14:paraId="3C3CBE99" w14:textId="77777777" w:rsidR="003633ED" w:rsidRPr="001379EB" w:rsidRDefault="003633ED" w:rsidP="003633ED">
      <w:pPr>
        <w:spacing w:after="0" w:line="240" w:lineRule="auto"/>
        <w:rPr>
          <w:rFonts w:ascii="Times New Roman" w:eastAsia="Times New Roman" w:hAnsi="Times New Roman" w:cs="Times New Roman"/>
          <w:sz w:val="24"/>
          <w:szCs w:val="24"/>
          <w:lang w:eastAsia="ru-RU"/>
        </w:rPr>
      </w:pPr>
    </w:p>
    <w:p w14:paraId="0168B838" w14:textId="77777777" w:rsidR="003633ED" w:rsidRPr="001379EB" w:rsidRDefault="003633ED" w:rsidP="003633ED">
      <w:pPr>
        <w:spacing w:after="0" w:line="276" w:lineRule="auto"/>
        <w:rPr>
          <w:rFonts w:ascii="Times New Roman" w:eastAsia="Times New Roman" w:hAnsi="Times New Roman" w:cs="Times New Roman"/>
          <w:b/>
          <w:sz w:val="6"/>
          <w:szCs w:val="6"/>
          <w:lang w:eastAsia="ru-RU"/>
        </w:rPr>
      </w:pPr>
    </w:p>
    <w:p w14:paraId="296FFE82" w14:textId="77777777" w:rsidR="003633ED" w:rsidRPr="001379EB" w:rsidRDefault="003633ED" w:rsidP="003633ED">
      <w:pPr>
        <w:spacing w:after="0" w:line="240"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xml:space="preserve">            На территории МО «Город Гатчина» работают следующие основные предприятия жилищно-коммунального хозяйства: </w:t>
      </w:r>
    </w:p>
    <w:p w14:paraId="4883839D" w14:textId="77777777" w:rsidR="003633ED" w:rsidRPr="001379EB" w:rsidRDefault="003633ED" w:rsidP="003633ED">
      <w:pPr>
        <w:spacing w:after="0" w:line="240"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в сфере  предоставления жилищных услуг - это МУП «ЖКХ г. Гатчина»,</w:t>
      </w:r>
    </w:p>
    <w:p w14:paraId="785D00D3" w14:textId="5C74ABC0" w:rsidR="003633ED" w:rsidRPr="001379EB" w:rsidRDefault="003633ED" w:rsidP="003633ED">
      <w:pPr>
        <w:spacing w:after="0" w:line="240"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в сфере предоставления коммунальных услуг – это МУП  «Тепловые сети» и  МУП  «Водоканал»  г. Гатчина,</w:t>
      </w:r>
    </w:p>
    <w:p w14:paraId="22F59EA2" w14:textId="77777777" w:rsidR="003633ED" w:rsidRPr="001379EB" w:rsidRDefault="003633ED" w:rsidP="003633ED">
      <w:pPr>
        <w:spacing w:after="0" w:line="240"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в сфере содержания и благоустройства дорожного хозяйства – МБУ «УБДХ».</w:t>
      </w:r>
    </w:p>
    <w:p w14:paraId="43D3699E" w14:textId="77777777" w:rsidR="003633ED" w:rsidRPr="001379EB" w:rsidRDefault="003633ED" w:rsidP="003633ED">
      <w:pPr>
        <w:spacing w:after="0" w:line="240" w:lineRule="auto"/>
        <w:jc w:val="both"/>
        <w:rPr>
          <w:rFonts w:ascii="Times New Roman" w:eastAsia="Times New Roman" w:hAnsi="Times New Roman" w:cs="Times New Roman"/>
          <w:sz w:val="24"/>
          <w:szCs w:val="24"/>
          <w:lang w:eastAsia="ru-RU"/>
        </w:rPr>
      </w:pPr>
    </w:p>
    <w:p w14:paraId="2087B827" w14:textId="77777777" w:rsidR="003633ED" w:rsidRPr="001379EB" w:rsidRDefault="003633ED" w:rsidP="003633ED">
      <w:pPr>
        <w:spacing w:after="0" w:line="240"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xml:space="preserve">            Социальная направленность жилищно-коммунальных услуг требует от исполнительной власти и муниципальных унитарных предприятий, работающих в сфере коммунального хозяйства, постоянного контроля за техническим состоянием объектов коммунальной инфраструктуры, решения вопросов по их модернизации и реконструкции. </w:t>
      </w:r>
    </w:p>
    <w:p w14:paraId="11B07D46" w14:textId="77777777" w:rsidR="003633ED" w:rsidRPr="001379EB" w:rsidRDefault="003633ED" w:rsidP="003633ED">
      <w:pPr>
        <w:spacing w:after="0" w:line="240"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xml:space="preserve">        В 2023 г. реконструкция и ремонт объектов коммунальной и транспортной инфраструктуры осуществляется в г. Гатчина через реализацию мероприятий муниципальных программ, принимаемых на муниципальном уровне, а также при участии г. Гатчина в </w:t>
      </w:r>
      <w:r>
        <w:rPr>
          <w:rFonts w:ascii="Times New Roman" w:eastAsia="Times New Roman" w:hAnsi="Times New Roman" w:cs="Times New Roman"/>
          <w:sz w:val="24"/>
          <w:szCs w:val="24"/>
          <w:lang w:eastAsia="ru-RU"/>
        </w:rPr>
        <w:t>г</w:t>
      </w:r>
      <w:r w:rsidRPr="001379EB">
        <w:rPr>
          <w:rFonts w:ascii="Times New Roman" w:eastAsia="Times New Roman" w:hAnsi="Times New Roman" w:cs="Times New Roman"/>
          <w:sz w:val="24"/>
          <w:szCs w:val="24"/>
          <w:lang w:eastAsia="ru-RU"/>
        </w:rPr>
        <w:t xml:space="preserve">осударственных программах ЛО.     </w:t>
      </w:r>
    </w:p>
    <w:p w14:paraId="1F195153" w14:textId="205D4BDD" w:rsidR="003633ED" w:rsidRDefault="0073457D" w:rsidP="00517006">
      <w:pPr>
        <w:spacing w:after="0" w:line="240" w:lineRule="auto"/>
        <w:ind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14:paraId="0389F067" w14:textId="77777777" w:rsidR="0073457D" w:rsidRPr="001379EB" w:rsidRDefault="0073457D" w:rsidP="0073457D">
      <w:pPr>
        <w:shd w:val="clear" w:color="auto" w:fill="FFFFFF"/>
        <w:spacing w:after="0" w:line="300" w:lineRule="exact"/>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xml:space="preserve">Ремонт дворовых территорий МКД, проездов к дворовым территориям МКД </w:t>
      </w:r>
      <w:r w:rsidRPr="001379EB">
        <w:rPr>
          <w:rFonts w:ascii="Times New Roman" w:eastAsia="Times New Roman" w:hAnsi="Times New Roman" w:cs="Times New Roman"/>
          <w:bCs/>
          <w:sz w:val="24"/>
          <w:szCs w:val="24"/>
          <w:lang w:eastAsia="ru-RU"/>
        </w:rPr>
        <w:t>по ул. Хохлова №№ 11, 13, 15, 17, 19, 21</w:t>
      </w:r>
      <w:r w:rsidRPr="001379EB">
        <w:rPr>
          <w:rFonts w:ascii="Times New Roman" w:eastAsia="Times New Roman" w:hAnsi="Times New Roman" w:cs="Times New Roman"/>
          <w:sz w:val="24"/>
          <w:szCs w:val="24"/>
          <w:lang w:eastAsia="ru-RU"/>
        </w:rPr>
        <w:t>– 46 138,13 тыс. руб.</w:t>
      </w:r>
    </w:p>
    <w:p w14:paraId="5DD843D5" w14:textId="77777777" w:rsidR="0073457D" w:rsidRPr="001379EB" w:rsidRDefault="0073457D" w:rsidP="0073457D">
      <w:pPr>
        <w:shd w:val="clear" w:color="auto" w:fill="FFFFFF"/>
        <w:spacing w:after="0" w:line="300" w:lineRule="exact"/>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резерв средств на прочие мероприятия по ремонту а/д –  1000,00 т.р.</w:t>
      </w:r>
    </w:p>
    <w:p w14:paraId="4CAF26DB" w14:textId="77777777" w:rsidR="0073457D" w:rsidRPr="0093766D" w:rsidRDefault="0073457D" w:rsidP="0073457D">
      <w:pPr>
        <w:shd w:val="clear" w:color="auto" w:fill="FFFFFF"/>
        <w:spacing w:after="0" w:line="300" w:lineRule="exact"/>
        <w:jc w:val="both"/>
        <w:rPr>
          <w:rFonts w:ascii="Times New Roman" w:eastAsia="Times New Roman" w:hAnsi="Times New Roman" w:cs="Times New Roman"/>
          <w:sz w:val="20"/>
          <w:szCs w:val="20"/>
          <w:lang w:eastAsia="ru-RU"/>
        </w:rPr>
      </w:pPr>
    </w:p>
    <w:p w14:paraId="76728FA6" w14:textId="77777777" w:rsidR="0073457D" w:rsidRPr="001379EB" w:rsidRDefault="0073457D" w:rsidP="0073457D">
      <w:pPr>
        <w:shd w:val="clear" w:color="auto" w:fill="FFFFFF"/>
        <w:spacing w:after="0" w:line="300" w:lineRule="exact"/>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b/>
          <w:sz w:val="24"/>
          <w:szCs w:val="24"/>
          <w:lang w:eastAsia="ru-RU"/>
        </w:rPr>
        <w:t xml:space="preserve">       За 1 полугодие 2023 г</w:t>
      </w:r>
      <w:r w:rsidRPr="001379EB">
        <w:rPr>
          <w:rFonts w:ascii="Times New Roman" w:eastAsia="Times New Roman" w:hAnsi="Times New Roman" w:cs="Times New Roman"/>
          <w:sz w:val="24"/>
          <w:szCs w:val="24"/>
          <w:lang w:eastAsia="ru-RU"/>
        </w:rPr>
        <w:t xml:space="preserve">. работы выполнены на сумму 255,76 тыс. руб. </w:t>
      </w:r>
      <w:r>
        <w:rPr>
          <w:rFonts w:ascii="Times New Roman" w:eastAsia="Times New Roman" w:hAnsi="Times New Roman" w:cs="Times New Roman"/>
          <w:sz w:val="24"/>
          <w:szCs w:val="24"/>
          <w:lang w:eastAsia="ru-RU"/>
        </w:rPr>
        <w:t>–</w:t>
      </w:r>
      <w:r w:rsidRPr="001379EB">
        <w:rPr>
          <w:rFonts w:ascii="Times New Roman" w:eastAsia="Times New Roman" w:hAnsi="Times New Roman" w:cs="Times New Roman"/>
          <w:sz w:val="24"/>
          <w:szCs w:val="24"/>
          <w:lang w:eastAsia="ru-RU"/>
        </w:rPr>
        <w:t xml:space="preserve"> оплачена проверка сметной документации по ремонту дворовых территорий и ремонту а/дорог.</w:t>
      </w:r>
    </w:p>
    <w:p w14:paraId="23FDC952" w14:textId="77777777" w:rsidR="0073457D" w:rsidRPr="0093766D" w:rsidRDefault="0073457D" w:rsidP="0073457D">
      <w:pPr>
        <w:shd w:val="clear" w:color="auto" w:fill="FFFFFF"/>
        <w:spacing w:after="0" w:line="300" w:lineRule="exact"/>
        <w:jc w:val="both"/>
        <w:rPr>
          <w:rFonts w:ascii="Times New Roman" w:eastAsia="Times New Roman" w:hAnsi="Times New Roman" w:cs="Times New Roman"/>
          <w:sz w:val="20"/>
          <w:szCs w:val="20"/>
          <w:lang w:eastAsia="ru-RU"/>
        </w:rPr>
      </w:pPr>
    </w:p>
    <w:p w14:paraId="5A21058F" w14:textId="77777777" w:rsidR="0073457D" w:rsidRPr="001379EB" w:rsidRDefault="0073457D" w:rsidP="0073457D">
      <w:pPr>
        <w:spacing w:after="0" w:line="240"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xml:space="preserve">      Ведутся работы по ремонту </w:t>
      </w:r>
      <w:r w:rsidRPr="002B4067">
        <w:rPr>
          <w:rFonts w:ascii="Times New Roman" w:eastAsia="Times New Roman" w:hAnsi="Times New Roman" w:cs="Times New Roman"/>
          <w:sz w:val="24"/>
          <w:szCs w:val="24"/>
          <w:lang w:eastAsia="ru-RU"/>
        </w:rPr>
        <w:t>тротуаров:</w:t>
      </w:r>
      <w:r w:rsidRPr="001379EB">
        <w:rPr>
          <w:rFonts w:ascii="Times New Roman" w:eastAsia="Times New Roman" w:hAnsi="Times New Roman" w:cs="Times New Roman"/>
          <w:sz w:val="24"/>
          <w:szCs w:val="24"/>
          <w:lang w:eastAsia="ru-RU"/>
        </w:rPr>
        <w:t xml:space="preserve">  </w:t>
      </w:r>
    </w:p>
    <w:p w14:paraId="3FDF36AF" w14:textId="77777777" w:rsidR="0073457D" w:rsidRPr="001379EB" w:rsidRDefault="0073457D" w:rsidP="0073457D">
      <w:pPr>
        <w:spacing w:after="0" w:line="240" w:lineRule="auto"/>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xml:space="preserve">- по ул.Карла Маркса (от ул.Достоевского до площади Варшавского вокзала), </w:t>
      </w:r>
    </w:p>
    <w:p w14:paraId="7141BB73" w14:textId="77777777" w:rsidR="0073457D" w:rsidRPr="001379EB" w:rsidRDefault="0073457D" w:rsidP="0073457D">
      <w:pPr>
        <w:spacing w:after="0" w:line="240" w:lineRule="auto"/>
        <w:ind w:left="-426" w:firstLine="426"/>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по ул. Киргетова (четная сторона) от ул. Радищева до ул. 7-ой Армии,</w:t>
      </w:r>
    </w:p>
    <w:p w14:paraId="01C12FDB" w14:textId="77777777" w:rsidR="0073457D" w:rsidRPr="001379EB" w:rsidRDefault="0073457D" w:rsidP="0073457D">
      <w:pPr>
        <w:spacing w:after="0" w:line="240" w:lineRule="auto"/>
        <w:ind w:left="-426" w:firstLine="426"/>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по ул.7-ой Армии (от пр.25 Октября до бульвара Науки).</w:t>
      </w:r>
    </w:p>
    <w:p w14:paraId="6B558872" w14:textId="77777777" w:rsidR="0073457D" w:rsidRPr="001379EB" w:rsidRDefault="0073457D" w:rsidP="0073457D">
      <w:pPr>
        <w:shd w:val="clear" w:color="auto" w:fill="FFFFFF"/>
        <w:spacing w:after="0" w:line="300" w:lineRule="exact"/>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и по капитальному ремонту автомобильных дорог ул. Новая, ул. Кустова.</w:t>
      </w:r>
    </w:p>
    <w:p w14:paraId="4B607DD8" w14:textId="77777777" w:rsidR="0073457D" w:rsidRPr="001379EB" w:rsidRDefault="0073457D" w:rsidP="0073457D">
      <w:pPr>
        <w:shd w:val="clear" w:color="auto" w:fill="FFFFFF"/>
        <w:spacing w:after="0" w:line="300" w:lineRule="exact"/>
        <w:jc w:val="both"/>
        <w:rPr>
          <w:rFonts w:ascii="Times New Roman" w:eastAsia="Times New Roman" w:hAnsi="Times New Roman" w:cs="Times New Roman"/>
          <w:sz w:val="24"/>
          <w:szCs w:val="24"/>
          <w:lang w:eastAsia="ru-RU"/>
        </w:rPr>
      </w:pPr>
    </w:p>
    <w:p w14:paraId="4FC89EC2" w14:textId="77777777" w:rsidR="0073457D" w:rsidRPr="001379EB" w:rsidRDefault="0073457D" w:rsidP="0073457D">
      <w:pPr>
        <w:shd w:val="clear" w:color="auto" w:fill="FFFFFF"/>
        <w:spacing w:after="0" w:line="300" w:lineRule="exact"/>
        <w:jc w:val="both"/>
        <w:rPr>
          <w:rFonts w:ascii="Times New Roman" w:eastAsia="Times New Roman" w:hAnsi="Times New Roman" w:cs="Times New Roman"/>
          <w:sz w:val="24"/>
          <w:szCs w:val="24"/>
          <w:lang w:eastAsia="ru-RU"/>
        </w:rPr>
      </w:pPr>
      <w:r w:rsidRPr="001379EB">
        <w:rPr>
          <w:rFonts w:ascii="Times New Roman" w:eastAsia="Times New Roman" w:hAnsi="Times New Roman" w:cs="Times New Roman"/>
          <w:sz w:val="24"/>
          <w:szCs w:val="24"/>
          <w:lang w:eastAsia="ru-RU"/>
        </w:rPr>
        <w:t xml:space="preserve">       По остальным мероприятиям проводятся конкурсные процедуры, заключаются муниципальные контракты.</w:t>
      </w:r>
    </w:p>
    <w:p w14:paraId="09CC73FA" w14:textId="77777777" w:rsidR="0073457D" w:rsidRPr="001379EB" w:rsidRDefault="0073457D" w:rsidP="00517006">
      <w:pPr>
        <w:spacing w:after="0" w:line="240" w:lineRule="auto"/>
        <w:ind w:firstLine="426"/>
        <w:jc w:val="both"/>
        <w:rPr>
          <w:rFonts w:ascii="Times New Roman" w:eastAsia="Calibri" w:hAnsi="Times New Roman" w:cs="Times New Roman"/>
          <w:sz w:val="24"/>
          <w:szCs w:val="24"/>
        </w:rPr>
      </w:pPr>
    </w:p>
    <w:sectPr w:rsidR="0073457D" w:rsidRPr="001379EB" w:rsidSect="0093766D">
      <w:footerReference w:type="default" r:id="rId36"/>
      <w:pgSz w:w="11906" w:h="16838"/>
      <w:pgMar w:top="851" w:right="707"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97D29" w14:textId="77777777" w:rsidR="000E200D" w:rsidRDefault="000E200D" w:rsidP="00AD7F32">
      <w:pPr>
        <w:spacing w:after="0" w:line="240" w:lineRule="auto"/>
      </w:pPr>
      <w:r>
        <w:separator/>
      </w:r>
    </w:p>
  </w:endnote>
  <w:endnote w:type="continuationSeparator" w:id="0">
    <w:p w14:paraId="4830DE1B" w14:textId="77777777" w:rsidR="000E200D" w:rsidRDefault="000E200D" w:rsidP="00AD7F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ヒラギノ角ゴ Pro W3">
    <w:altName w:val="MS Mincho"/>
    <w:charset w:val="80"/>
    <w:family w:val="auto"/>
    <w:pitch w:val="variable"/>
    <w:sig w:usb0="00000000" w:usb1="7AC7FFFF" w:usb2="00000012" w:usb3="00000000" w:csb0="0002000D"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2536307"/>
      <w:docPartObj>
        <w:docPartGallery w:val="Page Numbers (Bottom of Page)"/>
        <w:docPartUnique/>
      </w:docPartObj>
    </w:sdtPr>
    <w:sdtEndPr/>
    <w:sdtContent>
      <w:p w14:paraId="5657734E" w14:textId="77777777" w:rsidR="000E200D" w:rsidRDefault="000E200D">
        <w:pPr>
          <w:pStyle w:val="aa"/>
          <w:jc w:val="right"/>
        </w:pPr>
        <w:r>
          <w:fldChar w:fldCharType="begin"/>
        </w:r>
        <w:r>
          <w:instrText>PAGE   \* MERGEFORMAT</w:instrText>
        </w:r>
        <w:r>
          <w:fldChar w:fldCharType="separate"/>
        </w:r>
        <w:r w:rsidR="0031177A">
          <w:rPr>
            <w:noProof/>
          </w:rPr>
          <w:t>52</w:t>
        </w:r>
        <w:r>
          <w:fldChar w:fldCharType="end"/>
        </w:r>
      </w:p>
    </w:sdtContent>
  </w:sdt>
  <w:p w14:paraId="73EF4E2D" w14:textId="77777777" w:rsidR="000E200D" w:rsidRDefault="000E200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8B78BE" w14:textId="77777777" w:rsidR="000E200D" w:rsidRDefault="000E200D" w:rsidP="00AD7F32">
      <w:pPr>
        <w:spacing w:after="0" w:line="240" w:lineRule="auto"/>
      </w:pPr>
      <w:r>
        <w:separator/>
      </w:r>
    </w:p>
  </w:footnote>
  <w:footnote w:type="continuationSeparator" w:id="0">
    <w:p w14:paraId="48A3EFE3" w14:textId="77777777" w:rsidR="000E200D" w:rsidRDefault="000E200D" w:rsidP="00AD7F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957D8"/>
    <w:multiLevelType w:val="hybridMultilevel"/>
    <w:tmpl w:val="5FBABF9C"/>
    <w:styleLink w:val="4"/>
    <w:lvl w:ilvl="0" w:tplc="48007A4A">
      <w:start w:val="1"/>
      <w:numFmt w:val="decimal"/>
      <w:lvlText w:val="%1."/>
      <w:lvlJc w:val="left"/>
      <w:pPr>
        <w:tabs>
          <w:tab w:val="num" w:pos="708"/>
        </w:tabs>
        <w:ind w:left="720"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CC10F7C8">
      <w:start w:val="1"/>
      <w:numFmt w:val="lowerLetter"/>
      <w:lvlText w:val="%2."/>
      <w:lvlJc w:val="left"/>
      <w:pPr>
        <w:tabs>
          <w:tab w:val="left" w:pos="708"/>
          <w:tab w:val="num" w:pos="1416"/>
        </w:tabs>
        <w:ind w:left="1428" w:hanging="348"/>
      </w:pPr>
      <w:rPr>
        <w:rFonts w:hAnsi="Arial Unicode MS"/>
        <w:caps w:val="0"/>
        <w:smallCaps w:val="0"/>
        <w:strike w:val="0"/>
        <w:dstrike w:val="0"/>
        <w:color w:val="000000"/>
        <w:spacing w:val="0"/>
        <w:w w:val="100"/>
        <w:kern w:val="0"/>
        <w:position w:val="0"/>
        <w:highlight w:val="none"/>
        <w:u w:val="none"/>
        <w:effect w:val="none"/>
        <w:vertAlign w:val="baseline"/>
      </w:rPr>
    </w:lvl>
    <w:lvl w:ilvl="2" w:tplc="7E0E464A">
      <w:start w:val="1"/>
      <w:numFmt w:val="lowerRoman"/>
      <w:lvlText w:val="%3."/>
      <w:lvlJc w:val="left"/>
      <w:pPr>
        <w:tabs>
          <w:tab w:val="left" w:pos="708"/>
          <w:tab w:val="num" w:pos="2124"/>
        </w:tabs>
        <w:ind w:left="2136" w:hanging="276"/>
      </w:pPr>
      <w:rPr>
        <w:rFonts w:hAnsi="Arial Unicode MS"/>
        <w:caps w:val="0"/>
        <w:smallCaps w:val="0"/>
        <w:strike w:val="0"/>
        <w:dstrike w:val="0"/>
        <w:color w:val="000000"/>
        <w:spacing w:val="0"/>
        <w:w w:val="100"/>
        <w:kern w:val="0"/>
        <w:position w:val="0"/>
        <w:highlight w:val="none"/>
        <w:u w:val="none"/>
        <w:effect w:val="none"/>
        <w:vertAlign w:val="baseline"/>
      </w:rPr>
    </w:lvl>
    <w:lvl w:ilvl="3" w:tplc="1464ADBE">
      <w:start w:val="1"/>
      <w:numFmt w:val="decimal"/>
      <w:lvlText w:val="%4."/>
      <w:lvlJc w:val="left"/>
      <w:pPr>
        <w:tabs>
          <w:tab w:val="left" w:pos="708"/>
          <w:tab w:val="num" w:pos="2832"/>
        </w:tabs>
        <w:ind w:left="2844" w:hanging="324"/>
      </w:pPr>
      <w:rPr>
        <w:rFonts w:hAnsi="Arial Unicode MS"/>
        <w:caps w:val="0"/>
        <w:smallCaps w:val="0"/>
        <w:strike w:val="0"/>
        <w:dstrike w:val="0"/>
        <w:color w:val="000000"/>
        <w:spacing w:val="0"/>
        <w:w w:val="100"/>
        <w:kern w:val="0"/>
        <w:position w:val="0"/>
        <w:highlight w:val="none"/>
        <w:u w:val="none"/>
        <w:effect w:val="none"/>
        <w:vertAlign w:val="baseline"/>
      </w:rPr>
    </w:lvl>
    <w:lvl w:ilvl="4" w:tplc="BE10F67E">
      <w:start w:val="1"/>
      <w:numFmt w:val="lowerLetter"/>
      <w:lvlText w:val="%5."/>
      <w:lvlJc w:val="left"/>
      <w:pPr>
        <w:tabs>
          <w:tab w:val="left" w:pos="708"/>
          <w:tab w:val="num" w:pos="3540"/>
        </w:tabs>
        <w:ind w:left="3552" w:hanging="312"/>
      </w:pPr>
      <w:rPr>
        <w:rFonts w:hAnsi="Arial Unicode MS"/>
        <w:caps w:val="0"/>
        <w:smallCaps w:val="0"/>
        <w:strike w:val="0"/>
        <w:dstrike w:val="0"/>
        <w:color w:val="000000"/>
        <w:spacing w:val="0"/>
        <w:w w:val="100"/>
        <w:kern w:val="0"/>
        <w:position w:val="0"/>
        <w:highlight w:val="none"/>
        <w:u w:val="none"/>
        <w:effect w:val="none"/>
        <w:vertAlign w:val="baseline"/>
      </w:rPr>
    </w:lvl>
    <w:lvl w:ilvl="5" w:tplc="0100AE8C">
      <w:start w:val="1"/>
      <w:numFmt w:val="lowerRoman"/>
      <w:lvlText w:val="%6."/>
      <w:lvlJc w:val="left"/>
      <w:pPr>
        <w:tabs>
          <w:tab w:val="left" w:pos="708"/>
          <w:tab w:val="num" w:pos="4248"/>
        </w:tabs>
        <w:ind w:left="4260" w:hanging="240"/>
      </w:pPr>
      <w:rPr>
        <w:rFonts w:hAnsi="Arial Unicode MS"/>
        <w:caps w:val="0"/>
        <w:smallCaps w:val="0"/>
        <w:strike w:val="0"/>
        <w:dstrike w:val="0"/>
        <w:color w:val="000000"/>
        <w:spacing w:val="0"/>
        <w:w w:val="100"/>
        <w:kern w:val="0"/>
        <w:position w:val="0"/>
        <w:highlight w:val="none"/>
        <w:u w:val="none"/>
        <w:effect w:val="none"/>
        <w:vertAlign w:val="baseline"/>
      </w:rPr>
    </w:lvl>
    <w:lvl w:ilvl="6" w:tplc="E16C9088">
      <w:start w:val="1"/>
      <w:numFmt w:val="decimal"/>
      <w:lvlText w:val="%7."/>
      <w:lvlJc w:val="left"/>
      <w:pPr>
        <w:tabs>
          <w:tab w:val="left" w:pos="708"/>
          <w:tab w:val="num" w:pos="4956"/>
        </w:tabs>
        <w:ind w:left="4968" w:hanging="288"/>
      </w:pPr>
      <w:rPr>
        <w:rFonts w:hAnsi="Arial Unicode MS"/>
        <w:caps w:val="0"/>
        <w:smallCaps w:val="0"/>
        <w:strike w:val="0"/>
        <w:dstrike w:val="0"/>
        <w:color w:val="000000"/>
        <w:spacing w:val="0"/>
        <w:w w:val="100"/>
        <w:kern w:val="0"/>
        <w:position w:val="0"/>
        <w:highlight w:val="none"/>
        <w:u w:val="none"/>
        <w:effect w:val="none"/>
        <w:vertAlign w:val="baseline"/>
      </w:rPr>
    </w:lvl>
    <w:lvl w:ilvl="7" w:tplc="26F6131C">
      <w:start w:val="1"/>
      <w:numFmt w:val="lowerLetter"/>
      <w:lvlText w:val="%8."/>
      <w:lvlJc w:val="left"/>
      <w:pPr>
        <w:tabs>
          <w:tab w:val="left" w:pos="708"/>
          <w:tab w:val="num" w:pos="5664"/>
        </w:tabs>
        <w:ind w:left="5676" w:hanging="276"/>
      </w:pPr>
      <w:rPr>
        <w:rFonts w:hAnsi="Arial Unicode MS"/>
        <w:caps w:val="0"/>
        <w:smallCaps w:val="0"/>
        <w:strike w:val="0"/>
        <w:dstrike w:val="0"/>
        <w:color w:val="000000"/>
        <w:spacing w:val="0"/>
        <w:w w:val="100"/>
        <w:kern w:val="0"/>
        <w:position w:val="0"/>
        <w:highlight w:val="none"/>
        <w:u w:val="none"/>
        <w:effect w:val="none"/>
        <w:vertAlign w:val="baseline"/>
      </w:rPr>
    </w:lvl>
    <w:lvl w:ilvl="8" w:tplc="72BAC9C6">
      <w:start w:val="1"/>
      <w:numFmt w:val="lowerRoman"/>
      <w:lvlText w:val="%9."/>
      <w:lvlJc w:val="left"/>
      <w:pPr>
        <w:tabs>
          <w:tab w:val="left" w:pos="708"/>
          <w:tab w:val="num" w:pos="6372"/>
        </w:tabs>
        <w:ind w:left="6384" w:hanging="204"/>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1" w15:restartNumberingAfterBreak="0">
    <w:nsid w:val="09A657BA"/>
    <w:multiLevelType w:val="hybridMultilevel"/>
    <w:tmpl w:val="977879E0"/>
    <w:styleLink w:val="41"/>
    <w:lvl w:ilvl="0" w:tplc="DF54179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 w15:restartNumberingAfterBreak="0">
    <w:nsid w:val="09CB56A2"/>
    <w:multiLevelType w:val="hybridMultilevel"/>
    <w:tmpl w:val="7CCC1D74"/>
    <w:lvl w:ilvl="0" w:tplc="DF54179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3" w15:restartNumberingAfterBreak="0">
    <w:nsid w:val="0C1A790D"/>
    <w:multiLevelType w:val="hybridMultilevel"/>
    <w:tmpl w:val="D8803F34"/>
    <w:lvl w:ilvl="0" w:tplc="BDDE79F6">
      <w:start w:val="1"/>
      <w:numFmt w:val="decimal"/>
      <w:lvlText w:val="%1."/>
      <w:lvlJc w:val="left"/>
      <w:pPr>
        <w:tabs>
          <w:tab w:val="num" w:pos="357"/>
        </w:tabs>
        <w:ind w:left="360" w:hanging="360"/>
      </w:pPr>
      <w:rPr>
        <w:b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3216E422">
      <w:start w:val="1"/>
      <w:numFmt w:val="decimal"/>
      <w:lvlText w:val="%4."/>
      <w:lvlJc w:val="left"/>
      <w:pPr>
        <w:tabs>
          <w:tab w:val="num" w:pos="357"/>
        </w:tabs>
        <w:ind w:left="360" w:hanging="360"/>
      </w:pPr>
      <w:rPr>
        <w:rFonts w:ascii="Times New Roman" w:eastAsia="Calibri" w:hAnsi="Times New Roman" w:cs="Times New Roman" w:hint="default"/>
        <w:b w:val="0"/>
      </w:r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2DC66E28">
      <w:start w:val="1"/>
      <w:numFmt w:val="decimal"/>
      <w:lvlText w:val="%7."/>
      <w:lvlJc w:val="left"/>
      <w:pPr>
        <w:tabs>
          <w:tab w:val="num" w:pos="357"/>
        </w:tabs>
        <w:ind w:left="360" w:hanging="360"/>
      </w:pPr>
      <w:rPr>
        <w:b w:val="0"/>
      </w:r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 w15:restartNumberingAfterBreak="0">
    <w:nsid w:val="13025D80"/>
    <w:multiLevelType w:val="hybridMultilevel"/>
    <w:tmpl w:val="FCA262AE"/>
    <w:lvl w:ilvl="0" w:tplc="0419000D">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5" w15:restartNumberingAfterBreak="0">
    <w:nsid w:val="15225E08"/>
    <w:multiLevelType w:val="hybridMultilevel"/>
    <w:tmpl w:val="59AC7FA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156A438C"/>
    <w:multiLevelType w:val="hybridMultilevel"/>
    <w:tmpl w:val="4C80440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25F1432C"/>
    <w:multiLevelType w:val="hybridMultilevel"/>
    <w:tmpl w:val="4880C074"/>
    <w:lvl w:ilvl="0" w:tplc="B9F21746">
      <w:start w:val="1"/>
      <w:numFmt w:val="decimal"/>
      <w:lvlText w:val="%1."/>
      <w:lvlJc w:val="left"/>
      <w:pPr>
        <w:ind w:left="360" w:hanging="360"/>
      </w:pPr>
      <w:rPr>
        <w:rFonts w:hint="default"/>
        <w:b/>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4B5C5401"/>
    <w:multiLevelType w:val="hybridMultilevel"/>
    <w:tmpl w:val="E7B6F574"/>
    <w:lvl w:ilvl="0" w:tplc="A48891CC">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15:restartNumberingAfterBreak="0">
    <w:nsid w:val="5517163D"/>
    <w:multiLevelType w:val="hybridMultilevel"/>
    <w:tmpl w:val="AEA68CBE"/>
    <w:lvl w:ilvl="0" w:tplc="F5823A5C">
      <w:start w:val="1"/>
      <w:numFmt w:val="bullet"/>
      <w:lvlText w:val=""/>
      <w:lvlJc w:val="left"/>
      <w:pPr>
        <w:tabs>
          <w:tab w:val="num" w:pos="720"/>
        </w:tabs>
        <w:ind w:left="720" w:hanging="360"/>
      </w:pPr>
      <w:rPr>
        <w:rFonts w:ascii="Wingdings 2" w:hAnsi="Wingdings 2" w:hint="default"/>
      </w:rPr>
    </w:lvl>
    <w:lvl w:ilvl="1" w:tplc="587285A4">
      <w:start w:val="1"/>
      <w:numFmt w:val="bullet"/>
      <w:lvlText w:val=""/>
      <w:lvlJc w:val="left"/>
      <w:pPr>
        <w:tabs>
          <w:tab w:val="num" w:pos="1440"/>
        </w:tabs>
        <w:ind w:left="1440" w:hanging="360"/>
      </w:pPr>
      <w:rPr>
        <w:rFonts w:ascii="Wingdings 2" w:hAnsi="Wingdings 2" w:hint="default"/>
      </w:rPr>
    </w:lvl>
    <w:lvl w:ilvl="2" w:tplc="4418A7C8">
      <w:start w:val="1"/>
      <w:numFmt w:val="bullet"/>
      <w:lvlText w:val=""/>
      <w:lvlJc w:val="left"/>
      <w:pPr>
        <w:tabs>
          <w:tab w:val="num" w:pos="2160"/>
        </w:tabs>
        <w:ind w:left="2160" w:hanging="360"/>
      </w:pPr>
      <w:rPr>
        <w:rFonts w:ascii="Wingdings 2" w:hAnsi="Wingdings 2" w:hint="default"/>
      </w:rPr>
    </w:lvl>
    <w:lvl w:ilvl="3" w:tplc="28CA2BD8">
      <w:start w:val="1"/>
      <w:numFmt w:val="bullet"/>
      <w:lvlText w:val=""/>
      <w:lvlJc w:val="left"/>
      <w:pPr>
        <w:tabs>
          <w:tab w:val="num" w:pos="2880"/>
        </w:tabs>
        <w:ind w:left="2880" w:hanging="360"/>
      </w:pPr>
      <w:rPr>
        <w:rFonts w:ascii="Wingdings 2" w:hAnsi="Wingdings 2" w:hint="default"/>
      </w:rPr>
    </w:lvl>
    <w:lvl w:ilvl="4" w:tplc="8310A2BE">
      <w:start w:val="1"/>
      <w:numFmt w:val="bullet"/>
      <w:lvlText w:val=""/>
      <w:lvlJc w:val="left"/>
      <w:pPr>
        <w:tabs>
          <w:tab w:val="num" w:pos="3600"/>
        </w:tabs>
        <w:ind w:left="3600" w:hanging="360"/>
      </w:pPr>
      <w:rPr>
        <w:rFonts w:ascii="Wingdings 2" w:hAnsi="Wingdings 2" w:hint="default"/>
      </w:rPr>
    </w:lvl>
    <w:lvl w:ilvl="5" w:tplc="F04ADE6A">
      <w:start w:val="1"/>
      <w:numFmt w:val="bullet"/>
      <w:lvlText w:val=""/>
      <w:lvlJc w:val="left"/>
      <w:pPr>
        <w:tabs>
          <w:tab w:val="num" w:pos="4320"/>
        </w:tabs>
        <w:ind w:left="4320" w:hanging="360"/>
      </w:pPr>
      <w:rPr>
        <w:rFonts w:ascii="Wingdings 2" w:hAnsi="Wingdings 2" w:hint="default"/>
      </w:rPr>
    </w:lvl>
    <w:lvl w:ilvl="6" w:tplc="3D6A67D6">
      <w:start w:val="1"/>
      <w:numFmt w:val="bullet"/>
      <w:lvlText w:val=""/>
      <w:lvlJc w:val="left"/>
      <w:pPr>
        <w:tabs>
          <w:tab w:val="num" w:pos="5040"/>
        </w:tabs>
        <w:ind w:left="5040" w:hanging="360"/>
      </w:pPr>
      <w:rPr>
        <w:rFonts w:ascii="Wingdings 2" w:hAnsi="Wingdings 2" w:hint="default"/>
      </w:rPr>
    </w:lvl>
    <w:lvl w:ilvl="7" w:tplc="E2A68FB6">
      <w:start w:val="1"/>
      <w:numFmt w:val="bullet"/>
      <w:lvlText w:val=""/>
      <w:lvlJc w:val="left"/>
      <w:pPr>
        <w:tabs>
          <w:tab w:val="num" w:pos="5760"/>
        </w:tabs>
        <w:ind w:left="5760" w:hanging="360"/>
      </w:pPr>
      <w:rPr>
        <w:rFonts w:ascii="Wingdings 2" w:hAnsi="Wingdings 2" w:hint="default"/>
      </w:rPr>
    </w:lvl>
    <w:lvl w:ilvl="8" w:tplc="A71C4820">
      <w:start w:val="1"/>
      <w:numFmt w:val="bullet"/>
      <w:lvlText w:val=""/>
      <w:lvlJc w:val="left"/>
      <w:pPr>
        <w:tabs>
          <w:tab w:val="num" w:pos="6480"/>
        </w:tabs>
        <w:ind w:left="6480" w:hanging="360"/>
      </w:pPr>
      <w:rPr>
        <w:rFonts w:ascii="Wingdings 2" w:hAnsi="Wingdings 2" w:hint="default"/>
      </w:rPr>
    </w:lvl>
  </w:abstractNum>
  <w:abstractNum w:abstractNumId="10" w15:restartNumberingAfterBreak="0">
    <w:nsid w:val="57117896"/>
    <w:multiLevelType w:val="hybridMultilevel"/>
    <w:tmpl w:val="DECA9A4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5A937E78"/>
    <w:multiLevelType w:val="hybridMultilevel"/>
    <w:tmpl w:val="03B81822"/>
    <w:lvl w:ilvl="0" w:tplc="4D36A9C2">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2" w15:restartNumberingAfterBreak="0">
    <w:nsid w:val="5ED90453"/>
    <w:multiLevelType w:val="multilevel"/>
    <w:tmpl w:val="1F30FE2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5FCF549C"/>
    <w:multiLevelType w:val="hybridMultilevel"/>
    <w:tmpl w:val="9B1C0F30"/>
    <w:lvl w:ilvl="0" w:tplc="0419000D">
      <w:start w:val="1"/>
      <w:numFmt w:val="bullet"/>
      <w:lvlText w:val=""/>
      <w:lvlJc w:val="left"/>
      <w:pPr>
        <w:ind w:left="644" w:hanging="360"/>
      </w:pPr>
      <w:rPr>
        <w:rFonts w:ascii="Wingdings" w:hAnsi="Wingdings" w:hint="default"/>
      </w:rPr>
    </w:lvl>
    <w:lvl w:ilvl="1" w:tplc="04190003">
      <w:start w:val="1"/>
      <w:numFmt w:val="bullet"/>
      <w:lvlText w:val="o"/>
      <w:lvlJc w:val="left"/>
      <w:pPr>
        <w:ind w:left="1364" w:hanging="360"/>
      </w:pPr>
      <w:rPr>
        <w:rFonts w:ascii="Courier New" w:hAnsi="Courier New" w:cs="Courier New" w:hint="default"/>
      </w:rPr>
    </w:lvl>
    <w:lvl w:ilvl="2" w:tplc="04190005">
      <w:start w:val="1"/>
      <w:numFmt w:val="bullet"/>
      <w:lvlText w:val=""/>
      <w:lvlJc w:val="left"/>
      <w:pPr>
        <w:ind w:left="2084" w:hanging="360"/>
      </w:pPr>
      <w:rPr>
        <w:rFonts w:ascii="Wingdings" w:hAnsi="Wingdings" w:hint="default"/>
      </w:rPr>
    </w:lvl>
    <w:lvl w:ilvl="3" w:tplc="04190001">
      <w:start w:val="1"/>
      <w:numFmt w:val="bullet"/>
      <w:lvlText w:val=""/>
      <w:lvlJc w:val="left"/>
      <w:pPr>
        <w:ind w:left="2804" w:hanging="360"/>
      </w:pPr>
      <w:rPr>
        <w:rFonts w:ascii="Symbol" w:hAnsi="Symbol" w:hint="default"/>
      </w:rPr>
    </w:lvl>
    <w:lvl w:ilvl="4" w:tplc="04190003">
      <w:start w:val="1"/>
      <w:numFmt w:val="bullet"/>
      <w:lvlText w:val="o"/>
      <w:lvlJc w:val="left"/>
      <w:pPr>
        <w:ind w:left="3524" w:hanging="360"/>
      </w:pPr>
      <w:rPr>
        <w:rFonts w:ascii="Courier New" w:hAnsi="Courier New" w:cs="Courier New" w:hint="default"/>
      </w:rPr>
    </w:lvl>
    <w:lvl w:ilvl="5" w:tplc="04190005">
      <w:start w:val="1"/>
      <w:numFmt w:val="bullet"/>
      <w:lvlText w:val=""/>
      <w:lvlJc w:val="left"/>
      <w:pPr>
        <w:ind w:left="4244" w:hanging="360"/>
      </w:pPr>
      <w:rPr>
        <w:rFonts w:ascii="Wingdings" w:hAnsi="Wingdings" w:hint="default"/>
      </w:rPr>
    </w:lvl>
    <w:lvl w:ilvl="6" w:tplc="04190001">
      <w:start w:val="1"/>
      <w:numFmt w:val="bullet"/>
      <w:lvlText w:val=""/>
      <w:lvlJc w:val="left"/>
      <w:pPr>
        <w:ind w:left="4964" w:hanging="360"/>
      </w:pPr>
      <w:rPr>
        <w:rFonts w:ascii="Symbol" w:hAnsi="Symbol" w:hint="default"/>
      </w:rPr>
    </w:lvl>
    <w:lvl w:ilvl="7" w:tplc="04190003">
      <w:start w:val="1"/>
      <w:numFmt w:val="bullet"/>
      <w:lvlText w:val="o"/>
      <w:lvlJc w:val="left"/>
      <w:pPr>
        <w:ind w:left="5684" w:hanging="360"/>
      </w:pPr>
      <w:rPr>
        <w:rFonts w:ascii="Courier New" w:hAnsi="Courier New" w:cs="Courier New" w:hint="default"/>
      </w:rPr>
    </w:lvl>
    <w:lvl w:ilvl="8" w:tplc="04190005">
      <w:start w:val="1"/>
      <w:numFmt w:val="bullet"/>
      <w:lvlText w:val=""/>
      <w:lvlJc w:val="left"/>
      <w:pPr>
        <w:ind w:left="6404" w:hanging="360"/>
      </w:pPr>
      <w:rPr>
        <w:rFonts w:ascii="Wingdings" w:hAnsi="Wingdings" w:hint="default"/>
      </w:rPr>
    </w:lvl>
  </w:abstractNum>
  <w:abstractNum w:abstractNumId="14" w15:restartNumberingAfterBreak="0">
    <w:nsid w:val="639812A8"/>
    <w:multiLevelType w:val="multilevel"/>
    <w:tmpl w:val="EC3E8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B9800EE"/>
    <w:multiLevelType w:val="hybridMultilevel"/>
    <w:tmpl w:val="7076CEC4"/>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6" w15:restartNumberingAfterBreak="0">
    <w:nsid w:val="6CAC596F"/>
    <w:multiLevelType w:val="hybridMultilevel"/>
    <w:tmpl w:val="612C5ED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76FF56DD"/>
    <w:multiLevelType w:val="hybridMultilevel"/>
    <w:tmpl w:val="4E489F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945574568">
    <w:abstractNumId w:val="16"/>
  </w:num>
  <w:num w:numId="2" w16cid:durableId="408231549">
    <w:abstractNumId w:val="5"/>
  </w:num>
  <w:num w:numId="3" w16cid:durableId="985205843">
    <w:abstractNumId w:val="13"/>
  </w:num>
  <w:num w:numId="4" w16cid:durableId="573054640">
    <w:abstractNumId w:val="4"/>
  </w:num>
  <w:num w:numId="5" w16cid:durableId="9909066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1599367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42655507">
    <w:abstractNumId w:val="15"/>
  </w:num>
  <w:num w:numId="8" w16cid:durableId="4389120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29754355">
    <w:abstractNumId w:val="1"/>
  </w:num>
  <w:num w:numId="10" w16cid:durableId="1471942972">
    <w:abstractNumId w:val="0"/>
  </w:num>
  <w:num w:numId="11" w16cid:durableId="16293700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2171602">
    <w:abstractNumId w:val="17"/>
  </w:num>
  <w:num w:numId="13" w16cid:durableId="309755637">
    <w:abstractNumId w:val="2"/>
  </w:num>
  <w:num w:numId="14" w16cid:durableId="1545868226">
    <w:abstractNumId w:val="1"/>
  </w:num>
  <w:num w:numId="15" w16cid:durableId="878473135">
    <w:abstractNumId w:val="7"/>
  </w:num>
  <w:num w:numId="16" w16cid:durableId="1901358729">
    <w:abstractNumId w:val="14"/>
  </w:num>
  <w:num w:numId="17" w16cid:durableId="1454789423">
    <w:abstractNumId w:val="10"/>
  </w:num>
  <w:num w:numId="18" w16cid:durableId="1842892154">
    <w:abstractNumId w:val="6"/>
  </w:num>
  <w:num w:numId="19" w16cid:durableId="1024474747">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6023"/>
    <w:rsid w:val="00044C67"/>
    <w:rsid w:val="00060079"/>
    <w:rsid w:val="0006020F"/>
    <w:rsid w:val="00060987"/>
    <w:rsid w:val="000614F8"/>
    <w:rsid w:val="000878DA"/>
    <w:rsid w:val="00093535"/>
    <w:rsid w:val="000B1F31"/>
    <w:rsid w:val="000D217C"/>
    <w:rsid w:val="000D4E29"/>
    <w:rsid w:val="000E200D"/>
    <w:rsid w:val="000E6828"/>
    <w:rsid w:val="001066D3"/>
    <w:rsid w:val="00135416"/>
    <w:rsid w:val="001379EB"/>
    <w:rsid w:val="00175409"/>
    <w:rsid w:val="00175DC0"/>
    <w:rsid w:val="00180A3D"/>
    <w:rsid w:val="001B0CF8"/>
    <w:rsid w:val="001C24BF"/>
    <w:rsid w:val="001C3029"/>
    <w:rsid w:val="001E5B85"/>
    <w:rsid w:val="0021755C"/>
    <w:rsid w:val="002239B1"/>
    <w:rsid w:val="00224EB2"/>
    <w:rsid w:val="00231C99"/>
    <w:rsid w:val="00243975"/>
    <w:rsid w:val="0025777F"/>
    <w:rsid w:val="002736B9"/>
    <w:rsid w:val="002B4067"/>
    <w:rsid w:val="002C398C"/>
    <w:rsid w:val="00305BAD"/>
    <w:rsid w:val="0031177A"/>
    <w:rsid w:val="00332DDF"/>
    <w:rsid w:val="00346C96"/>
    <w:rsid w:val="003633ED"/>
    <w:rsid w:val="003E38B2"/>
    <w:rsid w:val="00402FE0"/>
    <w:rsid w:val="00404442"/>
    <w:rsid w:val="00496269"/>
    <w:rsid w:val="004A3A6A"/>
    <w:rsid w:val="004A4695"/>
    <w:rsid w:val="004E2DE6"/>
    <w:rsid w:val="0050141A"/>
    <w:rsid w:val="00502F62"/>
    <w:rsid w:val="00517006"/>
    <w:rsid w:val="005708C5"/>
    <w:rsid w:val="0058038D"/>
    <w:rsid w:val="0059712E"/>
    <w:rsid w:val="005A327C"/>
    <w:rsid w:val="005B242B"/>
    <w:rsid w:val="005C02FB"/>
    <w:rsid w:val="005D72CB"/>
    <w:rsid w:val="005F1B40"/>
    <w:rsid w:val="006223D0"/>
    <w:rsid w:val="00623AC0"/>
    <w:rsid w:val="006334BA"/>
    <w:rsid w:val="00643845"/>
    <w:rsid w:val="00676FA7"/>
    <w:rsid w:val="0067752D"/>
    <w:rsid w:val="00690E61"/>
    <w:rsid w:val="006A7FD0"/>
    <w:rsid w:val="006D7034"/>
    <w:rsid w:val="006E2256"/>
    <w:rsid w:val="00704243"/>
    <w:rsid w:val="0073457D"/>
    <w:rsid w:val="00796023"/>
    <w:rsid w:val="007B33C4"/>
    <w:rsid w:val="007C342E"/>
    <w:rsid w:val="007D6E40"/>
    <w:rsid w:val="008277EA"/>
    <w:rsid w:val="0085658E"/>
    <w:rsid w:val="0088174B"/>
    <w:rsid w:val="00885F5C"/>
    <w:rsid w:val="00897030"/>
    <w:rsid w:val="008E2B10"/>
    <w:rsid w:val="0093766D"/>
    <w:rsid w:val="00944F3C"/>
    <w:rsid w:val="009501D4"/>
    <w:rsid w:val="00961BEA"/>
    <w:rsid w:val="009A55BD"/>
    <w:rsid w:val="009B2C23"/>
    <w:rsid w:val="009F5400"/>
    <w:rsid w:val="009F729B"/>
    <w:rsid w:val="00A04BCC"/>
    <w:rsid w:val="00A12726"/>
    <w:rsid w:val="00A1356D"/>
    <w:rsid w:val="00A4792F"/>
    <w:rsid w:val="00A86259"/>
    <w:rsid w:val="00A90E73"/>
    <w:rsid w:val="00AC24EE"/>
    <w:rsid w:val="00AD46DC"/>
    <w:rsid w:val="00AD7F32"/>
    <w:rsid w:val="00B252BB"/>
    <w:rsid w:val="00B45EC1"/>
    <w:rsid w:val="00B55D34"/>
    <w:rsid w:val="00B71F2F"/>
    <w:rsid w:val="00B84BC6"/>
    <w:rsid w:val="00B93865"/>
    <w:rsid w:val="00BA0D60"/>
    <w:rsid w:val="00BB774E"/>
    <w:rsid w:val="00BD4BE6"/>
    <w:rsid w:val="00C01835"/>
    <w:rsid w:val="00C01E8D"/>
    <w:rsid w:val="00C20D10"/>
    <w:rsid w:val="00C31102"/>
    <w:rsid w:val="00C57F6C"/>
    <w:rsid w:val="00CA04F0"/>
    <w:rsid w:val="00CB0608"/>
    <w:rsid w:val="00CB378A"/>
    <w:rsid w:val="00CC14A8"/>
    <w:rsid w:val="00CE298A"/>
    <w:rsid w:val="00CF2203"/>
    <w:rsid w:val="00D24F76"/>
    <w:rsid w:val="00D617A2"/>
    <w:rsid w:val="00DB414C"/>
    <w:rsid w:val="00DC1AD4"/>
    <w:rsid w:val="00DC4E34"/>
    <w:rsid w:val="00DD09C4"/>
    <w:rsid w:val="00DE6A5F"/>
    <w:rsid w:val="00E02FB2"/>
    <w:rsid w:val="00E20DDB"/>
    <w:rsid w:val="00E22900"/>
    <w:rsid w:val="00E65891"/>
    <w:rsid w:val="00E65930"/>
    <w:rsid w:val="00E723E2"/>
    <w:rsid w:val="00E83935"/>
    <w:rsid w:val="00E920AC"/>
    <w:rsid w:val="00E92887"/>
    <w:rsid w:val="00EA522C"/>
    <w:rsid w:val="00ED7F79"/>
    <w:rsid w:val="00EE3EC8"/>
    <w:rsid w:val="00F10F66"/>
    <w:rsid w:val="00F218C7"/>
    <w:rsid w:val="00F460B2"/>
    <w:rsid w:val="00F51351"/>
    <w:rsid w:val="00F55EC7"/>
    <w:rsid w:val="00FE0F9A"/>
    <w:rsid w:val="00FF5383"/>
    <w:rsid w:val="00FF6A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3D7556D"/>
  <w15:chartTrackingRefBased/>
  <w15:docId w15:val="{EBCEB1EF-9954-4AFD-8E28-10E35A833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50141A"/>
    <w:pPr>
      <w:keepNext/>
      <w:spacing w:after="0" w:line="240" w:lineRule="auto"/>
      <w:jc w:val="center"/>
      <w:outlineLvl w:val="0"/>
    </w:pPr>
    <w:rPr>
      <w:rFonts w:ascii="Times New Roman" w:eastAsia="Times New Roman" w:hAnsi="Times New Roman" w:cs="Arial"/>
      <w:b/>
      <w:bCs/>
      <w:kern w:val="32"/>
      <w:sz w:val="28"/>
      <w:szCs w:val="32"/>
      <w:lang w:eastAsia="ru-RU"/>
    </w:rPr>
  </w:style>
  <w:style w:type="paragraph" w:styleId="2">
    <w:name w:val="heading 2"/>
    <w:basedOn w:val="a"/>
    <w:next w:val="a"/>
    <w:link w:val="20"/>
    <w:unhideWhenUsed/>
    <w:qFormat/>
    <w:rsid w:val="0050141A"/>
    <w:pPr>
      <w:keepNext/>
      <w:spacing w:after="0" w:line="240" w:lineRule="auto"/>
      <w:jc w:val="center"/>
      <w:outlineLvl w:val="1"/>
    </w:pPr>
    <w:rPr>
      <w:rFonts w:ascii="Times New Roman" w:eastAsia="Times New Roman" w:hAnsi="Times New Roman" w:cs="Times New Roman"/>
      <w:b/>
      <w:i/>
      <w:sz w:val="28"/>
      <w:szCs w:val="24"/>
      <w:lang w:eastAsia="ru-RU"/>
    </w:rPr>
  </w:style>
  <w:style w:type="paragraph" w:styleId="3">
    <w:name w:val="heading 3"/>
    <w:basedOn w:val="a"/>
    <w:next w:val="a"/>
    <w:link w:val="30"/>
    <w:unhideWhenUsed/>
    <w:qFormat/>
    <w:rsid w:val="0050141A"/>
    <w:pPr>
      <w:keepNext/>
      <w:spacing w:after="0" w:line="240" w:lineRule="auto"/>
      <w:ind w:firstLine="709"/>
      <w:outlineLvl w:val="2"/>
    </w:pPr>
    <w:rPr>
      <w:rFonts w:ascii="Times New Roman" w:eastAsia="Times New Roman" w:hAnsi="Times New Roman" w:cs="Arial"/>
      <w:bCs/>
      <w:sz w:val="28"/>
      <w:szCs w:val="26"/>
      <w:lang w:eastAsia="ru-RU"/>
    </w:rPr>
  </w:style>
  <w:style w:type="paragraph" w:styleId="40">
    <w:name w:val="heading 4"/>
    <w:basedOn w:val="a"/>
    <w:next w:val="a"/>
    <w:link w:val="42"/>
    <w:unhideWhenUsed/>
    <w:qFormat/>
    <w:rsid w:val="0050141A"/>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8">
    <w:name w:val="heading 8"/>
    <w:basedOn w:val="a"/>
    <w:next w:val="a"/>
    <w:link w:val="80"/>
    <w:semiHidden/>
    <w:unhideWhenUsed/>
    <w:qFormat/>
    <w:rsid w:val="0050141A"/>
    <w:pPr>
      <w:keepNext/>
      <w:keepLines/>
      <w:spacing w:before="40" w:after="0" w:line="240" w:lineRule="auto"/>
      <w:outlineLvl w:val="7"/>
    </w:pPr>
    <w:rPr>
      <w:rFonts w:asciiTheme="majorHAnsi" w:eastAsiaTheme="majorEastAsia" w:hAnsiTheme="majorHAnsi" w:cstheme="majorBidi"/>
      <w:color w:val="272727" w:themeColor="text1" w:themeTint="D8"/>
      <w:sz w:val="21"/>
      <w:szCs w:val="21"/>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0141A"/>
    <w:rPr>
      <w:rFonts w:ascii="Times New Roman" w:eastAsia="Times New Roman" w:hAnsi="Times New Roman" w:cs="Arial"/>
      <w:b/>
      <w:bCs/>
      <w:kern w:val="32"/>
      <w:sz w:val="28"/>
      <w:szCs w:val="32"/>
      <w:lang w:eastAsia="ru-RU"/>
    </w:rPr>
  </w:style>
  <w:style w:type="character" w:customStyle="1" w:styleId="20">
    <w:name w:val="Заголовок 2 Знак"/>
    <w:basedOn w:val="a0"/>
    <w:link w:val="2"/>
    <w:rsid w:val="0050141A"/>
    <w:rPr>
      <w:rFonts w:ascii="Times New Roman" w:eastAsia="Times New Roman" w:hAnsi="Times New Roman" w:cs="Times New Roman"/>
      <w:b/>
      <w:i/>
      <w:sz w:val="28"/>
      <w:szCs w:val="24"/>
      <w:lang w:eastAsia="ru-RU"/>
    </w:rPr>
  </w:style>
  <w:style w:type="character" w:customStyle="1" w:styleId="30">
    <w:name w:val="Заголовок 3 Знак"/>
    <w:basedOn w:val="a0"/>
    <w:link w:val="3"/>
    <w:semiHidden/>
    <w:rsid w:val="0050141A"/>
    <w:rPr>
      <w:rFonts w:ascii="Times New Roman" w:eastAsia="Times New Roman" w:hAnsi="Times New Roman" w:cs="Arial"/>
      <w:bCs/>
      <w:sz w:val="28"/>
      <w:szCs w:val="26"/>
      <w:lang w:eastAsia="ru-RU"/>
    </w:rPr>
  </w:style>
  <w:style w:type="character" w:customStyle="1" w:styleId="42">
    <w:name w:val="Заголовок 4 Знак"/>
    <w:basedOn w:val="a0"/>
    <w:link w:val="40"/>
    <w:semiHidden/>
    <w:rsid w:val="0050141A"/>
    <w:rPr>
      <w:rFonts w:ascii="Times New Roman" w:eastAsia="Times New Roman" w:hAnsi="Times New Roman" w:cs="Times New Roman"/>
      <w:b/>
      <w:bCs/>
      <w:sz w:val="28"/>
      <w:szCs w:val="28"/>
      <w:lang w:eastAsia="ru-RU"/>
    </w:rPr>
  </w:style>
  <w:style w:type="character" w:customStyle="1" w:styleId="80">
    <w:name w:val="Заголовок 8 Знак"/>
    <w:basedOn w:val="a0"/>
    <w:link w:val="8"/>
    <w:semiHidden/>
    <w:rsid w:val="0050141A"/>
    <w:rPr>
      <w:rFonts w:asciiTheme="majorHAnsi" w:eastAsiaTheme="majorEastAsia" w:hAnsiTheme="majorHAnsi" w:cstheme="majorBidi"/>
      <w:color w:val="272727" w:themeColor="text1" w:themeTint="D8"/>
      <w:sz w:val="21"/>
      <w:szCs w:val="21"/>
      <w:lang w:eastAsia="ru-RU"/>
    </w:rPr>
  </w:style>
  <w:style w:type="numbering" w:customStyle="1" w:styleId="11">
    <w:name w:val="Нет списка1"/>
    <w:next w:val="a2"/>
    <w:uiPriority w:val="99"/>
    <w:semiHidden/>
    <w:unhideWhenUsed/>
    <w:rsid w:val="0050141A"/>
  </w:style>
  <w:style w:type="character" w:styleId="a3">
    <w:name w:val="Hyperlink"/>
    <w:uiPriority w:val="99"/>
    <w:unhideWhenUsed/>
    <w:rsid w:val="0050141A"/>
    <w:rPr>
      <w:color w:val="0000FF"/>
      <w:u w:val="single"/>
    </w:rPr>
  </w:style>
  <w:style w:type="character" w:styleId="a4">
    <w:name w:val="FollowedHyperlink"/>
    <w:basedOn w:val="a0"/>
    <w:uiPriority w:val="99"/>
    <w:semiHidden/>
    <w:unhideWhenUsed/>
    <w:rsid w:val="0050141A"/>
    <w:rPr>
      <w:color w:val="954F72" w:themeColor="followedHyperlink"/>
      <w:u w:val="single"/>
    </w:rPr>
  </w:style>
  <w:style w:type="character" w:customStyle="1" w:styleId="a5">
    <w:name w:val="Обычный (Интернет) Знак"/>
    <w:aliases w:val="Обычный (Web) Знак Знак,Обычный (Web) Знак1,Обычный (Web)1 Знак"/>
    <w:link w:val="a6"/>
    <w:uiPriority w:val="99"/>
    <w:locked/>
    <w:rsid w:val="0050141A"/>
    <w:rPr>
      <w:sz w:val="24"/>
      <w:szCs w:val="24"/>
    </w:rPr>
  </w:style>
  <w:style w:type="paragraph" w:styleId="a6">
    <w:name w:val="Normal (Web)"/>
    <w:aliases w:val="Обычный (Web) Знак,Обычный (Web),Обычный (Web)1"/>
    <w:basedOn w:val="1"/>
    <w:next w:val="a"/>
    <w:link w:val="a5"/>
    <w:autoRedefine/>
    <w:uiPriority w:val="99"/>
    <w:unhideWhenUsed/>
    <w:qFormat/>
    <w:rsid w:val="0050141A"/>
    <w:pPr>
      <w:keepLines/>
      <w:spacing w:before="240" w:line="256" w:lineRule="auto"/>
      <w:jc w:val="left"/>
      <w:outlineLvl w:val="9"/>
    </w:pPr>
    <w:rPr>
      <w:rFonts w:asciiTheme="minorHAnsi" w:eastAsiaTheme="minorHAnsi" w:hAnsiTheme="minorHAnsi" w:cstheme="minorBidi"/>
      <w:b w:val="0"/>
      <w:bCs w:val="0"/>
      <w:kern w:val="0"/>
      <w:sz w:val="24"/>
      <w:szCs w:val="24"/>
      <w:lang w:eastAsia="en-US"/>
    </w:rPr>
  </w:style>
  <w:style w:type="character" w:customStyle="1" w:styleId="a7">
    <w:name w:val="Верхний колонтитул Знак"/>
    <w:basedOn w:val="a0"/>
    <w:link w:val="a8"/>
    <w:locked/>
    <w:rsid w:val="0050141A"/>
    <w:rPr>
      <w:sz w:val="24"/>
      <w:szCs w:val="24"/>
    </w:rPr>
  </w:style>
  <w:style w:type="character" w:customStyle="1" w:styleId="a9">
    <w:name w:val="Нижний колонтитул Знак"/>
    <w:basedOn w:val="a0"/>
    <w:link w:val="aa"/>
    <w:uiPriority w:val="99"/>
    <w:locked/>
    <w:rsid w:val="0050141A"/>
    <w:rPr>
      <w:sz w:val="24"/>
      <w:szCs w:val="24"/>
    </w:rPr>
  </w:style>
  <w:style w:type="character" w:customStyle="1" w:styleId="ab">
    <w:name w:val="Заголовок Знак"/>
    <w:basedOn w:val="a0"/>
    <w:link w:val="ac"/>
    <w:uiPriority w:val="10"/>
    <w:locked/>
    <w:rsid w:val="0050141A"/>
    <w:rPr>
      <w:rFonts w:ascii="Calibri Light" w:eastAsia="Times New Roman" w:hAnsi="Calibri Light" w:cs="Times New Roman"/>
      <w:spacing w:val="-10"/>
      <w:kern w:val="28"/>
      <w:sz w:val="56"/>
      <w:szCs w:val="56"/>
    </w:rPr>
  </w:style>
  <w:style w:type="character" w:customStyle="1" w:styleId="12">
    <w:name w:val="Основной текст Знак1"/>
    <w:aliases w:val="Основной текст Знак Знак Знак Знак Знак Знак Знак Знак Знак Знак Знак Знак Знак Знак Знак Знак Знак Знак Знак Знак Знак,Основной текст Знак Знак Знак Знак Знак Знак Знак Знак Знак Знак Знак Знак Знак Знак Знак Знак Знак Знак1"/>
    <w:link w:val="ad"/>
    <w:locked/>
    <w:rsid w:val="0050141A"/>
    <w:rPr>
      <w:sz w:val="24"/>
      <w:szCs w:val="24"/>
    </w:rPr>
  </w:style>
  <w:style w:type="paragraph" w:styleId="ad">
    <w:name w:val="Body Text"/>
    <w:aliases w:val="Основной текст Знак Знак Знак Знак Знак Знак Знак Знак Знак Знак Знак Знак Знак Знак Знак Знак Знак Знак Знак Знак,Основной текст Знак Знак Знак Знак Знак Знак Знак Знак Знак Знак Знак Знак Знак Знак Знак Знак Знак"/>
    <w:basedOn w:val="a"/>
    <w:link w:val="12"/>
    <w:unhideWhenUsed/>
    <w:rsid w:val="0050141A"/>
    <w:pPr>
      <w:spacing w:after="120" w:line="240" w:lineRule="auto"/>
    </w:pPr>
    <w:rPr>
      <w:sz w:val="24"/>
      <w:szCs w:val="24"/>
    </w:rPr>
  </w:style>
  <w:style w:type="character" w:customStyle="1" w:styleId="ae">
    <w:name w:val="Основной текст Знак"/>
    <w:aliases w:val="Основной текст Знак Знак Знак Знак Знак Знак Знак Знак Знак Знак Знак Знак Знак Знак Знак Знак Знак Знак Знак Знак Знак1,Основной текст Знак Знак Знак Знак Знак Знак Знак Знак Знак Знак Знак Знак Знак Знак Знак Знак Знак Знак"/>
    <w:basedOn w:val="a0"/>
    <w:uiPriority w:val="99"/>
    <w:semiHidden/>
    <w:rsid w:val="0050141A"/>
  </w:style>
  <w:style w:type="character" w:customStyle="1" w:styleId="13">
    <w:name w:val="Основной текст с отступом Знак1"/>
    <w:link w:val="af"/>
    <w:locked/>
    <w:rsid w:val="0050141A"/>
    <w:rPr>
      <w:sz w:val="24"/>
      <w:szCs w:val="24"/>
    </w:rPr>
  </w:style>
  <w:style w:type="character" w:customStyle="1" w:styleId="21">
    <w:name w:val="Основной текст 2 Знак"/>
    <w:basedOn w:val="a0"/>
    <w:link w:val="22"/>
    <w:semiHidden/>
    <w:locked/>
    <w:rsid w:val="0050141A"/>
    <w:rPr>
      <w:rFonts w:ascii="Arial" w:hAnsi="Arial" w:cs="Arial"/>
    </w:rPr>
  </w:style>
  <w:style w:type="character" w:customStyle="1" w:styleId="31">
    <w:name w:val="Основной текст 3 Знак"/>
    <w:basedOn w:val="a0"/>
    <w:link w:val="32"/>
    <w:semiHidden/>
    <w:locked/>
    <w:rsid w:val="0050141A"/>
    <w:rPr>
      <w:sz w:val="16"/>
      <w:szCs w:val="16"/>
    </w:rPr>
  </w:style>
  <w:style w:type="character" w:customStyle="1" w:styleId="23">
    <w:name w:val="Основной текст с отступом 2 Знак"/>
    <w:aliases w:val="Знак Знак Знак Знак Знак Знак1,Знак Знак Знак Знак Знак Знак Знак,Знак Знак Знак Знак Знак1,Знак Знак Знак Знак Знак Знак Знак Знак Знак Знак Знак Знак Знак, Знак Знак Знак Знак Знак Знак1"/>
    <w:basedOn w:val="a0"/>
    <w:link w:val="24"/>
    <w:uiPriority w:val="99"/>
    <w:locked/>
    <w:rsid w:val="0050141A"/>
    <w:rPr>
      <w:sz w:val="24"/>
      <w:szCs w:val="24"/>
    </w:rPr>
  </w:style>
  <w:style w:type="paragraph" w:styleId="24">
    <w:name w:val="Body Text Indent 2"/>
    <w:aliases w:val="Знак Знак Знак Знак Знак,Знак Знак Знак Знак Знак Знак,Знак Знак Знак Знак,Знак Знак Знак Знак Знак Знак Знак Знак Знак Знак Знак Знак, Знак Знак Знак Знак Знак, Знак Знак Знак Знак Знак Знак"/>
    <w:basedOn w:val="a"/>
    <w:link w:val="23"/>
    <w:uiPriority w:val="99"/>
    <w:unhideWhenUsed/>
    <w:rsid w:val="0050141A"/>
    <w:pPr>
      <w:spacing w:after="120" w:line="480" w:lineRule="auto"/>
      <w:ind w:left="283"/>
    </w:pPr>
    <w:rPr>
      <w:sz w:val="24"/>
      <w:szCs w:val="24"/>
    </w:rPr>
  </w:style>
  <w:style w:type="character" w:customStyle="1" w:styleId="210">
    <w:name w:val="Основной текст с отступом 2 Знак1"/>
    <w:aliases w:val="Знак Знак Знак Знак Знак Знак2,Знак Знак Знак Знак Знак Знак Знак1,Знак Знак Знак Знак Знак2,Знак Знак Знак Знак Знак Знак Знак Знак Знак Знак Знак Знак Знак1"/>
    <w:basedOn w:val="a0"/>
    <w:uiPriority w:val="99"/>
    <w:semiHidden/>
    <w:rsid w:val="0050141A"/>
  </w:style>
  <w:style w:type="character" w:customStyle="1" w:styleId="33">
    <w:name w:val="Основной текст с отступом 3 Знак"/>
    <w:basedOn w:val="a0"/>
    <w:link w:val="34"/>
    <w:uiPriority w:val="99"/>
    <w:locked/>
    <w:rsid w:val="0050141A"/>
    <w:rPr>
      <w:sz w:val="16"/>
      <w:szCs w:val="16"/>
    </w:rPr>
  </w:style>
  <w:style w:type="character" w:customStyle="1" w:styleId="af0">
    <w:name w:val="Схема документа Знак"/>
    <w:basedOn w:val="a0"/>
    <w:link w:val="af1"/>
    <w:semiHidden/>
    <w:locked/>
    <w:rsid w:val="0050141A"/>
    <w:rPr>
      <w:rFonts w:ascii="Tahoma" w:hAnsi="Tahoma" w:cs="Tahoma"/>
    </w:rPr>
  </w:style>
  <w:style w:type="character" w:customStyle="1" w:styleId="af2">
    <w:name w:val="Текст Знак"/>
    <w:basedOn w:val="a0"/>
    <w:link w:val="af3"/>
    <w:uiPriority w:val="99"/>
    <w:locked/>
    <w:rsid w:val="0050141A"/>
    <w:rPr>
      <w:rFonts w:ascii="Courier New" w:hAnsi="Courier New" w:cs="Courier New"/>
    </w:rPr>
  </w:style>
  <w:style w:type="character" w:customStyle="1" w:styleId="af4">
    <w:name w:val="Текст выноски Знак"/>
    <w:basedOn w:val="a0"/>
    <w:link w:val="af5"/>
    <w:semiHidden/>
    <w:locked/>
    <w:rsid w:val="0050141A"/>
    <w:rPr>
      <w:rFonts w:ascii="Tahoma" w:hAnsi="Tahoma" w:cs="Tahoma"/>
      <w:sz w:val="16"/>
      <w:szCs w:val="16"/>
    </w:rPr>
  </w:style>
  <w:style w:type="character" w:customStyle="1" w:styleId="af6">
    <w:name w:val="Без интервала Знак"/>
    <w:link w:val="af7"/>
    <w:uiPriority w:val="1"/>
    <w:locked/>
    <w:rsid w:val="0050141A"/>
    <w:rPr>
      <w:rFonts w:ascii="Calibri" w:eastAsia="Calibri" w:hAnsi="Calibri" w:cs="Calibri"/>
    </w:rPr>
  </w:style>
  <w:style w:type="paragraph" w:customStyle="1" w:styleId="14">
    <w:name w:val="Без интервала1"/>
    <w:uiPriority w:val="99"/>
    <w:rsid w:val="0050141A"/>
    <w:pPr>
      <w:spacing w:after="0" w:line="240" w:lineRule="auto"/>
    </w:pPr>
    <w:rPr>
      <w:rFonts w:ascii="Calibri" w:eastAsia="Times New Roman" w:hAnsi="Calibri" w:cs="Times New Roman"/>
      <w:lang w:eastAsia="ru-RU"/>
    </w:rPr>
  </w:style>
  <w:style w:type="paragraph" w:customStyle="1" w:styleId="15">
    <w:name w:val="Абзац списка1"/>
    <w:basedOn w:val="a"/>
    <w:uiPriority w:val="99"/>
    <w:rsid w:val="0050141A"/>
    <w:pPr>
      <w:spacing w:after="200" w:line="276" w:lineRule="auto"/>
      <w:ind w:left="720"/>
      <w:contextualSpacing/>
    </w:pPr>
    <w:rPr>
      <w:rFonts w:ascii="Calibri" w:eastAsia="Times New Roman" w:hAnsi="Calibri" w:cs="Times New Roman"/>
      <w:lang w:eastAsia="ru-RU"/>
    </w:rPr>
  </w:style>
  <w:style w:type="paragraph" w:customStyle="1" w:styleId="p1">
    <w:name w:val="p1"/>
    <w:basedOn w:val="a"/>
    <w:rsid w:val="0050141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1">
    <w:name w:val="Body 1"/>
    <w:rsid w:val="0050141A"/>
    <w:pPr>
      <w:spacing w:after="0" w:line="240" w:lineRule="auto"/>
    </w:pPr>
    <w:rPr>
      <w:rFonts w:ascii="Helvetica" w:eastAsia="ヒラギノ角ゴ Pro W3" w:hAnsi="Helvetica" w:cs="Times New Roman"/>
      <w:color w:val="000000"/>
      <w:sz w:val="24"/>
      <w:szCs w:val="20"/>
      <w:lang w:val="en-US"/>
    </w:rPr>
  </w:style>
  <w:style w:type="paragraph" w:customStyle="1" w:styleId="ConsPlusNormal">
    <w:name w:val="ConsPlusNormal"/>
    <w:uiPriority w:val="99"/>
    <w:rsid w:val="0050141A"/>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50141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8">
    <w:name w:val="Основной текст_"/>
    <w:link w:val="25"/>
    <w:locked/>
    <w:rsid w:val="0050141A"/>
    <w:rPr>
      <w:shd w:val="clear" w:color="auto" w:fill="FFFFFF"/>
    </w:rPr>
  </w:style>
  <w:style w:type="paragraph" w:customStyle="1" w:styleId="25">
    <w:name w:val="Основной текст2"/>
    <w:basedOn w:val="a"/>
    <w:link w:val="af8"/>
    <w:rsid w:val="0050141A"/>
    <w:pPr>
      <w:widowControl w:val="0"/>
      <w:shd w:val="clear" w:color="auto" w:fill="FFFFFF"/>
      <w:spacing w:after="0" w:line="320" w:lineRule="exact"/>
      <w:jc w:val="both"/>
    </w:pPr>
  </w:style>
  <w:style w:type="paragraph" w:customStyle="1" w:styleId="componentheading">
    <w:name w:val="componentheading"/>
    <w:basedOn w:val="a"/>
    <w:rsid w:val="0050141A"/>
    <w:pPr>
      <w:spacing w:after="143" w:line="240" w:lineRule="auto"/>
    </w:pPr>
    <w:rPr>
      <w:rFonts w:ascii="Tahoma" w:eastAsia="Times New Roman" w:hAnsi="Tahoma" w:cs="Tahoma"/>
      <w:b/>
      <w:bCs/>
      <w:color w:val="5076B6"/>
      <w:sz w:val="26"/>
      <w:szCs w:val="26"/>
      <w:lang w:eastAsia="ru-RU"/>
    </w:rPr>
  </w:style>
  <w:style w:type="paragraph" w:customStyle="1" w:styleId="columnseparator">
    <w:name w:val="column_separator"/>
    <w:basedOn w:val="a"/>
    <w:rsid w:val="0050141A"/>
    <w:pPr>
      <w:pBdr>
        <w:left w:val="dashed" w:sz="6" w:space="7" w:color="E0E0E0"/>
      </w:pBdr>
      <w:spacing w:after="71" w:line="240" w:lineRule="auto"/>
      <w:jc w:val="both"/>
    </w:pPr>
    <w:rPr>
      <w:rFonts w:ascii="Times New Roman" w:eastAsia="Times New Roman" w:hAnsi="Times New Roman" w:cs="Times New Roman"/>
      <w:sz w:val="24"/>
      <w:szCs w:val="24"/>
      <w:lang w:eastAsia="ru-RU"/>
    </w:rPr>
  </w:style>
  <w:style w:type="paragraph" w:customStyle="1" w:styleId="spanpaboutuswrap">
    <w:name w:val="span_p_about_us_wrap"/>
    <w:basedOn w:val="a"/>
    <w:rsid w:val="0050141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5">
    <w:name w:val="Style5"/>
    <w:basedOn w:val="a"/>
    <w:uiPriority w:val="99"/>
    <w:rsid w:val="0050141A"/>
    <w:pPr>
      <w:widowControl w:val="0"/>
      <w:autoSpaceDE w:val="0"/>
      <w:autoSpaceDN w:val="0"/>
      <w:adjustRightInd w:val="0"/>
      <w:spacing w:after="0" w:line="277" w:lineRule="exact"/>
      <w:jc w:val="both"/>
    </w:pPr>
    <w:rPr>
      <w:rFonts w:ascii="Times New Roman" w:eastAsia="Calibri" w:hAnsi="Times New Roman" w:cs="Times New Roman"/>
      <w:sz w:val="24"/>
      <w:szCs w:val="24"/>
      <w:lang w:eastAsia="ru-RU"/>
    </w:rPr>
  </w:style>
  <w:style w:type="paragraph" w:customStyle="1" w:styleId="16">
    <w:name w:val="Обычный1"/>
    <w:uiPriority w:val="99"/>
    <w:rsid w:val="0050141A"/>
    <w:pPr>
      <w:widowControl w:val="0"/>
      <w:spacing w:after="0" w:line="240" w:lineRule="auto"/>
    </w:pPr>
    <w:rPr>
      <w:rFonts w:ascii="Times New Roman" w:eastAsia="Times New Roman" w:hAnsi="Times New Roman" w:cs="Times New Roman"/>
      <w:color w:val="000000"/>
      <w:sz w:val="24"/>
      <w:szCs w:val="24"/>
      <w:lang w:eastAsia="ru-RU"/>
    </w:rPr>
  </w:style>
  <w:style w:type="paragraph" w:customStyle="1" w:styleId="western">
    <w:name w:val="western"/>
    <w:basedOn w:val="a"/>
    <w:rsid w:val="0050141A"/>
    <w:pPr>
      <w:spacing w:before="100" w:beforeAutospacing="1" w:after="142" w:line="288" w:lineRule="auto"/>
    </w:pPr>
    <w:rPr>
      <w:rFonts w:ascii="Times New Roman" w:eastAsia="Times New Roman" w:hAnsi="Times New Roman" w:cs="Times New Roman"/>
      <w:sz w:val="20"/>
      <w:szCs w:val="20"/>
      <w:lang w:eastAsia="ru-RU"/>
    </w:rPr>
  </w:style>
  <w:style w:type="paragraph" w:customStyle="1" w:styleId="Heading">
    <w:name w:val="Heading"/>
    <w:rsid w:val="0050141A"/>
    <w:pPr>
      <w:spacing w:after="0" w:line="240" w:lineRule="auto"/>
    </w:pPr>
    <w:rPr>
      <w:rFonts w:ascii="Arial" w:eastAsia="Times New Roman" w:hAnsi="Arial" w:cs="Arial"/>
      <w:b/>
      <w:bCs/>
      <w:lang w:eastAsia="ru-RU"/>
    </w:rPr>
  </w:style>
  <w:style w:type="paragraph" w:customStyle="1" w:styleId="17">
    <w:name w:val="Основной текст1"/>
    <w:basedOn w:val="a"/>
    <w:rsid w:val="0050141A"/>
    <w:pPr>
      <w:shd w:val="clear" w:color="auto" w:fill="FFFFFF"/>
      <w:spacing w:after="0" w:line="235" w:lineRule="exact"/>
      <w:ind w:hanging="720"/>
    </w:pPr>
    <w:rPr>
      <w:rFonts w:ascii="Batang" w:eastAsia="Batang" w:hAnsi="Batang" w:cs="Batang"/>
      <w:sz w:val="16"/>
      <w:szCs w:val="16"/>
      <w:lang w:eastAsia="ru-RU"/>
    </w:rPr>
  </w:style>
  <w:style w:type="paragraph" w:customStyle="1" w:styleId="Default">
    <w:name w:val="Default"/>
    <w:rsid w:val="0050141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8">
    <w:name w:val="Без интервала1"/>
    <w:uiPriority w:val="99"/>
    <w:rsid w:val="0050141A"/>
    <w:pPr>
      <w:spacing w:after="0" w:line="240" w:lineRule="auto"/>
    </w:pPr>
    <w:rPr>
      <w:rFonts w:ascii="Calibri" w:eastAsia="Calibri" w:hAnsi="Calibri" w:cs="Times New Roman"/>
    </w:rPr>
  </w:style>
  <w:style w:type="character" w:customStyle="1" w:styleId="81">
    <w:name w:val="Заголовок 8 Знак1"/>
    <w:basedOn w:val="a0"/>
    <w:semiHidden/>
    <w:rsid w:val="0050141A"/>
    <w:rPr>
      <w:rFonts w:asciiTheme="majorHAnsi" w:eastAsiaTheme="majorEastAsia" w:hAnsiTheme="majorHAnsi" w:cstheme="majorBidi"/>
      <w:color w:val="272727" w:themeColor="text1" w:themeTint="D8"/>
      <w:sz w:val="21"/>
      <w:szCs w:val="21"/>
    </w:rPr>
  </w:style>
  <w:style w:type="paragraph" w:styleId="af1">
    <w:name w:val="Document Map"/>
    <w:basedOn w:val="a"/>
    <w:link w:val="af0"/>
    <w:semiHidden/>
    <w:unhideWhenUsed/>
    <w:rsid w:val="0050141A"/>
    <w:pPr>
      <w:spacing w:after="0" w:line="240" w:lineRule="auto"/>
    </w:pPr>
    <w:rPr>
      <w:rFonts w:ascii="Tahoma" w:hAnsi="Tahoma" w:cs="Tahoma"/>
    </w:rPr>
  </w:style>
  <w:style w:type="character" w:customStyle="1" w:styleId="19">
    <w:name w:val="Схема документа Знак1"/>
    <w:basedOn w:val="a0"/>
    <w:semiHidden/>
    <w:rsid w:val="0050141A"/>
    <w:rPr>
      <w:rFonts w:ascii="Segoe UI" w:hAnsi="Segoe UI" w:cs="Segoe UI"/>
      <w:sz w:val="16"/>
      <w:szCs w:val="16"/>
    </w:rPr>
  </w:style>
  <w:style w:type="paragraph" w:styleId="22">
    <w:name w:val="Body Text 2"/>
    <w:basedOn w:val="a"/>
    <w:link w:val="21"/>
    <w:unhideWhenUsed/>
    <w:rsid w:val="0050141A"/>
    <w:pPr>
      <w:spacing w:after="120" w:line="480" w:lineRule="auto"/>
    </w:pPr>
    <w:rPr>
      <w:rFonts w:ascii="Arial" w:hAnsi="Arial" w:cs="Arial"/>
    </w:rPr>
  </w:style>
  <w:style w:type="character" w:customStyle="1" w:styleId="211">
    <w:name w:val="Основной текст 2 Знак1"/>
    <w:basedOn w:val="a0"/>
    <w:semiHidden/>
    <w:rsid w:val="0050141A"/>
  </w:style>
  <w:style w:type="paragraph" w:styleId="a8">
    <w:name w:val="header"/>
    <w:basedOn w:val="a"/>
    <w:link w:val="a7"/>
    <w:unhideWhenUsed/>
    <w:rsid w:val="0050141A"/>
    <w:pPr>
      <w:tabs>
        <w:tab w:val="center" w:pos="4677"/>
        <w:tab w:val="right" w:pos="9355"/>
      </w:tabs>
      <w:spacing w:after="0" w:line="240" w:lineRule="auto"/>
    </w:pPr>
    <w:rPr>
      <w:sz w:val="24"/>
      <w:szCs w:val="24"/>
    </w:rPr>
  </w:style>
  <w:style w:type="character" w:customStyle="1" w:styleId="1a">
    <w:name w:val="Верхний колонтитул Знак1"/>
    <w:basedOn w:val="a0"/>
    <w:semiHidden/>
    <w:rsid w:val="0050141A"/>
  </w:style>
  <w:style w:type="character" w:customStyle="1" w:styleId="af9">
    <w:name w:val="Основной текст с отступом Знак"/>
    <w:basedOn w:val="a0"/>
    <w:rsid w:val="0050141A"/>
    <w:rPr>
      <w:sz w:val="24"/>
      <w:szCs w:val="24"/>
    </w:rPr>
  </w:style>
  <w:style w:type="paragraph" w:styleId="af3">
    <w:name w:val="Plain Text"/>
    <w:basedOn w:val="a"/>
    <w:link w:val="af2"/>
    <w:uiPriority w:val="99"/>
    <w:unhideWhenUsed/>
    <w:rsid w:val="0050141A"/>
    <w:pPr>
      <w:spacing w:after="0" w:line="240" w:lineRule="auto"/>
    </w:pPr>
    <w:rPr>
      <w:rFonts w:ascii="Courier New" w:hAnsi="Courier New" w:cs="Courier New"/>
    </w:rPr>
  </w:style>
  <w:style w:type="character" w:customStyle="1" w:styleId="1b">
    <w:name w:val="Текст Знак1"/>
    <w:basedOn w:val="a0"/>
    <w:uiPriority w:val="99"/>
    <w:semiHidden/>
    <w:rsid w:val="0050141A"/>
    <w:rPr>
      <w:rFonts w:ascii="Consolas" w:hAnsi="Consolas"/>
      <w:sz w:val="21"/>
      <w:szCs w:val="21"/>
    </w:rPr>
  </w:style>
  <w:style w:type="paragraph" w:styleId="34">
    <w:name w:val="Body Text Indent 3"/>
    <w:basedOn w:val="a"/>
    <w:link w:val="33"/>
    <w:uiPriority w:val="99"/>
    <w:unhideWhenUsed/>
    <w:rsid w:val="0050141A"/>
    <w:pPr>
      <w:spacing w:after="120" w:line="240" w:lineRule="auto"/>
      <w:ind w:left="283"/>
    </w:pPr>
    <w:rPr>
      <w:sz w:val="16"/>
      <w:szCs w:val="16"/>
    </w:rPr>
  </w:style>
  <w:style w:type="character" w:customStyle="1" w:styleId="310">
    <w:name w:val="Основной текст с отступом 3 Знак1"/>
    <w:basedOn w:val="a0"/>
    <w:uiPriority w:val="99"/>
    <w:semiHidden/>
    <w:rsid w:val="0050141A"/>
    <w:rPr>
      <w:sz w:val="16"/>
      <w:szCs w:val="16"/>
    </w:rPr>
  </w:style>
  <w:style w:type="paragraph" w:styleId="32">
    <w:name w:val="Body Text 3"/>
    <w:basedOn w:val="a"/>
    <w:link w:val="31"/>
    <w:unhideWhenUsed/>
    <w:rsid w:val="0050141A"/>
    <w:pPr>
      <w:spacing w:after="120" w:line="240" w:lineRule="auto"/>
    </w:pPr>
    <w:rPr>
      <w:sz w:val="16"/>
      <w:szCs w:val="16"/>
    </w:rPr>
  </w:style>
  <w:style w:type="character" w:customStyle="1" w:styleId="311">
    <w:name w:val="Основной текст 3 Знак1"/>
    <w:basedOn w:val="a0"/>
    <w:semiHidden/>
    <w:rsid w:val="0050141A"/>
    <w:rPr>
      <w:sz w:val="16"/>
      <w:szCs w:val="16"/>
    </w:rPr>
  </w:style>
  <w:style w:type="character" w:customStyle="1" w:styleId="apple-style-span">
    <w:name w:val="apple-style-span"/>
    <w:basedOn w:val="a0"/>
    <w:rsid w:val="0050141A"/>
  </w:style>
  <w:style w:type="paragraph" w:styleId="af5">
    <w:name w:val="Balloon Text"/>
    <w:basedOn w:val="a"/>
    <w:link w:val="af4"/>
    <w:semiHidden/>
    <w:unhideWhenUsed/>
    <w:rsid w:val="0050141A"/>
    <w:pPr>
      <w:spacing w:after="0" w:line="240" w:lineRule="auto"/>
    </w:pPr>
    <w:rPr>
      <w:rFonts w:ascii="Tahoma" w:hAnsi="Tahoma" w:cs="Tahoma"/>
      <w:sz w:val="16"/>
      <w:szCs w:val="16"/>
    </w:rPr>
  </w:style>
  <w:style w:type="character" w:customStyle="1" w:styleId="1c">
    <w:name w:val="Текст выноски Знак1"/>
    <w:basedOn w:val="a0"/>
    <w:semiHidden/>
    <w:rsid w:val="0050141A"/>
    <w:rPr>
      <w:rFonts w:ascii="Segoe UI" w:hAnsi="Segoe UI" w:cs="Segoe UI"/>
      <w:sz w:val="18"/>
      <w:szCs w:val="18"/>
    </w:rPr>
  </w:style>
  <w:style w:type="character" w:customStyle="1" w:styleId="apple-converted-space">
    <w:name w:val="apple-converted-space"/>
    <w:basedOn w:val="a0"/>
    <w:rsid w:val="0050141A"/>
  </w:style>
  <w:style w:type="paragraph" w:styleId="aa">
    <w:name w:val="footer"/>
    <w:basedOn w:val="a"/>
    <w:link w:val="a9"/>
    <w:unhideWhenUsed/>
    <w:rsid w:val="0050141A"/>
    <w:pPr>
      <w:tabs>
        <w:tab w:val="center" w:pos="4677"/>
        <w:tab w:val="right" w:pos="9355"/>
      </w:tabs>
      <w:spacing w:after="0" w:line="240" w:lineRule="auto"/>
    </w:pPr>
    <w:rPr>
      <w:sz w:val="24"/>
      <w:szCs w:val="24"/>
    </w:rPr>
  </w:style>
  <w:style w:type="character" w:customStyle="1" w:styleId="1d">
    <w:name w:val="Нижний колонтитул Знак1"/>
    <w:basedOn w:val="a0"/>
    <w:semiHidden/>
    <w:rsid w:val="0050141A"/>
  </w:style>
  <w:style w:type="paragraph" w:styleId="af">
    <w:name w:val="Body Text Indent"/>
    <w:basedOn w:val="a"/>
    <w:link w:val="13"/>
    <w:unhideWhenUsed/>
    <w:rsid w:val="0050141A"/>
    <w:pPr>
      <w:spacing w:after="120" w:line="240" w:lineRule="auto"/>
      <w:ind w:left="283"/>
    </w:pPr>
    <w:rPr>
      <w:sz w:val="24"/>
      <w:szCs w:val="24"/>
    </w:rPr>
  </w:style>
  <w:style w:type="character" w:customStyle="1" w:styleId="26">
    <w:name w:val="Основной текст с отступом Знак2"/>
    <w:basedOn w:val="a0"/>
    <w:semiHidden/>
    <w:rsid w:val="0050141A"/>
  </w:style>
  <w:style w:type="character" w:customStyle="1" w:styleId="icmp">
    <w:name w:val="icmp"/>
    <w:basedOn w:val="a0"/>
    <w:rsid w:val="0050141A"/>
  </w:style>
  <w:style w:type="character" w:customStyle="1" w:styleId="afa">
    <w:name w:val="Название Знак"/>
    <w:link w:val="afb"/>
    <w:locked/>
    <w:rsid w:val="0050141A"/>
    <w:rPr>
      <w:b/>
      <w:bCs/>
      <w:sz w:val="24"/>
      <w:szCs w:val="24"/>
    </w:rPr>
  </w:style>
  <w:style w:type="paragraph" w:styleId="af7">
    <w:name w:val="No Spacing"/>
    <w:link w:val="af6"/>
    <w:uiPriority w:val="1"/>
    <w:qFormat/>
    <w:rsid w:val="0050141A"/>
    <w:pPr>
      <w:spacing w:after="0" w:line="240" w:lineRule="auto"/>
    </w:pPr>
    <w:rPr>
      <w:rFonts w:ascii="Calibri" w:eastAsia="Calibri" w:hAnsi="Calibri" w:cs="Calibri"/>
    </w:rPr>
  </w:style>
  <w:style w:type="character" w:customStyle="1" w:styleId="s1">
    <w:name w:val="s1"/>
    <w:basedOn w:val="a0"/>
    <w:rsid w:val="0050141A"/>
  </w:style>
  <w:style w:type="character" w:customStyle="1" w:styleId="FontStyle11">
    <w:name w:val="Font Style11"/>
    <w:rsid w:val="0050141A"/>
    <w:rPr>
      <w:rFonts w:ascii="Times New Roman" w:hAnsi="Times New Roman" w:cs="Times New Roman" w:hint="default"/>
      <w:b/>
      <w:bCs/>
      <w:sz w:val="26"/>
      <w:szCs w:val="26"/>
    </w:rPr>
  </w:style>
  <w:style w:type="character" w:customStyle="1" w:styleId="FontStyle19">
    <w:name w:val="Font Style19"/>
    <w:rsid w:val="0050141A"/>
    <w:rPr>
      <w:rFonts w:ascii="Times New Roman" w:hAnsi="Times New Roman" w:cs="Times New Roman" w:hint="default"/>
      <w:sz w:val="22"/>
      <w:szCs w:val="22"/>
    </w:rPr>
  </w:style>
  <w:style w:type="character" w:customStyle="1" w:styleId="company-infotext">
    <w:name w:val="company-info__text"/>
    <w:rsid w:val="0050141A"/>
  </w:style>
  <w:style w:type="paragraph" w:styleId="ac">
    <w:name w:val="Title"/>
    <w:basedOn w:val="a"/>
    <w:next w:val="a"/>
    <w:link w:val="ab"/>
    <w:uiPriority w:val="10"/>
    <w:qFormat/>
    <w:rsid w:val="0050141A"/>
    <w:pPr>
      <w:spacing w:after="0" w:line="240" w:lineRule="auto"/>
      <w:contextualSpacing/>
    </w:pPr>
    <w:rPr>
      <w:rFonts w:ascii="Calibri Light" w:eastAsia="Times New Roman" w:hAnsi="Calibri Light" w:cs="Times New Roman"/>
      <w:spacing w:val="-10"/>
      <w:kern w:val="28"/>
      <w:sz w:val="56"/>
      <w:szCs w:val="56"/>
    </w:rPr>
  </w:style>
  <w:style w:type="character" w:customStyle="1" w:styleId="1e">
    <w:name w:val="Заголовок Знак1"/>
    <w:basedOn w:val="a0"/>
    <w:uiPriority w:val="10"/>
    <w:rsid w:val="0050141A"/>
    <w:rPr>
      <w:rFonts w:asciiTheme="majorHAnsi" w:eastAsiaTheme="majorEastAsia" w:hAnsiTheme="majorHAnsi" w:cstheme="majorBidi"/>
      <w:spacing w:val="-10"/>
      <w:kern w:val="28"/>
      <w:sz w:val="56"/>
      <w:szCs w:val="56"/>
    </w:rPr>
  </w:style>
  <w:style w:type="table" w:styleId="afc">
    <w:name w:val="Table Grid"/>
    <w:basedOn w:val="a1"/>
    <w:uiPriority w:val="59"/>
    <w:rsid w:val="0050141A"/>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
    <w:name w:val="Сетка таблицы1"/>
    <w:basedOn w:val="a1"/>
    <w:uiPriority w:val="59"/>
    <w:rsid w:val="0050141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uiPriority w:val="59"/>
    <w:rsid w:val="0050141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uiPriority w:val="59"/>
    <w:rsid w:val="0050141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uiPriority w:val="39"/>
    <w:rsid w:val="0050141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Таблица-сетка 2 — акцент 31"/>
    <w:basedOn w:val="a1"/>
    <w:uiPriority w:val="47"/>
    <w:rsid w:val="0050141A"/>
    <w:pPr>
      <w:spacing w:after="0" w:line="240" w:lineRule="auto"/>
    </w:pPr>
    <w:rPr>
      <w:rFonts w:ascii="Calibri" w:eastAsia="Calibri" w:hAnsi="Calibri" w:cs="Times New Roman"/>
    </w:rPr>
    <w:tblPr>
      <w:tblStyleRowBandSize w:val="1"/>
      <w:tblStyleColBandSize w:val="1"/>
      <w:tblInd w:w="0" w:type="nil"/>
      <w:tblBorders>
        <w:top w:val="single" w:sz="2" w:space="0" w:color="C2D69B"/>
        <w:bottom w:val="single" w:sz="2" w:space="0" w:color="C2D69B"/>
        <w:insideH w:val="single" w:sz="2" w:space="0" w:color="C2D69B"/>
        <w:insideV w:val="single" w:sz="2" w:space="0" w:color="C2D69B"/>
      </w:tblBorders>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character" w:styleId="afd">
    <w:name w:val="Emphasis"/>
    <w:basedOn w:val="a0"/>
    <w:uiPriority w:val="20"/>
    <w:qFormat/>
    <w:rsid w:val="0050141A"/>
    <w:rPr>
      <w:i/>
      <w:iCs/>
    </w:rPr>
  </w:style>
  <w:style w:type="character" w:styleId="afe">
    <w:name w:val="Strong"/>
    <w:basedOn w:val="a0"/>
    <w:uiPriority w:val="22"/>
    <w:qFormat/>
    <w:rsid w:val="0050141A"/>
    <w:rPr>
      <w:b/>
      <w:bCs/>
    </w:rPr>
  </w:style>
  <w:style w:type="numbering" w:customStyle="1" w:styleId="4">
    <w:name w:val="Импортированный стиль 4"/>
    <w:rsid w:val="0050141A"/>
    <w:pPr>
      <w:numPr>
        <w:numId w:val="10"/>
      </w:numPr>
    </w:pPr>
  </w:style>
  <w:style w:type="paragraph" w:customStyle="1" w:styleId="aff">
    <w:name w:val="мой"/>
    <w:basedOn w:val="a"/>
    <w:qFormat/>
    <w:rsid w:val="00E65891"/>
    <w:pPr>
      <w:spacing w:after="0" w:line="240" w:lineRule="auto"/>
      <w:jc w:val="both"/>
    </w:pPr>
    <w:rPr>
      <w:rFonts w:ascii="Times New Roman" w:eastAsia="Times New Roman" w:hAnsi="Times New Roman" w:cs="Times New Roman"/>
      <w:sz w:val="24"/>
      <w:szCs w:val="24"/>
    </w:rPr>
  </w:style>
  <w:style w:type="paragraph" w:styleId="aff0">
    <w:name w:val="List Paragraph"/>
    <w:basedOn w:val="a"/>
    <w:uiPriority w:val="99"/>
    <w:qFormat/>
    <w:rsid w:val="0085658E"/>
    <w:pPr>
      <w:spacing w:after="200" w:line="276" w:lineRule="auto"/>
      <w:ind w:left="720"/>
      <w:contextualSpacing/>
    </w:pPr>
    <w:rPr>
      <w:rFonts w:ascii="Calibri" w:eastAsia="Calibri" w:hAnsi="Calibri" w:cs="Times New Roman"/>
    </w:rPr>
  </w:style>
  <w:style w:type="character" w:customStyle="1" w:styleId="extended-textshort">
    <w:name w:val="extended-text__short"/>
    <w:basedOn w:val="a0"/>
    <w:rsid w:val="00A4792F"/>
  </w:style>
  <w:style w:type="table" w:customStyle="1" w:styleId="-232">
    <w:name w:val="Таблица-сетка 2 — акцент 32"/>
    <w:basedOn w:val="a1"/>
    <w:uiPriority w:val="47"/>
    <w:rsid w:val="0088174B"/>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numbering" w:customStyle="1" w:styleId="28">
    <w:name w:val="Нет списка2"/>
    <w:next w:val="a2"/>
    <w:semiHidden/>
    <w:rsid w:val="001379EB"/>
  </w:style>
  <w:style w:type="paragraph" w:styleId="1f0">
    <w:name w:val="toc 1"/>
    <w:basedOn w:val="a"/>
    <w:next w:val="a"/>
    <w:autoRedefine/>
    <w:uiPriority w:val="39"/>
    <w:rsid w:val="001379EB"/>
    <w:pPr>
      <w:tabs>
        <w:tab w:val="right" w:leader="dot" w:pos="9360"/>
      </w:tabs>
      <w:spacing w:after="0" w:line="240" w:lineRule="auto"/>
    </w:pPr>
    <w:rPr>
      <w:rFonts w:ascii="Times New Roman" w:eastAsia="Times New Roman" w:hAnsi="Times New Roman" w:cs="Times New Roman"/>
      <w:b/>
      <w:noProof/>
      <w:sz w:val="24"/>
      <w:szCs w:val="24"/>
      <w:lang w:eastAsia="ru-RU"/>
    </w:rPr>
  </w:style>
  <w:style w:type="paragraph" w:styleId="29">
    <w:name w:val="toc 2"/>
    <w:basedOn w:val="a"/>
    <w:next w:val="a"/>
    <w:autoRedefine/>
    <w:uiPriority w:val="39"/>
    <w:rsid w:val="001379EB"/>
    <w:pPr>
      <w:tabs>
        <w:tab w:val="right" w:leader="dot" w:pos="9345"/>
      </w:tabs>
      <w:spacing w:after="0" w:line="240" w:lineRule="auto"/>
      <w:ind w:right="-81"/>
    </w:pPr>
    <w:rPr>
      <w:rFonts w:ascii="Times New Roman" w:eastAsia="Times New Roman" w:hAnsi="Times New Roman" w:cs="Times New Roman"/>
      <w:sz w:val="24"/>
      <w:szCs w:val="24"/>
      <w:lang w:eastAsia="ru-RU"/>
    </w:rPr>
  </w:style>
  <w:style w:type="paragraph" w:styleId="36">
    <w:name w:val="toc 3"/>
    <w:basedOn w:val="a"/>
    <w:next w:val="a"/>
    <w:autoRedefine/>
    <w:uiPriority w:val="39"/>
    <w:rsid w:val="001379EB"/>
    <w:pPr>
      <w:tabs>
        <w:tab w:val="right" w:leader="dot" w:pos="9345"/>
      </w:tabs>
      <w:spacing w:after="0" w:line="240" w:lineRule="auto"/>
    </w:pPr>
    <w:rPr>
      <w:rFonts w:ascii="Times New Roman" w:eastAsia="Times New Roman" w:hAnsi="Times New Roman" w:cs="Times New Roman"/>
      <w:sz w:val="24"/>
      <w:szCs w:val="24"/>
      <w:lang w:eastAsia="ru-RU"/>
    </w:rPr>
  </w:style>
  <w:style w:type="character" w:styleId="aff1">
    <w:name w:val="page number"/>
    <w:basedOn w:val="a0"/>
    <w:rsid w:val="001379EB"/>
  </w:style>
  <w:style w:type="paragraph" w:customStyle="1" w:styleId="2a">
    <w:name w:val="Без интервала2"/>
    <w:rsid w:val="001379EB"/>
    <w:pPr>
      <w:spacing w:after="0" w:line="240" w:lineRule="auto"/>
    </w:pPr>
    <w:rPr>
      <w:rFonts w:ascii="Calibri" w:eastAsia="Times New Roman" w:hAnsi="Calibri" w:cs="Times New Roman"/>
      <w:lang w:eastAsia="ru-RU"/>
    </w:rPr>
  </w:style>
  <w:style w:type="paragraph" w:customStyle="1" w:styleId="afb">
    <w:basedOn w:val="a"/>
    <w:next w:val="ac"/>
    <w:link w:val="afa"/>
    <w:qFormat/>
    <w:rsid w:val="001379EB"/>
    <w:pPr>
      <w:spacing w:after="0" w:line="240" w:lineRule="auto"/>
      <w:jc w:val="center"/>
    </w:pPr>
    <w:rPr>
      <w:b/>
      <w:bCs/>
      <w:sz w:val="24"/>
      <w:szCs w:val="24"/>
    </w:rPr>
  </w:style>
  <w:style w:type="paragraph" w:customStyle="1" w:styleId="2b">
    <w:name w:val="Абзац списка2"/>
    <w:basedOn w:val="a"/>
    <w:rsid w:val="001379EB"/>
    <w:pPr>
      <w:spacing w:after="200" w:line="276" w:lineRule="auto"/>
      <w:ind w:left="720"/>
      <w:contextualSpacing/>
    </w:pPr>
    <w:rPr>
      <w:rFonts w:ascii="Calibri" w:eastAsia="Times New Roman" w:hAnsi="Calibri" w:cs="Times New Roman"/>
      <w:lang w:eastAsia="ru-RU"/>
    </w:rPr>
  </w:style>
  <w:style w:type="paragraph" w:styleId="aff2">
    <w:name w:val="Block Text"/>
    <w:basedOn w:val="a"/>
    <w:rsid w:val="001379EB"/>
    <w:pPr>
      <w:spacing w:after="0" w:line="240" w:lineRule="auto"/>
      <w:ind w:left="-567" w:right="-1050" w:firstLine="360"/>
    </w:pPr>
    <w:rPr>
      <w:rFonts w:ascii="Arial" w:eastAsia="Times New Roman" w:hAnsi="Arial" w:cs="Arial"/>
      <w:sz w:val="28"/>
      <w:szCs w:val="28"/>
      <w:lang w:eastAsia="ru-RU"/>
    </w:rPr>
  </w:style>
  <w:style w:type="paragraph" w:styleId="aff3">
    <w:name w:val="TOC Heading"/>
    <w:basedOn w:val="1"/>
    <w:next w:val="a"/>
    <w:uiPriority w:val="39"/>
    <w:unhideWhenUsed/>
    <w:qFormat/>
    <w:rsid w:val="001379EB"/>
    <w:pPr>
      <w:keepLines/>
      <w:spacing w:before="240" w:line="259" w:lineRule="auto"/>
      <w:jc w:val="left"/>
      <w:outlineLvl w:val="9"/>
    </w:pPr>
    <w:rPr>
      <w:rFonts w:ascii="Calibri Light" w:hAnsi="Calibri Light" w:cs="Times New Roman"/>
      <w:b w:val="0"/>
      <w:bCs w:val="0"/>
      <w:color w:val="2E74B5"/>
      <w:kern w:val="0"/>
      <w:sz w:val="32"/>
    </w:rPr>
  </w:style>
  <w:style w:type="table" w:customStyle="1" w:styleId="-2311">
    <w:name w:val="Таблица-сетка 2 — акцент 311"/>
    <w:basedOn w:val="a1"/>
    <w:uiPriority w:val="47"/>
    <w:rsid w:val="001379EB"/>
    <w:pPr>
      <w:spacing w:after="0" w:line="240" w:lineRule="auto"/>
    </w:pPr>
    <w:rPr>
      <w:rFonts w:ascii="Calibri" w:eastAsia="Calibri" w:hAnsi="Calibri" w:cs="Times New Roman"/>
    </w:rPr>
    <w:tblPr>
      <w:tblStyleRowBandSize w:val="1"/>
      <w:tblStyleColBandSize w:val="1"/>
      <w:tblInd w:w="0" w:type="nil"/>
      <w:tblBorders>
        <w:top w:val="single" w:sz="2" w:space="0" w:color="C2D69B"/>
        <w:bottom w:val="single" w:sz="2" w:space="0" w:color="C2D69B"/>
        <w:insideH w:val="single" w:sz="2" w:space="0" w:color="C2D69B"/>
        <w:insideV w:val="single" w:sz="2" w:space="0" w:color="C2D69B"/>
      </w:tblBorders>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numbering" w:customStyle="1" w:styleId="41">
    <w:name w:val="Импортированный стиль 41"/>
    <w:rsid w:val="001379EB"/>
    <w:pPr>
      <w:numPr>
        <w:numId w:val="9"/>
      </w:numPr>
    </w:pPr>
  </w:style>
  <w:style w:type="table" w:customStyle="1" w:styleId="-2321">
    <w:name w:val="Таблица-сетка 2 — акцент 321"/>
    <w:basedOn w:val="a1"/>
    <w:next w:val="-23"/>
    <w:uiPriority w:val="47"/>
    <w:rsid w:val="001379EB"/>
    <w:pPr>
      <w:spacing w:after="0" w:line="240" w:lineRule="auto"/>
    </w:pPr>
    <w:rPr>
      <w:rFonts w:ascii="Calibri" w:eastAsia="Calibri" w:hAnsi="Calibri" w:cs="Times New Roman"/>
    </w:rPr>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TableNormal1">
    <w:name w:val="Table Normal1"/>
    <w:rsid w:val="001379EB"/>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table" w:styleId="-23">
    <w:name w:val="Grid Table 2 Accent 3"/>
    <w:basedOn w:val="a1"/>
    <w:uiPriority w:val="47"/>
    <w:rsid w:val="001379EB"/>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9183708">
      <w:bodyDiv w:val="1"/>
      <w:marLeft w:val="0"/>
      <w:marRight w:val="0"/>
      <w:marTop w:val="0"/>
      <w:marBottom w:val="0"/>
      <w:divBdr>
        <w:top w:val="none" w:sz="0" w:space="0" w:color="auto"/>
        <w:left w:val="none" w:sz="0" w:space="0" w:color="auto"/>
        <w:bottom w:val="none" w:sz="0" w:space="0" w:color="auto"/>
        <w:right w:val="none" w:sz="0" w:space="0" w:color="auto"/>
      </w:divBdr>
    </w:div>
    <w:div w:id="1499734776">
      <w:bodyDiv w:val="1"/>
      <w:marLeft w:val="0"/>
      <w:marRight w:val="0"/>
      <w:marTop w:val="0"/>
      <w:marBottom w:val="0"/>
      <w:divBdr>
        <w:top w:val="none" w:sz="0" w:space="0" w:color="auto"/>
        <w:left w:val="none" w:sz="0" w:space="0" w:color="auto"/>
        <w:bottom w:val="none" w:sz="0" w:space="0" w:color="auto"/>
        <w:right w:val="none" w:sz="0" w:space="0" w:color="auto"/>
      </w:divBdr>
    </w:div>
    <w:div w:id="1986927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SERV-RADM\otd_ekon\&#1054;&#1058;&#1063;&#1045;&#1058;%20&#1057;&#1069;&#1056;\2021%20&#1057;&#1069;&#1056;\1%20&#1087;&#1086;&#1083;&#1091;&#1075;&#1086;&#1076;&#1080;&#1077;%202021\&#1087;&#1086;&#1089;&#1077;&#1083;&#1077;&#1085;&#1080;&#1103;\&#1052;&#1054;%20&#1043;&#1072;&#1090;&#1095;&#1080;&#1085;&#1072;\&#1043;&#1072;&#1090;&#1095;&#1080;&#1085;&#1072;%20&#1055;&#1086;&#1103;&#1089;&#1085;%20&#1079;&#1072;&#1087;%20&#1082;%20&#1086;&#1090;&#1095;&#1077;&#1090;&#1091;%20&#1057;&#1069;&#1056;%201&#1082;&#1074;%202021%20&#8212;%20&#1082;&#1086;&#1087;&#1080;&#1103;.doc" TargetMode="External"/><Relationship Id="rId18" Type="http://schemas.openxmlformats.org/officeDocument/2006/relationships/hyperlink" Target="file:///\\SERV-RADM\otd_ekon\&#1054;&#1058;&#1063;&#1045;&#1058;%20&#1057;&#1069;&#1056;\2021%20&#1057;&#1069;&#1056;\1%20&#1087;&#1086;&#1083;&#1091;&#1075;&#1086;&#1076;&#1080;&#1077;%202021\&#1087;&#1086;&#1089;&#1077;&#1083;&#1077;&#1085;&#1080;&#1103;\&#1052;&#1054;%20&#1043;&#1072;&#1090;&#1095;&#1080;&#1085;&#1072;\&#1043;&#1072;&#1090;&#1095;&#1080;&#1085;&#1072;%20&#1055;&#1086;&#1103;&#1089;&#1085;%20&#1079;&#1072;&#1087;%20&#1082;%20&#1086;&#1090;&#1095;&#1077;&#1090;&#1091;%20&#1057;&#1069;&#1056;%201&#1082;&#1074;%202021%20&#8212;%20&#1082;&#1086;&#1087;&#1080;&#1103;.doc" TargetMode="External"/><Relationship Id="rId26" Type="http://schemas.openxmlformats.org/officeDocument/2006/relationships/chart" Target="charts/chart5.xml"/><Relationship Id="rId21" Type="http://schemas.openxmlformats.org/officeDocument/2006/relationships/hyperlink" Target="http://nano.crism-prometey.ru/statut.htm" TargetMode="External"/><Relationship Id="rId34" Type="http://schemas.openxmlformats.org/officeDocument/2006/relationships/hyperlink" Target="https://komitet.vsevobr.ru/data/ckfsys2/files/files/2018-2019/uspeh_kazhdogo_rebenka.pdf" TargetMode="External"/><Relationship Id="rId7" Type="http://schemas.openxmlformats.org/officeDocument/2006/relationships/endnotes" Target="endnotes.xml"/><Relationship Id="rId12" Type="http://schemas.openxmlformats.org/officeDocument/2006/relationships/hyperlink" Target="file:///\\SERV-RADM\otd_ekon\&#1054;&#1058;&#1063;&#1045;&#1058;%20&#1057;&#1069;&#1056;\2021%20&#1057;&#1069;&#1056;\1%20&#1087;&#1086;&#1083;&#1091;&#1075;&#1086;&#1076;&#1080;&#1077;%202021\&#1087;&#1086;&#1089;&#1077;&#1083;&#1077;&#1085;&#1080;&#1103;\&#1052;&#1054;%20&#1043;&#1072;&#1090;&#1095;&#1080;&#1085;&#1072;\&#1043;&#1072;&#1090;&#1095;&#1080;&#1085;&#1072;%20&#1055;&#1086;&#1103;&#1089;&#1085;%20&#1079;&#1072;&#1087;%20&#1082;%20&#1086;&#1090;&#1095;&#1077;&#1090;&#1091;%20&#1057;&#1069;&#1056;%201&#1082;&#1074;%202021%20&#8212;%20&#1082;&#1086;&#1087;&#1080;&#1103;.doc" TargetMode="External"/><Relationship Id="rId17" Type="http://schemas.openxmlformats.org/officeDocument/2006/relationships/hyperlink" Target="file:///\\SERV-RADM\otd_ekon\&#1054;&#1058;&#1063;&#1045;&#1058;%20&#1057;&#1069;&#1056;\2021%20&#1057;&#1069;&#1056;\1%20&#1087;&#1086;&#1083;&#1091;&#1075;&#1086;&#1076;&#1080;&#1077;%202021\&#1087;&#1086;&#1089;&#1077;&#1083;&#1077;&#1085;&#1080;&#1103;\&#1052;&#1054;%20&#1043;&#1072;&#1090;&#1095;&#1080;&#1085;&#1072;\&#1043;&#1072;&#1090;&#1095;&#1080;&#1085;&#1072;%20&#1055;&#1086;&#1103;&#1089;&#1085;%20&#1079;&#1072;&#1087;%20&#1082;%20&#1086;&#1090;&#1095;&#1077;&#1090;&#1091;%20&#1057;&#1069;&#1056;%201&#1082;&#1074;%202021%20&#8212;%20&#1082;&#1086;&#1087;&#1080;&#1103;.doc" TargetMode="External"/><Relationship Id="rId25" Type="http://schemas.openxmlformats.org/officeDocument/2006/relationships/chart" Target="charts/chart4.xml"/><Relationship Id="rId33" Type="http://schemas.openxmlformats.org/officeDocument/2006/relationships/hyperlink" Target="http://radm.gtn.ru/documents/resolution/?id=4046"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SERV-RADM\otd_ekon\&#1054;&#1058;&#1063;&#1045;&#1058;%20&#1057;&#1069;&#1056;\2021%20&#1057;&#1069;&#1056;\1%20&#1087;&#1086;&#1083;&#1091;&#1075;&#1086;&#1076;&#1080;&#1077;%202021\&#1087;&#1086;&#1089;&#1077;&#1083;&#1077;&#1085;&#1080;&#1103;\&#1052;&#1054;%20&#1043;&#1072;&#1090;&#1095;&#1080;&#1085;&#1072;\&#1043;&#1072;&#1090;&#1095;&#1080;&#1085;&#1072;%20&#1055;&#1086;&#1103;&#1089;&#1085;%20&#1079;&#1072;&#1087;%20&#1082;%20&#1086;&#1090;&#1095;&#1077;&#1090;&#1091;%20&#1057;&#1069;&#1056;%201&#1082;&#1074;%202021%20&#8212;%20&#1082;&#1086;&#1087;&#1080;&#1103;.doc" TargetMode="External"/><Relationship Id="rId20" Type="http://schemas.openxmlformats.org/officeDocument/2006/relationships/hyperlink" Target="http://ru.wikipedia.org/wiki/%D0%9A%D0%BE%D0%BD%D1%81%D1%82%D0%B0%D0%BD%D1%82%D0%B8%D0%BD%D0%BE%D0%B2,_%D0%91%D0%BE%D1%80%D0%B8%D1%81_%D0%9F%D0%B0%D0%B2%D0%BB%D0%BE%D0%B2%D0%B8%D1%87" TargetMode="External"/><Relationship Id="rId29" Type="http://schemas.openxmlformats.org/officeDocument/2006/relationships/chart" Target="charts/chart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SERV-RADM\otd_ekon\&#1054;&#1058;&#1063;&#1045;&#1058;%20&#1057;&#1069;&#1056;\2021%20&#1057;&#1069;&#1056;\1%20&#1087;&#1086;&#1083;&#1091;&#1075;&#1086;&#1076;&#1080;&#1077;%202021\&#1087;&#1086;&#1089;&#1077;&#1083;&#1077;&#1085;&#1080;&#1103;\&#1052;&#1054;%20&#1043;&#1072;&#1090;&#1095;&#1080;&#1085;&#1072;\&#1043;&#1072;&#1090;&#1095;&#1080;&#1085;&#1072;%20&#1055;&#1086;&#1103;&#1089;&#1085;%20&#1079;&#1072;&#1087;%20&#1082;%20&#1086;&#1090;&#1095;&#1077;&#1090;&#1091;%20&#1057;&#1069;&#1056;%201&#1082;&#1074;%202021%20&#8212;%20&#1082;&#1086;&#1087;&#1080;&#1103;.doc" TargetMode="External"/><Relationship Id="rId24" Type="http://schemas.openxmlformats.org/officeDocument/2006/relationships/chart" Target="charts/chart3.xml"/><Relationship Id="rId32" Type="http://schemas.openxmlformats.org/officeDocument/2006/relationships/hyperlink" Target="http://radm.gtn.ru/documents/resolution/?id=4046"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SERV-RADM\otd_ekon\&#1054;&#1058;&#1063;&#1045;&#1058;%20&#1057;&#1069;&#1056;\2021%20&#1057;&#1069;&#1056;\1%20&#1087;&#1086;&#1083;&#1091;&#1075;&#1086;&#1076;&#1080;&#1077;%202021\&#1087;&#1086;&#1089;&#1077;&#1083;&#1077;&#1085;&#1080;&#1103;\&#1052;&#1054;%20&#1043;&#1072;&#1090;&#1095;&#1080;&#1085;&#1072;\&#1043;&#1072;&#1090;&#1095;&#1080;&#1085;&#1072;%20&#1055;&#1086;&#1103;&#1089;&#1085;%20&#1079;&#1072;&#1087;%20&#1082;%20&#1086;&#1090;&#1095;&#1077;&#1090;&#1091;%20&#1057;&#1069;&#1056;%201&#1082;&#1074;%202021%20&#8212;%20&#1082;&#1086;&#1087;&#1080;&#1103;.doc" TargetMode="External"/><Relationship Id="rId23" Type="http://schemas.openxmlformats.org/officeDocument/2006/relationships/chart" Target="charts/chart2.xml"/><Relationship Id="rId28" Type="http://schemas.openxmlformats.org/officeDocument/2006/relationships/hyperlink" Target="mailto:mspfond-gtn@yandex.ru" TargetMode="External"/><Relationship Id="rId36" Type="http://schemas.openxmlformats.org/officeDocument/2006/relationships/footer" Target="footer1.xml"/><Relationship Id="rId10" Type="http://schemas.openxmlformats.org/officeDocument/2006/relationships/hyperlink" Target="file:///\\SERV-RADM\otd_ekon\&#1054;&#1058;&#1063;&#1045;&#1058;%20&#1057;&#1069;&#1056;\2021%20&#1057;&#1069;&#1056;\1%20&#1087;&#1086;&#1083;&#1091;&#1075;&#1086;&#1076;&#1080;&#1077;%202021\&#1087;&#1086;&#1089;&#1077;&#1083;&#1077;&#1085;&#1080;&#1103;\&#1052;&#1054;%20&#1043;&#1072;&#1090;&#1095;&#1080;&#1085;&#1072;\&#1043;&#1072;&#1090;&#1095;&#1080;&#1085;&#1072;%20&#1055;&#1086;&#1103;&#1089;&#1085;%20&#1079;&#1072;&#1087;%20&#1082;%20&#1086;&#1090;&#1095;&#1077;&#1090;&#1091;%20&#1057;&#1069;&#1056;%201&#1082;&#1074;%202021%20&#8212;%20&#1082;&#1086;&#1087;&#1080;&#1103;.doc" TargetMode="External"/><Relationship Id="rId19" Type="http://schemas.openxmlformats.org/officeDocument/2006/relationships/hyperlink" Target="file:///\\SERV-RADM\otd_ekon\&#1054;&#1058;&#1063;&#1045;&#1058;%20&#1057;&#1069;&#1056;\2021%20&#1057;&#1069;&#1056;\1%20&#1087;&#1086;&#1083;&#1091;&#1075;&#1086;&#1076;&#1080;&#1077;%202021\&#1087;&#1086;&#1089;&#1077;&#1083;&#1077;&#1085;&#1080;&#1103;\&#1052;&#1054;%20&#1043;&#1072;&#1090;&#1095;&#1080;&#1085;&#1072;\&#1043;&#1072;&#1090;&#1095;&#1080;&#1085;&#1072;%20&#1055;&#1086;&#1103;&#1089;&#1085;%20&#1079;&#1072;&#1087;%20&#1082;%20&#1086;&#1090;&#1095;&#1077;&#1090;&#1091;%20&#1057;&#1069;&#1056;%201&#1082;&#1074;%202021%20&#8212;%20&#1082;&#1086;&#1087;&#1080;&#1103;.doc" TargetMode="External"/><Relationship Id="rId31" Type="http://schemas.openxmlformats.org/officeDocument/2006/relationships/hyperlink" Target="https://komitet.vsevobr.ru/data/ckfsys2/files/files/2018-2019/uspeh_kazhdogo_rebenka.pdf" TargetMode="External"/><Relationship Id="rId4" Type="http://schemas.openxmlformats.org/officeDocument/2006/relationships/settings" Target="settings.xml"/><Relationship Id="rId9" Type="http://schemas.openxmlformats.org/officeDocument/2006/relationships/hyperlink" Target="file:///\\SERV-RADM\otd_ekon\&#1054;&#1058;&#1063;&#1045;&#1058;%20&#1057;&#1069;&#1056;\2021%20&#1057;&#1069;&#1056;\1%20&#1087;&#1086;&#1083;&#1091;&#1075;&#1086;&#1076;&#1080;&#1077;%202021\&#1087;&#1086;&#1089;&#1077;&#1083;&#1077;&#1085;&#1080;&#1103;\&#1052;&#1054;%20&#1043;&#1072;&#1090;&#1095;&#1080;&#1085;&#1072;\&#1043;&#1072;&#1090;&#1095;&#1080;&#1085;&#1072;%20&#1055;&#1086;&#1103;&#1089;&#1085;%20&#1079;&#1072;&#1087;%20&#1082;%20&#1086;&#1090;&#1095;&#1077;&#1090;&#1091;%20&#1057;&#1069;&#1056;%201&#1082;&#1074;%202021%20&#8212;%20&#1082;&#1086;&#1087;&#1080;&#1103;.doc" TargetMode="External"/><Relationship Id="rId14" Type="http://schemas.openxmlformats.org/officeDocument/2006/relationships/hyperlink" Target="file:///\\SERV-RADM\otd_ekon\&#1054;&#1058;&#1063;&#1045;&#1058;%20&#1057;&#1069;&#1056;\2021%20&#1057;&#1069;&#1056;\1%20&#1087;&#1086;&#1083;&#1091;&#1075;&#1086;&#1076;&#1080;&#1077;%202021\&#1087;&#1086;&#1089;&#1077;&#1083;&#1077;&#1085;&#1080;&#1103;\&#1052;&#1054;%20&#1043;&#1072;&#1090;&#1095;&#1080;&#1085;&#1072;\&#1043;&#1072;&#1090;&#1095;&#1080;&#1085;&#1072;%20&#1055;&#1086;&#1103;&#1089;&#1085;%20&#1079;&#1072;&#1087;%20&#1082;%20&#1086;&#1090;&#1095;&#1077;&#1090;&#1091;%20&#1057;&#1069;&#1056;%201&#1082;&#1074;%202021%20&#8212;%20&#1082;&#1086;&#1087;&#1080;&#1103;.doc" TargetMode="External"/><Relationship Id="rId22" Type="http://schemas.openxmlformats.org/officeDocument/2006/relationships/chart" Target="charts/chart1.xml"/><Relationship Id="rId27" Type="http://schemas.openxmlformats.org/officeDocument/2006/relationships/chart" Target="charts/chart6.xml"/><Relationship Id="rId30" Type="http://schemas.openxmlformats.org/officeDocument/2006/relationships/chart" Target="charts/chart8.xml"/><Relationship Id="rId35" Type="http://schemas.openxmlformats.org/officeDocument/2006/relationships/hyperlink" Target="https://edu.lenobl.ru/media/uploads/userfiles/2021/07/01/%D0%9A%D0%BE%D0%BD%D1%86%D0%B5%D0%BF%D1%86%D0%B8%D1%8F_%D0%B2%D0%BE%D1%81%D0%BF%D0%B8%D1%82%D0%B0%D0%BD%D0%B8%D1%8F_%D0%B2_%D0%9B%D0%9E_20.04.2021_1084-%D1%80_.pdf" TargetMode="External"/><Relationship Id="rId8" Type="http://schemas.openxmlformats.org/officeDocument/2006/relationships/hyperlink" Target="file:///\\SERV-RADM\otd_ekon\&#1054;&#1058;&#1063;&#1045;&#1058;%20&#1057;&#1069;&#1056;\2021%20&#1057;&#1069;&#1056;\1%20&#1087;&#1086;&#1083;&#1091;&#1075;&#1086;&#1076;&#1080;&#1077;%202021\&#1087;&#1086;&#1089;&#1077;&#1083;&#1077;&#1085;&#1080;&#1103;\&#1052;&#1054;%20&#1043;&#1072;&#1090;&#1095;&#1080;&#1085;&#1072;\&#1043;&#1072;&#1090;&#1095;&#1080;&#1085;&#1072;%20&#1055;&#1086;&#1103;&#1089;&#1085;%20&#1079;&#1072;&#1087;%20&#1082;%20&#1086;&#1090;&#1095;&#1077;&#1090;&#1091;%20&#1057;&#1069;&#1056;%201&#1082;&#1074;%202021%20&#8212;%20&#1082;&#1086;&#1087;&#1080;&#1103;.doc" TargetMode="External"/><Relationship Id="rId3" Type="http://schemas.openxmlformats.org/officeDocument/2006/relationships/styles" Target="styles.xml"/></Relationships>
</file>

<file path=word/charts/_rels/chart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embeddings/oleObject4.bin"/><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embeddings/oleObject5.bin"/><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file:///C:\Users\mea_prom\Desktop\!&#1075;&#1088;&#1072;&#1092;&#1080;&#1082;&#1080;,%20&#1076;&#1080;&#1072;&#1075;&#1088;&#1072;&#1084;&#1084;&#1099;%202022-&#1052;&#1057;&#1055;.xlsx"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7.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C:\Users\mea_prom\Desktop\!&#1075;&#1088;&#1072;&#1092;&#1080;&#1082;&#1080;,%20&#1076;&#1080;&#1072;&#1075;&#1088;&#1072;&#1084;&#1084;&#1099;%202022-&#1052;&#1057;&#1055;.xlsx" TargetMode="External"/></Relationships>
</file>

<file path=word/charts/_rels/chart8.xml.rels><?xml version="1.0" encoding="UTF-8" standalone="yes"?>
<Relationships xmlns="http://schemas.openxmlformats.org/package/2006/relationships"><Relationship Id="rId2" Type="http://schemas.openxmlformats.org/officeDocument/2006/relationships/oleObject" Target="file:///D:\&#1055;&#1086;&#1083;&#1100;&#1079;&#1086;&#1074;&#1072;&#1090;&#1077;&#1083;&#1080;\torg1\&#1056;&#1072;&#1073;&#1086;&#1095;&#1080;&#1081;%20&#1089;&#1090;&#1086;&#1083;\&#1052;&#1086;&#1080;%20&#1076;&#1086;&#1082;&#1091;&#1084;&#1077;&#1085;&#1090;&#1099;\!&#1054;&#1058;&#1063;&#1045;&#1058;&#1067;\&#1054;&#1090;&#1095;&#1077;&#1090;&#1099;%20&#1057;&#1069;&#1056;\2022&#1075;\!&#1075;&#1088;&#1072;&#1092;&#1080;&#1082;&#1080;,%20&#1076;&#1080;&#1072;&#1075;&#1088;&#1072;&#1084;&#1084;&#1099;%202022-&#1052;&#1057;&#1055;.xlsx" TargetMode="External"/><Relationship Id="rId1" Type="http://schemas.openxmlformats.org/officeDocument/2006/relationships/themeOverride" Target="../theme/themeOverride8.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latin typeface="Times New Roman" pitchFamily="18" charset="0"/>
                <a:cs typeface="Times New Roman" pitchFamily="18" charset="0"/>
              </a:defRPr>
            </a:pPr>
            <a:r>
              <a:rPr lang="ru-RU">
                <a:latin typeface="Times New Roman" pitchFamily="18" charset="0"/>
                <a:cs typeface="Times New Roman" pitchFamily="18" charset="0"/>
              </a:rPr>
              <a:t>Структура предприятий потребительского рынка на 01.07.2023</a:t>
            </a:r>
          </a:p>
        </c:rich>
      </c:tx>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'Гатчина 2кв2023'!$O$8</c:f>
              <c:strCache>
                <c:ptCount val="1"/>
                <c:pt idx="0">
                  <c:v>1 полугодие 2023 г.</c:v>
                </c:pt>
              </c:strCache>
            </c:strRef>
          </c:tx>
          <c:explosion val="25"/>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'Гатчина 2кв2023'!$P$1:$R$1</c:f>
              <c:strCache>
                <c:ptCount val="3"/>
                <c:pt idx="0">
                  <c:v>предприятия розничной торговли, ед.</c:v>
                </c:pt>
                <c:pt idx="1">
                  <c:v>предприятия общественного питания, ед.</c:v>
                </c:pt>
                <c:pt idx="2">
                  <c:v>предприятия бытового обслуживания населения, ед.</c:v>
                </c:pt>
              </c:strCache>
            </c:strRef>
          </c:cat>
          <c:val>
            <c:numRef>
              <c:f>'Гатчина 2кв2023'!$P$8:$R$8</c:f>
              <c:numCache>
                <c:formatCode>General</c:formatCode>
                <c:ptCount val="3"/>
                <c:pt idx="0">
                  <c:v>1170</c:v>
                </c:pt>
                <c:pt idx="1">
                  <c:v>159</c:v>
                </c:pt>
                <c:pt idx="2">
                  <c:v>445</c:v>
                </c:pt>
              </c:numCache>
            </c:numRef>
          </c:val>
          <c:extLst>
            <c:ext xmlns:c16="http://schemas.microsoft.com/office/drawing/2014/chart" uri="{C3380CC4-5D6E-409C-BE32-E72D297353CC}">
              <c16:uniqueId val="{00000000-7A0A-4A55-B605-A6773D08EF19}"/>
            </c:ext>
          </c:extLst>
        </c:ser>
        <c:dLbls>
          <c:showLegendKey val="0"/>
          <c:showVal val="0"/>
          <c:showCatName val="0"/>
          <c:showSerName val="0"/>
          <c:showPercent val="1"/>
          <c:showBubbleSize val="0"/>
          <c:showLeaderLines val="1"/>
        </c:dLbls>
      </c:pie3DChart>
    </c:plotArea>
    <c:legend>
      <c:legendPos val="b"/>
      <c:overlay val="0"/>
      <c:txPr>
        <a:bodyPr/>
        <a:lstStyle/>
        <a:p>
          <a:pPr rtl="0">
            <a:defRPr>
              <a:latin typeface="Times New Roman" pitchFamily="18" charset="0"/>
              <a:cs typeface="Times New Roman" pitchFamily="18" charset="0"/>
            </a:defRPr>
          </a:pPr>
          <a:endParaRPr lang="ru-RU"/>
        </a:p>
      </c:txPr>
    </c:legend>
    <c:plotVisOnly val="1"/>
    <c:dispBlanksAs val="zero"/>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a:t>Предприятия розничной торговли</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'Гатчина 2кв2023'!$H$1</c:f>
              <c:strCache>
                <c:ptCount val="1"/>
                <c:pt idx="0">
                  <c:v>количество сетей, ед.</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'Гатчина 2кв2023'!$G$8:$G$9</c:f>
              <c:strCache>
                <c:ptCount val="2"/>
                <c:pt idx="0">
                  <c:v>6 мес. 2022 года</c:v>
                </c:pt>
                <c:pt idx="1">
                  <c:v>6 мес. 2023 года</c:v>
                </c:pt>
              </c:strCache>
            </c:strRef>
          </c:cat>
          <c:val>
            <c:numRef>
              <c:f>'Гатчина 2кв2023'!$H$8:$H$9</c:f>
              <c:numCache>
                <c:formatCode>General</c:formatCode>
                <c:ptCount val="2"/>
                <c:pt idx="0">
                  <c:v>194</c:v>
                </c:pt>
                <c:pt idx="1">
                  <c:v>200</c:v>
                </c:pt>
              </c:numCache>
            </c:numRef>
          </c:val>
          <c:extLst>
            <c:ext xmlns:c16="http://schemas.microsoft.com/office/drawing/2014/chart" uri="{C3380CC4-5D6E-409C-BE32-E72D297353CC}">
              <c16:uniqueId val="{00000000-EED3-4750-A082-755546844EDB}"/>
            </c:ext>
          </c:extLst>
        </c:ser>
        <c:ser>
          <c:idx val="1"/>
          <c:order val="1"/>
          <c:tx>
            <c:strRef>
              <c:f>'Гатчина 2кв2023'!$I$1</c:f>
              <c:strCache>
                <c:ptCount val="1"/>
                <c:pt idx="0">
                  <c:v>количество магазинов, ед.</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'Гатчина 2кв2023'!$G$8:$G$9</c:f>
              <c:strCache>
                <c:ptCount val="2"/>
                <c:pt idx="0">
                  <c:v>6 мес. 2022 года</c:v>
                </c:pt>
                <c:pt idx="1">
                  <c:v>6 мес. 2023 года</c:v>
                </c:pt>
              </c:strCache>
            </c:strRef>
          </c:cat>
          <c:val>
            <c:numRef>
              <c:f>'Гатчина 2кв2023'!$I$8:$I$9</c:f>
              <c:numCache>
                <c:formatCode>General</c:formatCode>
                <c:ptCount val="2"/>
                <c:pt idx="0">
                  <c:v>429</c:v>
                </c:pt>
                <c:pt idx="1">
                  <c:v>453</c:v>
                </c:pt>
              </c:numCache>
            </c:numRef>
          </c:val>
          <c:extLst>
            <c:ext xmlns:c16="http://schemas.microsoft.com/office/drawing/2014/chart" uri="{C3380CC4-5D6E-409C-BE32-E72D297353CC}">
              <c16:uniqueId val="{00000001-EED3-4750-A082-755546844EDB}"/>
            </c:ext>
          </c:extLst>
        </c:ser>
        <c:dLbls>
          <c:showLegendKey val="0"/>
          <c:showVal val="1"/>
          <c:showCatName val="0"/>
          <c:showSerName val="0"/>
          <c:showPercent val="0"/>
          <c:showBubbleSize val="0"/>
        </c:dLbls>
        <c:gapWidth val="150"/>
        <c:shape val="box"/>
        <c:axId val="79105024"/>
        <c:axId val="79119104"/>
        <c:axId val="0"/>
      </c:bar3DChart>
      <c:catAx>
        <c:axId val="79105024"/>
        <c:scaling>
          <c:orientation val="minMax"/>
        </c:scaling>
        <c:delete val="0"/>
        <c:axPos val="b"/>
        <c:numFmt formatCode="General" sourceLinked="1"/>
        <c:majorTickMark val="none"/>
        <c:minorTickMark val="none"/>
        <c:tickLblPos val="nextTo"/>
        <c:crossAx val="79119104"/>
        <c:crosses val="autoZero"/>
        <c:auto val="1"/>
        <c:lblAlgn val="ctr"/>
        <c:lblOffset val="100"/>
        <c:noMultiLvlLbl val="0"/>
      </c:catAx>
      <c:valAx>
        <c:axId val="79119104"/>
        <c:scaling>
          <c:orientation val="minMax"/>
        </c:scaling>
        <c:delete val="1"/>
        <c:axPos val="l"/>
        <c:numFmt formatCode="General" sourceLinked="1"/>
        <c:majorTickMark val="out"/>
        <c:minorTickMark val="none"/>
        <c:tickLblPos val="none"/>
        <c:crossAx val="79105024"/>
        <c:crosses val="autoZero"/>
        <c:crossBetween val="between"/>
      </c:valAx>
    </c:plotArea>
    <c:legend>
      <c:legendPos val="t"/>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a:t>Предприятия общественного питания</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'Гатчина 2кв2023'!$K$1</c:f>
              <c:strCache>
                <c:ptCount val="1"/>
                <c:pt idx="0">
                  <c:v>количество сетей, ед.</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'Гатчина 2кв2023'!$G$8:$G$9</c:f>
              <c:strCache>
                <c:ptCount val="2"/>
                <c:pt idx="0">
                  <c:v>6 мес. 2022 года</c:v>
                </c:pt>
                <c:pt idx="1">
                  <c:v>6 мес. 2023 года</c:v>
                </c:pt>
              </c:strCache>
            </c:strRef>
          </c:cat>
          <c:val>
            <c:numRef>
              <c:f>'Гатчина 2кв2023'!$K$8:$K$9</c:f>
              <c:numCache>
                <c:formatCode>General</c:formatCode>
                <c:ptCount val="2"/>
                <c:pt idx="0">
                  <c:v>28</c:v>
                </c:pt>
                <c:pt idx="1">
                  <c:v>28</c:v>
                </c:pt>
              </c:numCache>
            </c:numRef>
          </c:val>
          <c:extLst>
            <c:ext xmlns:c16="http://schemas.microsoft.com/office/drawing/2014/chart" uri="{C3380CC4-5D6E-409C-BE32-E72D297353CC}">
              <c16:uniqueId val="{00000000-53DB-4173-9BDA-B654842AEA9F}"/>
            </c:ext>
          </c:extLst>
        </c:ser>
        <c:ser>
          <c:idx val="1"/>
          <c:order val="1"/>
          <c:tx>
            <c:strRef>
              <c:f>'Гатчина 2кв2023'!$L$1</c:f>
              <c:strCache>
                <c:ptCount val="1"/>
                <c:pt idx="0">
                  <c:v>количество сетевых предприятий, ед.</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'Гатчина 2кв2023'!$G$8:$G$9</c:f>
              <c:strCache>
                <c:ptCount val="2"/>
                <c:pt idx="0">
                  <c:v>6 мес. 2022 года</c:v>
                </c:pt>
                <c:pt idx="1">
                  <c:v>6 мес. 2023 года</c:v>
                </c:pt>
              </c:strCache>
            </c:strRef>
          </c:cat>
          <c:val>
            <c:numRef>
              <c:f>'Гатчина 2кв2023'!$L$8:$L$9</c:f>
              <c:numCache>
                <c:formatCode>General</c:formatCode>
                <c:ptCount val="2"/>
                <c:pt idx="0">
                  <c:v>35</c:v>
                </c:pt>
                <c:pt idx="1">
                  <c:v>41</c:v>
                </c:pt>
              </c:numCache>
            </c:numRef>
          </c:val>
          <c:extLst>
            <c:ext xmlns:c16="http://schemas.microsoft.com/office/drawing/2014/chart" uri="{C3380CC4-5D6E-409C-BE32-E72D297353CC}">
              <c16:uniqueId val="{00000001-53DB-4173-9BDA-B654842AEA9F}"/>
            </c:ext>
          </c:extLst>
        </c:ser>
        <c:dLbls>
          <c:showLegendKey val="0"/>
          <c:showVal val="1"/>
          <c:showCatName val="0"/>
          <c:showSerName val="0"/>
          <c:showPercent val="0"/>
          <c:showBubbleSize val="0"/>
        </c:dLbls>
        <c:gapWidth val="150"/>
        <c:shape val="box"/>
        <c:axId val="79149312"/>
        <c:axId val="79364096"/>
        <c:axId val="0"/>
      </c:bar3DChart>
      <c:catAx>
        <c:axId val="79149312"/>
        <c:scaling>
          <c:orientation val="minMax"/>
        </c:scaling>
        <c:delete val="0"/>
        <c:axPos val="b"/>
        <c:numFmt formatCode="General" sourceLinked="1"/>
        <c:majorTickMark val="none"/>
        <c:minorTickMark val="none"/>
        <c:tickLblPos val="nextTo"/>
        <c:crossAx val="79364096"/>
        <c:crosses val="autoZero"/>
        <c:auto val="1"/>
        <c:lblAlgn val="ctr"/>
        <c:lblOffset val="100"/>
        <c:noMultiLvlLbl val="0"/>
      </c:catAx>
      <c:valAx>
        <c:axId val="79364096"/>
        <c:scaling>
          <c:orientation val="minMax"/>
        </c:scaling>
        <c:delete val="1"/>
        <c:axPos val="l"/>
        <c:numFmt formatCode="General" sourceLinked="1"/>
        <c:majorTickMark val="out"/>
        <c:minorTickMark val="none"/>
        <c:tickLblPos val="none"/>
        <c:crossAx val="79149312"/>
        <c:crosses val="autoZero"/>
        <c:crossBetween val="between"/>
      </c:valAx>
    </c:plotArea>
    <c:legend>
      <c:legendPos val="t"/>
      <c:overlay val="0"/>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a:lstStyle/>
          <a:p>
            <a:pPr>
              <a:defRPr/>
            </a:pPr>
            <a:r>
              <a:rPr lang="ru-RU"/>
              <a:t>Ярмарочная деятельность на территории МО "Город Гатчина"</a:t>
            </a:r>
          </a:p>
        </c:rich>
      </c:tx>
      <c:layout>
        <c:manualLayout>
          <c:xMode val="edge"/>
          <c:yMode val="edge"/>
          <c:x val="0.12376615849477009"/>
          <c:y val="2.9793392963121161E-2"/>
        </c:manualLayout>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'Гатчина 2кв2023'!$A$8</c:f>
              <c:strCache>
                <c:ptCount val="1"/>
                <c:pt idx="0">
                  <c:v>6 мес. 2022 года</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'Гатчина 2кв2023'!$B$1:$D$1</c:f>
              <c:strCache>
                <c:ptCount val="3"/>
                <c:pt idx="0">
                  <c:v>количество зарегистрированных площадок, ед.</c:v>
                </c:pt>
                <c:pt idx="1">
                  <c:v>количество проведенных ярмарок, ед.</c:v>
                </c:pt>
                <c:pt idx="2">
                  <c:v>количество торговых мест, ед.</c:v>
                </c:pt>
              </c:strCache>
            </c:strRef>
          </c:cat>
          <c:val>
            <c:numRef>
              <c:f>'Гатчина 2кв2023'!$B$8:$D$8</c:f>
              <c:numCache>
                <c:formatCode>General</c:formatCode>
                <c:ptCount val="3"/>
                <c:pt idx="0">
                  <c:v>9</c:v>
                </c:pt>
                <c:pt idx="1">
                  <c:v>13</c:v>
                </c:pt>
                <c:pt idx="2">
                  <c:v>614</c:v>
                </c:pt>
              </c:numCache>
            </c:numRef>
          </c:val>
          <c:extLst>
            <c:ext xmlns:c16="http://schemas.microsoft.com/office/drawing/2014/chart" uri="{C3380CC4-5D6E-409C-BE32-E72D297353CC}">
              <c16:uniqueId val="{00000000-C9DC-42B7-8216-14E23D49CFCD}"/>
            </c:ext>
          </c:extLst>
        </c:ser>
        <c:ser>
          <c:idx val="1"/>
          <c:order val="1"/>
          <c:tx>
            <c:strRef>
              <c:f>'Гатчина 2кв2023'!$A$9</c:f>
              <c:strCache>
                <c:ptCount val="1"/>
                <c:pt idx="0">
                  <c:v>6 мес. 2023 года</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'Гатчина 2кв2023'!$B$1:$D$1</c:f>
              <c:strCache>
                <c:ptCount val="3"/>
                <c:pt idx="0">
                  <c:v>количество зарегистрированных площадок, ед.</c:v>
                </c:pt>
                <c:pt idx="1">
                  <c:v>количество проведенных ярмарок, ед.</c:v>
                </c:pt>
                <c:pt idx="2">
                  <c:v>количество торговых мест, ед.</c:v>
                </c:pt>
              </c:strCache>
            </c:strRef>
          </c:cat>
          <c:val>
            <c:numRef>
              <c:f>'Гатчина 2кв2023'!$B$9:$D$9</c:f>
              <c:numCache>
                <c:formatCode>General</c:formatCode>
                <c:ptCount val="3"/>
                <c:pt idx="0">
                  <c:v>10</c:v>
                </c:pt>
                <c:pt idx="1">
                  <c:v>16</c:v>
                </c:pt>
                <c:pt idx="2">
                  <c:v>529</c:v>
                </c:pt>
              </c:numCache>
            </c:numRef>
          </c:val>
          <c:extLst>
            <c:ext xmlns:c16="http://schemas.microsoft.com/office/drawing/2014/chart" uri="{C3380CC4-5D6E-409C-BE32-E72D297353CC}">
              <c16:uniqueId val="{00000001-C9DC-42B7-8216-14E23D49CFCD}"/>
            </c:ext>
          </c:extLst>
        </c:ser>
        <c:dLbls>
          <c:showLegendKey val="0"/>
          <c:showVal val="1"/>
          <c:showCatName val="0"/>
          <c:showSerName val="0"/>
          <c:showPercent val="0"/>
          <c:showBubbleSize val="0"/>
        </c:dLbls>
        <c:gapWidth val="150"/>
        <c:shape val="box"/>
        <c:axId val="80156544"/>
        <c:axId val="80158080"/>
        <c:axId val="0"/>
      </c:bar3DChart>
      <c:catAx>
        <c:axId val="80156544"/>
        <c:scaling>
          <c:orientation val="minMax"/>
        </c:scaling>
        <c:delete val="0"/>
        <c:axPos val="b"/>
        <c:numFmt formatCode="General" sourceLinked="0"/>
        <c:majorTickMark val="none"/>
        <c:minorTickMark val="none"/>
        <c:tickLblPos val="nextTo"/>
        <c:crossAx val="80158080"/>
        <c:crosses val="autoZero"/>
        <c:auto val="1"/>
        <c:lblAlgn val="ctr"/>
        <c:lblOffset val="100"/>
        <c:noMultiLvlLbl val="0"/>
      </c:catAx>
      <c:valAx>
        <c:axId val="80158080"/>
        <c:scaling>
          <c:orientation val="minMax"/>
        </c:scaling>
        <c:delete val="1"/>
        <c:axPos val="l"/>
        <c:numFmt formatCode="General" sourceLinked="1"/>
        <c:majorTickMark val="out"/>
        <c:minorTickMark val="none"/>
        <c:tickLblPos val="none"/>
        <c:crossAx val="80156544"/>
        <c:crosses val="autoZero"/>
        <c:crossBetween val="between"/>
      </c:valAx>
    </c:plotArea>
    <c:legend>
      <c:legendPos val="t"/>
      <c:overlay val="0"/>
    </c:legend>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15"/>
    </mc:Choice>
    <mc:Fallback>
      <c:style val="15"/>
    </mc:Fallback>
  </mc:AlternateContent>
  <c:clrMapOvr bg1="lt1" tx1="dk1" bg2="lt2" tx2="dk2" accent1="accent1" accent2="accent2" accent3="accent3" accent4="accent4" accent5="accent5" accent6="accent6" hlink="hlink" folHlink="folHlink"/>
  <c:chart>
    <c:title>
      <c:tx>
        <c:rich>
          <a:bodyPr/>
          <a:lstStyle/>
          <a:p>
            <a:pPr>
              <a:defRPr/>
            </a:pPr>
            <a:r>
              <a:rPr lang="ru-RU"/>
              <a:t>Оборот розничной торговли</a:t>
            </a:r>
            <a:r>
              <a:rPr lang="ru-RU" baseline="0"/>
              <a:t> и</a:t>
            </a:r>
            <a:r>
              <a:rPr lang="ru-RU"/>
              <a:t> общественного питания</a:t>
            </a:r>
          </a:p>
        </c:rich>
      </c:tx>
      <c:overlay val="0"/>
    </c:title>
    <c:autoTitleDeleted val="0"/>
    <c:view3D>
      <c:rotX val="15"/>
      <c:rotY val="20"/>
      <c:rAngAx val="1"/>
    </c:view3D>
    <c:floor>
      <c:thickness val="0"/>
    </c:floor>
    <c:sideWall>
      <c:thickness val="0"/>
    </c:sideWall>
    <c:backWall>
      <c:thickness val="0"/>
    </c:backWall>
    <c:plotArea>
      <c:layout/>
      <c:bar3DChart>
        <c:barDir val="col"/>
        <c:grouping val="stacked"/>
        <c:varyColors val="0"/>
        <c:ser>
          <c:idx val="0"/>
          <c:order val="0"/>
          <c:tx>
            <c:strRef>
              <c:f>'Гатчина 2кв2023'!$V$1</c:f>
              <c:strCache>
                <c:ptCount val="1"/>
                <c:pt idx="0">
                  <c:v>оборот розничной торговли, млн руб.</c:v>
                </c:pt>
              </c:strCache>
            </c:strRef>
          </c:tx>
          <c:invertIfNegative val="0"/>
          <c:dLbls>
            <c:dLbl>
              <c:idx val="0"/>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D87E-406B-BD68-802ACB5C0320}"/>
                </c:ext>
              </c:extLst>
            </c:dLbl>
            <c:dLbl>
              <c:idx val="1"/>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D87E-406B-BD68-802ACB5C0320}"/>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1"/>
              </c:ext>
            </c:extLst>
          </c:dLbls>
          <c:cat>
            <c:strRef>
              <c:f>'Гатчина 2кв2023'!$U$8:$U$9</c:f>
              <c:strCache>
                <c:ptCount val="2"/>
                <c:pt idx="0">
                  <c:v>6 мес. 2022 года</c:v>
                </c:pt>
                <c:pt idx="1">
                  <c:v>6 мес. 2023 года</c:v>
                </c:pt>
              </c:strCache>
            </c:strRef>
          </c:cat>
          <c:val>
            <c:numRef>
              <c:f>'Гатчина 2кв2023'!$V$8:$V$9</c:f>
              <c:numCache>
                <c:formatCode>#,##0.00</c:formatCode>
                <c:ptCount val="2"/>
                <c:pt idx="0">
                  <c:v>16100.017599999999</c:v>
                </c:pt>
                <c:pt idx="1">
                  <c:v>16930.95</c:v>
                </c:pt>
              </c:numCache>
            </c:numRef>
          </c:val>
          <c:extLst>
            <c:ext xmlns:c16="http://schemas.microsoft.com/office/drawing/2014/chart" uri="{C3380CC4-5D6E-409C-BE32-E72D297353CC}">
              <c16:uniqueId val="{00000002-D87E-406B-BD68-802ACB5C0320}"/>
            </c:ext>
          </c:extLst>
        </c:ser>
        <c:ser>
          <c:idx val="2"/>
          <c:order val="1"/>
          <c:tx>
            <c:strRef>
              <c:f>'Гатчина 2кв2023'!$X$1</c:f>
              <c:strCache>
                <c:ptCount val="1"/>
              </c:strCache>
            </c:strRef>
          </c:tx>
          <c:invertIfNegative val="0"/>
          <c:dLbls>
            <c:dLbl>
              <c:idx val="0"/>
              <c:layout>
                <c:manualLayout>
                  <c:x val="-0.15717089477485036"/>
                  <c:y val="-2.279201870165895E-2"/>
                </c:manualLayout>
              </c:layout>
              <c:spPr/>
              <c:txPr>
                <a:bodyPr/>
                <a:lstStyle/>
                <a:p>
                  <a:pPr>
                    <a:defRPr b="1"/>
                  </a:pPr>
                  <a:endParaRPr lang="ru-R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D87E-406B-BD68-802ACB5C0320}"/>
                </c:ext>
              </c:extLst>
            </c:dLbl>
            <c:dLbl>
              <c:idx val="1"/>
              <c:layout>
                <c:manualLayout>
                  <c:x val="0.24592622358888344"/>
                  <c:y val="-0.10256408415746517"/>
                </c:manualLayout>
              </c:layout>
              <c:spPr/>
              <c:txPr>
                <a:bodyPr/>
                <a:lstStyle/>
                <a:p>
                  <a:pPr>
                    <a:defRPr b="1"/>
                  </a:pPr>
                  <a:endParaRPr lang="ru-R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D87E-406B-BD68-802ACB5C0320}"/>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'Гатчина 2кв2023'!$U$8:$U$9</c:f>
              <c:strCache>
                <c:ptCount val="2"/>
                <c:pt idx="0">
                  <c:v>6 мес. 2022 года</c:v>
                </c:pt>
                <c:pt idx="1">
                  <c:v>6 мес. 2023 года</c:v>
                </c:pt>
              </c:strCache>
            </c:strRef>
          </c:cat>
          <c:val>
            <c:numRef>
              <c:f>'Гатчина 2кв2023'!$X$10:$X$11</c:f>
              <c:numCache>
                <c:formatCode>General</c:formatCode>
                <c:ptCount val="2"/>
              </c:numCache>
            </c:numRef>
          </c:val>
          <c:extLst>
            <c:ext xmlns:c16="http://schemas.microsoft.com/office/drawing/2014/chart" uri="{C3380CC4-5D6E-409C-BE32-E72D297353CC}">
              <c16:uniqueId val="{00000005-D87E-406B-BD68-802ACB5C0320}"/>
            </c:ext>
          </c:extLst>
        </c:ser>
        <c:dLbls>
          <c:showLegendKey val="0"/>
          <c:showVal val="0"/>
          <c:showCatName val="0"/>
          <c:showSerName val="0"/>
          <c:showPercent val="0"/>
          <c:showBubbleSize val="0"/>
        </c:dLbls>
        <c:gapWidth val="55"/>
        <c:gapDepth val="55"/>
        <c:shape val="box"/>
        <c:axId val="80098432"/>
        <c:axId val="80099968"/>
        <c:axId val="0"/>
      </c:bar3DChart>
      <c:catAx>
        <c:axId val="80098432"/>
        <c:scaling>
          <c:orientation val="minMax"/>
        </c:scaling>
        <c:delete val="0"/>
        <c:axPos val="b"/>
        <c:numFmt formatCode="General" sourceLinked="1"/>
        <c:majorTickMark val="none"/>
        <c:minorTickMark val="none"/>
        <c:tickLblPos val="nextTo"/>
        <c:crossAx val="80099968"/>
        <c:crosses val="autoZero"/>
        <c:auto val="1"/>
        <c:lblAlgn val="ctr"/>
        <c:lblOffset val="100"/>
        <c:noMultiLvlLbl val="0"/>
      </c:catAx>
      <c:valAx>
        <c:axId val="80099968"/>
        <c:scaling>
          <c:orientation val="minMax"/>
        </c:scaling>
        <c:delete val="0"/>
        <c:axPos val="l"/>
        <c:numFmt formatCode="#,##0.00" sourceLinked="1"/>
        <c:majorTickMark val="none"/>
        <c:minorTickMark val="none"/>
        <c:tickLblPos val="nextTo"/>
        <c:crossAx val="80098432"/>
        <c:crosses val="autoZero"/>
        <c:crossBetween val="between"/>
      </c:valAx>
    </c:plotArea>
    <c:legend>
      <c:legendPos val="b"/>
      <c:overlay val="0"/>
    </c:legend>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a:t>Структура субъектов</a:t>
            </a:r>
            <a:r>
              <a:rPr lang="ru-RU" baseline="0"/>
              <a:t> МСП МО "Город Гатчина" по состоянию на 10.</a:t>
            </a:r>
            <a:r>
              <a:rPr lang="en-US" baseline="0"/>
              <a:t>07</a:t>
            </a:r>
            <a:r>
              <a:rPr lang="ru-RU" baseline="0"/>
              <a:t>.</a:t>
            </a:r>
            <a:r>
              <a:rPr lang="en-US" baseline="0"/>
              <a:t>2023</a:t>
            </a:r>
            <a:endParaRPr lang="en-US"/>
          </a:p>
        </c:rich>
      </c:tx>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'2 кв. 2023'!$D$31</c:f>
              <c:strCache>
                <c:ptCount val="1"/>
                <c:pt idx="0">
                  <c:v>Субъекты МСП в МО "Город Гатчина" по состоянию на 10.04.2022 г.</c:v>
                </c:pt>
              </c:strCache>
            </c:strRef>
          </c:tx>
          <c:dLbls>
            <c:dLbl>
              <c:idx val="0"/>
              <c:layout>
                <c:manualLayout>
                  <c:x val="-4.0257887227183854E-2"/>
                  <c:y val="-2.9454907478258064E-2"/>
                </c:manualLayout>
              </c:layout>
              <c:spPr/>
              <c:txPr>
                <a:bodyPr/>
                <a:lstStyle/>
                <a:p>
                  <a:pPr>
                    <a:defRPr b="1"/>
                  </a:pPr>
                  <a:endParaRPr lang="ru-RU"/>
                </a:p>
              </c:txPr>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0-4069-4400-86CD-1F89E0CDCD60}"/>
                </c:ext>
              </c:extLst>
            </c:dLbl>
            <c:dLbl>
              <c:idx val="1"/>
              <c:layout>
                <c:manualLayout>
                  <c:x val="4.9623914460356884E-3"/>
                  <c:y val="1.8930549041871365E-3"/>
                </c:manualLayout>
              </c:layout>
              <c:spPr/>
              <c:txPr>
                <a:bodyPr/>
                <a:lstStyle/>
                <a:p>
                  <a:pPr>
                    <a:defRPr b="1"/>
                  </a:pPr>
                  <a:endParaRPr lang="ru-RU"/>
                </a:p>
              </c:txPr>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4069-4400-86CD-1F89E0CDCD60}"/>
                </c:ext>
              </c:extLst>
            </c:dLbl>
            <c:dLbl>
              <c:idx val="2"/>
              <c:layout>
                <c:manualLayout>
                  <c:x val="6.5260705666825208E-2"/>
                  <c:y val="-0.23039090333144094"/>
                </c:manualLayout>
              </c:layout>
              <c:spPr/>
              <c:txPr>
                <a:bodyPr/>
                <a:lstStyle/>
                <a:p>
                  <a:pPr>
                    <a:defRPr b="1"/>
                  </a:pPr>
                  <a:endParaRPr lang="ru-RU"/>
                </a:p>
              </c:txPr>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2-4069-4400-86CD-1F89E0CDCD60}"/>
                </c:ext>
              </c:extLst>
            </c:dLbl>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'2 кв. 2023'!$A$33:$A$35</c:f>
              <c:strCache>
                <c:ptCount val="3"/>
                <c:pt idx="0">
                  <c:v>Средние предприятия</c:v>
                </c:pt>
                <c:pt idx="1">
                  <c:v>Малые предприятия</c:v>
                </c:pt>
                <c:pt idx="2">
                  <c:v>Микропредприятия</c:v>
                </c:pt>
              </c:strCache>
            </c:strRef>
          </c:cat>
          <c:val>
            <c:numRef>
              <c:f>'2 кв. 2023'!$D$33:$D$35</c:f>
              <c:numCache>
                <c:formatCode>General</c:formatCode>
                <c:ptCount val="3"/>
                <c:pt idx="0">
                  <c:v>19</c:v>
                </c:pt>
                <c:pt idx="1">
                  <c:v>175</c:v>
                </c:pt>
                <c:pt idx="2">
                  <c:v>4326</c:v>
                </c:pt>
              </c:numCache>
            </c:numRef>
          </c:val>
          <c:extLst>
            <c:ext xmlns:c16="http://schemas.microsoft.com/office/drawing/2014/chart" uri="{C3380CC4-5D6E-409C-BE32-E72D297353CC}">
              <c16:uniqueId val="{00000003-4069-4400-86CD-1F89E0CDCD60}"/>
            </c:ext>
          </c:extLst>
        </c:ser>
        <c:dLbls>
          <c:showLegendKey val="0"/>
          <c:showVal val="0"/>
          <c:showCatName val="0"/>
          <c:showSerName val="0"/>
          <c:showPercent val="1"/>
          <c:showBubbleSize val="0"/>
          <c:showLeaderLines val="1"/>
        </c:dLbls>
      </c:pie3DChart>
    </c:plotArea>
    <c:legend>
      <c:legendPos val="r"/>
      <c:layout>
        <c:manualLayout>
          <c:xMode val="edge"/>
          <c:yMode val="edge"/>
          <c:x val="0.71869242015889157"/>
          <c:y val="0.43458972017212588"/>
          <c:w val="0.24998766932656921"/>
          <c:h val="0.22674499543356474"/>
        </c:manualLayout>
      </c:layout>
      <c:overlay val="0"/>
      <c:txPr>
        <a:bodyPr/>
        <a:lstStyle/>
        <a:p>
          <a:pPr rtl="0">
            <a:defRPr/>
          </a:pPr>
          <a:endParaRPr lang="ru-RU"/>
        </a:p>
      </c:txPr>
    </c:legend>
    <c:plotVisOnly val="1"/>
    <c:dispBlanksAs val="gap"/>
    <c:showDLblsOverMax val="0"/>
  </c:chart>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1" i="0" u="none" strike="noStrike" kern="1200" baseline="0">
                <a:solidFill>
                  <a:schemeClr val="dk1">
                    <a:lumMod val="75000"/>
                    <a:lumOff val="25000"/>
                  </a:schemeClr>
                </a:solidFill>
                <a:latin typeface="+mn-lt"/>
                <a:ea typeface="+mn-ea"/>
                <a:cs typeface="+mn-cs"/>
              </a:defRPr>
            </a:pPr>
            <a:r>
              <a:rPr lang="ru-RU" sz="1400"/>
              <a:t>Обучающие курсы, семинары и тренинги за 6 месяцев 2023 г.</a:t>
            </a:r>
          </a:p>
        </c:rich>
      </c:tx>
      <c:layout>
        <c:manualLayout>
          <c:xMode val="edge"/>
          <c:yMode val="edge"/>
          <c:x val="0.18639951426836673"/>
          <c:y val="2.8922631959508284E-3"/>
        </c:manualLayout>
      </c:layout>
      <c:overlay val="0"/>
      <c:spPr>
        <a:noFill/>
        <a:ln>
          <a:noFill/>
        </a:ln>
        <a:effectLst/>
      </c:spPr>
      <c:txPr>
        <a:bodyPr rot="0" spcFirstLastPara="1" vertOverflow="ellipsis" vert="horz" wrap="square" anchor="ctr" anchorCtr="1"/>
        <a:lstStyle/>
        <a:p>
          <a:pPr>
            <a:defRPr sz="1400" b="1" i="0" u="none" strike="noStrike" kern="1200" baseline="0">
              <a:solidFill>
                <a:schemeClr val="dk1">
                  <a:lumMod val="75000"/>
                  <a:lumOff val="25000"/>
                </a:schemeClr>
              </a:solidFill>
              <a:latin typeface="+mn-lt"/>
              <a:ea typeface="+mn-ea"/>
              <a:cs typeface="+mn-cs"/>
            </a:defRPr>
          </a:pPr>
          <a:endParaRPr lang="ru-RU"/>
        </a:p>
      </c:txPr>
    </c:title>
    <c:autoTitleDeleted val="0"/>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'2 кв. 2023'!$A$7</c:f>
              <c:strCache>
                <c:ptCount val="1"/>
                <c:pt idx="0">
                  <c:v>Обучающие курсы, семинары и тренинги за 6 месяцев 2023 года</c:v>
                </c:pt>
              </c:strCache>
            </c:strRef>
          </c:tx>
          <c:explosion val="25"/>
          <c:dPt>
            <c:idx val="0"/>
            <c:bubble3D val="0"/>
            <c:spPr>
              <a:solidFill>
                <a:schemeClr val="accent1"/>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1-527E-4B1A-A6EE-D22F9FFC3FF5}"/>
              </c:ext>
            </c:extLst>
          </c:dPt>
          <c:dPt>
            <c:idx val="1"/>
            <c:bubble3D val="0"/>
            <c:spPr>
              <a:solidFill>
                <a:schemeClr val="accent2"/>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3-527E-4B1A-A6EE-D22F9FFC3FF5}"/>
              </c:ext>
            </c:extLst>
          </c:dPt>
          <c:dPt>
            <c:idx val="2"/>
            <c:bubble3D val="0"/>
            <c:spPr>
              <a:solidFill>
                <a:schemeClr val="accent3"/>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5-527E-4B1A-A6EE-D22F9FFC3FF5}"/>
              </c:ext>
            </c:extLst>
          </c:dPt>
          <c:dPt>
            <c:idx val="3"/>
            <c:bubble3D val="0"/>
            <c:spPr>
              <a:solidFill>
                <a:schemeClr val="accent4"/>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7-527E-4B1A-A6EE-D22F9FFC3FF5}"/>
              </c:ext>
            </c:extLst>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ru-RU"/>
              </a:p>
            </c:txPr>
            <c:dLblPos val="ctr"/>
            <c:showLegendKey val="0"/>
            <c:showVal val="1"/>
            <c:showCatName val="0"/>
            <c:showSerName val="0"/>
            <c:showPercent val="1"/>
            <c:showBubbleSize val="0"/>
            <c:showLeaderLines val="0"/>
            <c:extLst>
              <c:ext xmlns:c15="http://schemas.microsoft.com/office/drawing/2012/chart" uri="{CE6537A1-D6FC-4f65-9D91-7224C49458BB}"/>
            </c:extLst>
          </c:dLbls>
          <c:cat>
            <c:strRef>
              <c:f>'2 кв. 2023'!$A$8:$A$11</c:f>
              <c:strCache>
                <c:ptCount val="4"/>
                <c:pt idx="0">
                  <c:v>Обучающие семинары "Введение в предпринимательство"</c:v>
                </c:pt>
                <c:pt idx="1">
                  <c:v>Семинары "Маркетинг в малом бизнесе"</c:v>
                </c:pt>
                <c:pt idx="2">
                  <c:v>Тренинги в рамках реализации программ АО "Корпорация МСП"</c:v>
                </c:pt>
                <c:pt idx="3">
                  <c:v>Семинары с привлечением сторонних организаций</c:v>
                </c:pt>
              </c:strCache>
            </c:strRef>
          </c:cat>
          <c:val>
            <c:numRef>
              <c:f>'2 кв. 2023'!$B$8:$B$11</c:f>
              <c:numCache>
                <c:formatCode>General</c:formatCode>
                <c:ptCount val="4"/>
                <c:pt idx="0">
                  <c:v>14</c:v>
                </c:pt>
                <c:pt idx="1">
                  <c:v>14</c:v>
                </c:pt>
                <c:pt idx="2">
                  <c:v>3</c:v>
                </c:pt>
                <c:pt idx="3">
                  <c:v>8</c:v>
                </c:pt>
              </c:numCache>
            </c:numRef>
          </c:val>
          <c:extLst>
            <c:ext xmlns:c16="http://schemas.microsoft.com/office/drawing/2014/chart" uri="{C3380CC4-5D6E-409C-BE32-E72D297353CC}">
              <c16:uniqueId val="{00000008-527E-4B1A-A6EE-D22F9FFC3FF5}"/>
            </c:ext>
          </c:extLst>
        </c:ser>
        <c:dLbls>
          <c:dLblPos val="ctr"/>
          <c:showLegendKey val="0"/>
          <c:showVal val="1"/>
          <c:showCatName val="0"/>
          <c:showSerName val="0"/>
          <c:showPercent val="0"/>
          <c:showBubbleSize val="0"/>
          <c:showLeaderLines val="0"/>
        </c:dLbls>
      </c:pie3D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ru-RU"/>
        </a:p>
      </c:txPr>
    </c:legend>
    <c:plotVisOnly val="1"/>
    <c:dispBlanksAs val="zero"/>
    <c:showDLblsOverMax val="0"/>
  </c:chart>
  <c:spPr>
    <a:noFill/>
    <a:ln w="9525" cap="flat" cmpd="sng" algn="ctr">
      <a:solidFill>
        <a:schemeClr val="dk1">
          <a:lumMod val="25000"/>
          <a:lumOff val="75000"/>
        </a:schemeClr>
      </a:solidFill>
      <a:round/>
    </a:ln>
    <a:effectLst/>
  </c:spPr>
  <c:txPr>
    <a:bodyPr/>
    <a:lstStyle/>
    <a:p>
      <a:pPr>
        <a:defRPr/>
      </a:pPr>
      <a:endParaRPr lang="ru-RU"/>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txPr>
        <a:bodyPr/>
        <a:lstStyle/>
        <a:p>
          <a:pPr>
            <a:defRPr sz="1400"/>
          </a:pPr>
          <a:endParaRPr lang="ru-RU"/>
        </a:p>
      </c:txPr>
    </c:title>
    <c:autoTitleDeleted val="0"/>
    <c:view3D>
      <c:rotX val="30"/>
      <c:rotY val="0"/>
      <c:rAngAx val="0"/>
    </c:view3D>
    <c:floor>
      <c:thickness val="0"/>
    </c:floor>
    <c:sideWall>
      <c:thickness val="0"/>
    </c:sideWall>
    <c:backWall>
      <c:thickness val="0"/>
    </c:backWall>
    <c:plotArea>
      <c:layout>
        <c:manualLayout>
          <c:layoutTarget val="inner"/>
          <c:xMode val="edge"/>
          <c:yMode val="edge"/>
          <c:x val="0"/>
          <c:y val="0.28577918032619465"/>
          <c:w val="1"/>
          <c:h val="0.67317789556461083"/>
        </c:manualLayout>
      </c:layout>
      <c:pie3DChart>
        <c:varyColors val="1"/>
        <c:ser>
          <c:idx val="0"/>
          <c:order val="0"/>
          <c:tx>
            <c:strRef>
              <c:f>' 2022 '!$A$7</c:f>
              <c:strCache>
                <c:ptCount val="1"/>
                <c:pt idx="0">
                  <c:v>Кредитный портфель, тыс.руб.</c:v>
                </c:pt>
              </c:strCache>
            </c:strRef>
          </c:tx>
          <c:explosion val="27"/>
          <c:dPt>
            <c:idx val="0"/>
            <c:bubble3D val="0"/>
            <c:spPr>
              <a:solidFill>
                <a:srgbClr val="00B0F0"/>
              </a:solidFill>
            </c:spPr>
            <c:extLst>
              <c:ext xmlns:c16="http://schemas.microsoft.com/office/drawing/2014/chart" uri="{C3380CC4-5D6E-409C-BE32-E72D297353CC}">
                <c16:uniqueId val="{00000001-08A7-4403-AC76-9C861BD1EB6F}"/>
              </c:ext>
            </c:extLst>
          </c:dPt>
          <c:dPt>
            <c:idx val="1"/>
            <c:bubble3D val="0"/>
            <c:spPr>
              <a:solidFill>
                <a:srgbClr val="FF3300"/>
              </a:solidFill>
            </c:spPr>
            <c:extLst>
              <c:ext xmlns:c16="http://schemas.microsoft.com/office/drawing/2014/chart" uri="{C3380CC4-5D6E-409C-BE32-E72D297353CC}">
                <c16:uniqueId val="{00000003-08A7-4403-AC76-9C861BD1EB6F}"/>
              </c:ext>
            </c:extLst>
          </c:dPt>
          <c:dPt>
            <c:idx val="2"/>
            <c:bubble3D val="0"/>
            <c:spPr>
              <a:solidFill>
                <a:srgbClr val="92D050"/>
              </a:solidFill>
            </c:spPr>
            <c:extLst>
              <c:ext xmlns:c16="http://schemas.microsoft.com/office/drawing/2014/chart" uri="{C3380CC4-5D6E-409C-BE32-E72D297353CC}">
                <c16:uniqueId val="{00000005-08A7-4403-AC76-9C861BD1EB6F}"/>
              </c:ext>
            </c:extLst>
          </c:dPt>
          <c:dLbls>
            <c:spPr>
              <a:noFill/>
              <a:ln>
                <a:noFill/>
              </a:ln>
              <a:effectLst/>
            </c:spPr>
            <c:showLegendKey val="0"/>
            <c:showVal val="0"/>
            <c:showCatName val="0"/>
            <c:showSerName val="0"/>
            <c:showPercent val="1"/>
            <c:showBubbleSize val="0"/>
            <c:showLeaderLines val="0"/>
            <c:extLst>
              <c:ext xmlns:c15="http://schemas.microsoft.com/office/drawing/2012/chart" uri="{CE6537A1-D6FC-4f65-9D91-7224C49458BB}"/>
            </c:extLst>
          </c:dLbls>
          <c:cat>
            <c:strRef>
              <c:f>' 2022 '!$A$8:$A$10</c:f>
              <c:strCache>
                <c:ptCount val="3"/>
                <c:pt idx="0">
                  <c:v>Областной бюджет</c:v>
                </c:pt>
                <c:pt idx="1">
                  <c:v>Федеральный бюджет</c:v>
                </c:pt>
                <c:pt idx="2">
                  <c:v>Местный бюджет</c:v>
                </c:pt>
              </c:strCache>
            </c:strRef>
          </c:cat>
          <c:val>
            <c:numRef>
              <c:f>' 2022 '!$B$8:$B$10</c:f>
              <c:numCache>
                <c:formatCode>#,##0</c:formatCode>
                <c:ptCount val="3"/>
                <c:pt idx="0">
                  <c:v>28775</c:v>
                </c:pt>
                <c:pt idx="1">
                  <c:v>10219</c:v>
                </c:pt>
                <c:pt idx="2">
                  <c:v>2806</c:v>
                </c:pt>
              </c:numCache>
            </c:numRef>
          </c:val>
          <c:extLst>
            <c:ext xmlns:c16="http://schemas.microsoft.com/office/drawing/2014/chart" uri="{C3380CC4-5D6E-409C-BE32-E72D297353CC}">
              <c16:uniqueId val="{00000006-08A7-4403-AC76-9C861BD1EB6F}"/>
            </c:ext>
          </c:extLst>
        </c:ser>
        <c:dLbls>
          <c:showLegendKey val="0"/>
          <c:showVal val="0"/>
          <c:showCatName val="0"/>
          <c:showSerName val="0"/>
          <c:showPercent val="1"/>
          <c:showBubbleSize val="0"/>
          <c:showLeaderLines val="0"/>
        </c:dLbls>
      </c:pie3DChart>
    </c:plotArea>
    <c:legend>
      <c:legendPos val="t"/>
      <c:layout>
        <c:manualLayout>
          <c:xMode val="edge"/>
          <c:yMode val="edge"/>
          <c:x val="8.526107209571776E-2"/>
          <c:y val="0.14573281452658887"/>
          <c:w val="0.82467305100375965"/>
          <c:h val="9.3815374245534489E-2"/>
        </c:manualLayout>
      </c:layout>
      <c:overlay val="0"/>
    </c:legend>
    <c:plotVisOnly val="1"/>
    <c:dispBlanksAs val="zero"/>
    <c:showDLblsOverMax val="0"/>
  </c:chart>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4">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31D2BF-8577-4BC5-BB5A-5104FF4AB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1635</TotalTime>
  <Pages>51</Pages>
  <Words>20217</Words>
  <Characters>115243</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Морозова Ольга Андреевна</dc:creator>
  <cp:keywords/>
  <dc:description/>
  <cp:lastModifiedBy>Иванова Светлана Юрьевна</cp:lastModifiedBy>
  <cp:revision>84</cp:revision>
  <cp:lastPrinted>2023-10-17T12:44:00Z</cp:lastPrinted>
  <dcterms:created xsi:type="dcterms:W3CDTF">2021-08-26T12:38:00Z</dcterms:created>
  <dcterms:modified xsi:type="dcterms:W3CDTF">2023-10-17T13:56:00Z</dcterms:modified>
</cp:coreProperties>
</file>