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B48" w:rsidRPr="00416CA5" w:rsidRDefault="003B6B48" w:rsidP="003B6B48">
      <w:pPr>
        <w:pStyle w:val="a3"/>
        <w:rPr>
          <w:color w:val="000000"/>
          <w:sz w:val="32"/>
          <w:szCs w:val="32"/>
        </w:rPr>
      </w:pPr>
      <w:r w:rsidRPr="00416CA5">
        <w:rPr>
          <w:color w:val="000000"/>
          <w:sz w:val="32"/>
          <w:szCs w:val="32"/>
        </w:rPr>
        <w:t>Пояснительная записка к исполнению бюджета</w:t>
      </w:r>
    </w:p>
    <w:p w:rsidR="003B6B48" w:rsidRPr="00416CA5" w:rsidRDefault="003B6B48" w:rsidP="003B6B48">
      <w:pPr>
        <w:pStyle w:val="a3"/>
        <w:rPr>
          <w:color w:val="000000"/>
          <w:sz w:val="32"/>
          <w:szCs w:val="32"/>
        </w:rPr>
      </w:pPr>
      <w:r w:rsidRPr="00416CA5">
        <w:rPr>
          <w:color w:val="000000"/>
          <w:sz w:val="32"/>
          <w:szCs w:val="32"/>
        </w:rPr>
        <w:t xml:space="preserve">МО «Город Гатчина» за </w:t>
      </w:r>
      <w:r w:rsidR="00416CA5" w:rsidRPr="00416CA5">
        <w:rPr>
          <w:color w:val="000000"/>
          <w:sz w:val="32"/>
          <w:szCs w:val="32"/>
        </w:rPr>
        <w:t>1 квартал</w:t>
      </w:r>
      <w:r w:rsidR="0089763B" w:rsidRPr="00416CA5">
        <w:rPr>
          <w:color w:val="000000"/>
          <w:sz w:val="32"/>
          <w:szCs w:val="32"/>
        </w:rPr>
        <w:t xml:space="preserve"> </w:t>
      </w:r>
      <w:r w:rsidR="00416CA5" w:rsidRPr="00416CA5">
        <w:rPr>
          <w:color w:val="000000"/>
          <w:sz w:val="32"/>
          <w:szCs w:val="32"/>
        </w:rPr>
        <w:t xml:space="preserve"> 2018</w:t>
      </w:r>
      <w:r w:rsidRPr="00416CA5">
        <w:rPr>
          <w:color w:val="000000"/>
          <w:sz w:val="32"/>
          <w:szCs w:val="32"/>
        </w:rPr>
        <w:t xml:space="preserve"> год</w:t>
      </w:r>
      <w:r w:rsidR="00DB3D14" w:rsidRPr="00416CA5">
        <w:rPr>
          <w:color w:val="000000"/>
          <w:sz w:val="32"/>
          <w:szCs w:val="32"/>
        </w:rPr>
        <w:t>а</w:t>
      </w:r>
    </w:p>
    <w:p w:rsidR="003B6B48" w:rsidRPr="00416CA5" w:rsidRDefault="003B6B48" w:rsidP="003B6B48">
      <w:pPr>
        <w:tabs>
          <w:tab w:val="center" w:pos="4677"/>
          <w:tab w:val="left" w:pos="8490"/>
        </w:tabs>
        <w:jc w:val="both"/>
        <w:rPr>
          <w:b/>
          <w:bCs/>
          <w:color w:val="000000"/>
        </w:rPr>
      </w:pPr>
      <w:r w:rsidRPr="00416CA5">
        <w:rPr>
          <w:b/>
          <w:bCs/>
          <w:color w:val="000000"/>
        </w:rPr>
        <w:tab/>
      </w:r>
    </w:p>
    <w:p w:rsidR="003B6B48" w:rsidRPr="00416CA5" w:rsidRDefault="003B6B48" w:rsidP="00E71C8E">
      <w:pPr>
        <w:ind w:firstLine="709"/>
        <w:jc w:val="both"/>
      </w:pPr>
      <w:r w:rsidRPr="00416CA5">
        <w:rPr>
          <w:sz w:val="28"/>
          <w:szCs w:val="28"/>
        </w:rPr>
        <w:t>Бю</w:t>
      </w:r>
      <w:r w:rsidR="00416CA5" w:rsidRPr="00416CA5">
        <w:rPr>
          <w:sz w:val="28"/>
          <w:szCs w:val="28"/>
        </w:rPr>
        <w:t>джет МО «Город Гатчина» на  2018</w:t>
      </w:r>
      <w:r w:rsidRPr="00416CA5">
        <w:rPr>
          <w:sz w:val="28"/>
          <w:szCs w:val="28"/>
        </w:rPr>
        <w:t xml:space="preserve"> год принят</w:t>
      </w:r>
      <w:r w:rsidR="00416CA5" w:rsidRPr="00416CA5">
        <w:rPr>
          <w:sz w:val="28"/>
          <w:szCs w:val="28"/>
        </w:rPr>
        <w:t xml:space="preserve"> решением совета депутатов от 29</w:t>
      </w:r>
      <w:r w:rsidRPr="00416CA5">
        <w:rPr>
          <w:sz w:val="28"/>
          <w:szCs w:val="28"/>
        </w:rPr>
        <w:t xml:space="preserve"> ноября 201</w:t>
      </w:r>
      <w:r w:rsidR="00416CA5" w:rsidRPr="00416CA5">
        <w:rPr>
          <w:sz w:val="28"/>
          <w:szCs w:val="28"/>
        </w:rPr>
        <w:t>7</w:t>
      </w:r>
      <w:r w:rsidRPr="00416CA5">
        <w:rPr>
          <w:sz w:val="28"/>
          <w:szCs w:val="28"/>
        </w:rPr>
        <w:t xml:space="preserve"> года № </w:t>
      </w:r>
      <w:r w:rsidR="00416CA5" w:rsidRPr="00416CA5">
        <w:rPr>
          <w:sz w:val="28"/>
          <w:szCs w:val="28"/>
        </w:rPr>
        <w:t>59</w:t>
      </w:r>
    </w:p>
    <w:p w:rsidR="003B6B48" w:rsidRPr="00416CA5" w:rsidRDefault="003B6B48" w:rsidP="00E71C8E">
      <w:pPr>
        <w:ind w:firstLine="709"/>
        <w:jc w:val="both"/>
        <w:rPr>
          <w:sz w:val="28"/>
          <w:szCs w:val="28"/>
        </w:rPr>
      </w:pPr>
      <w:r w:rsidRPr="00416CA5">
        <w:rPr>
          <w:sz w:val="28"/>
          <w:szCs w:val="28"/>
        </w:rPr>
        <w:t xml:space="preserve">- по доходам в сумме  </w:t>
      </w:r>
      <w:r w:rsidR="00416CA5" w:rsidRPr="00416CA5">
        <w:rPr>
          <w:sz w:val="28"/>
          <w:szCs w:val="28"/>
        </w:rPr>
        <w:t xml:space="preserve">682 952,7 </w:t>
      </w:r>
      <w:r w:rsidRPr="00416CA5">
        <w:rPr>
          <w:sz w:val="28"/>
          <w:szCs w:val="28"/>
        </w:rPr>
        <w:t xml:space="preserve"> тыс. руб.</w:t>
      </w:r>
    </w:p>
    <w:p w:rsidR="003B6B48" w:rsidRPr="00416CA5" w:rsidRDefault="003B6B48" w:rsidP="00E71C8E">
      <w:pPr>
        <w:ind w:firstLine="709"/>
        <w:jc w:val="both"/>
        <w:rPr>
          <w:sz w:val="28"/>
          <w:szCs w:val="28"/>
        </w:rPr>
      </w:pPr>
      <w:r w:rsidRPr="00416CA5">
        <w:rPr>
          <w:sz w:val="28"/>
          <w:szCs w:val="28"/>
        </w:rPr>
        <w:t xml:space="preserve">- по расходам в сумме </w:t>
      </w:r>
      <w:r w:rsidR="00416CA5" w:rsidRPr="00416CA5">
        <w:rPr>
          <w:sz w:val="28"/>
          <w:szCs w:val="28"/>
        </w:rPr>
        <w:t xml:space="preserve">738 575,0 </w:t>
      </w:r>
      <w:r w:rsidR="00E1446A">
        <w:rPr>
          <w:sz w:val="28"/>
          <w:szCs w:val="28"/>
        </w:rPr>
        <w:t xml:space="preserve"> </w:t>
      </w:r>
      <w:r w:rsidRPr="00416CA5">
        <w:rPr>
          <w:sz w:val="28"/>
          <w:szCs w:val="28"/>
        </w:rPr>
        <w:t xml:space="preserve">тыс. руб.      </w:t>
      </w:r>
    </w:p>
    <w:p w:rsidR="003B6B48" w:rsidRPr="00416CA5" w:rsidRDefault="003B6B48" w:rsidP="00E71C8E">
      <w:pPr>
        <w:ind w:firstLine="709"/>
        <w:jc w:val="both"/>
        <w:rPr>
          <w:sz w:val="28"/>
          <w:szCs w:val="28"/>
        </w:rPr>
      </w:pPr>
      <w:r w:rsidRPr="00416CA5">
        <w:rPr>
          <w:sz w:val="28"/>
          <w:szCs w:val="28"/>
        </w:rPr>
        <w:t xml:space="preserve">- предельный размер дефицита установлен в сумме  </w:t>
      </w:r>
      <w:r w:rsidR="00416CA5" w:rsidRPr="00416CA5">
        <w:rPr>
          <w:sz w:val="28"/>
          <w:szCs w:val="28"/>
        </w:rPr>
        <w:t xml:space="preserve">55 622,3 </w:t>
      </w:r>
      <w:r w:rsidRPr="00416CA5">
        <w:rPr>
          <w:sz w:val="28"/>
          <w:szCs w:val="28"/>
        </w:rPr>
        <w:t xml:space="preserve"> тыс. руб.                                             </w:t>
      </w:r>
    </w:p>
    <w:p w:rsidR="003B6B48" w:rsidRPr="00E1446A" w:rsidRDefault="003B6B48" w:rsidP="00E71C8E">
      <w:pPr>
        <w:ind w:firstLine="709"/>
        <w:jc w:val="both"/>
        <w:rPr>
          <w:sz w:val="28"/>
          <w:szCs w:val="28"/>
        </w:rPr>
      </w:pPr>
      <w:r w:rsidRPr="00416CA5">
        <w:rPr>
          <w:sz w:val="28"/>
          <w:szCs w:val="28"/>
        </w:rPr>
        <w:t>В течение отчетного перио</w:t>
      </w:r>
      <w:r w:rsidR="00416CA5">
        <w:rPr>
          <w:sz w:val="28"/>
          <w:szCs w:val="28"/>
        </w:rPr>
        <w:t xml:space="preserve">да решением совета депутатов № </w:t>
      </w:r>
      <w:r w:rsidR="00416CA5" w:rsidRPr="00416CA5">
        <w:rPr>
          <w:sz w:val="28"/>
          <w:szCs w:val="28"/>
        </w:rPr>
        <w:t>8 от 28.02.2018</w:t>
      </w:r>
      <w:r w:rsidR="0089763B" w:rsidRPr="00416CA5">
        <w:rPr>
          <w:sz w:val="28"/>
          <w:szCs w:val="28"/>
        </w:rPr>
        <w:t xml:space="preserve"> </w:t>
      </w:r>
      <w:r w:rsidR="0089763B" w:rsidRPr="00E1446A">
        <w:rPr>
          <w:sz w:val="28"/>
          <w:szCs w:val="28"/>
        </w:rPr>
        <w:t>года,</w:t>
      </w:r>
      <w:r w:rsidRPr="00E1446A">
        <w:rPr>
          <w:sz w:val="28"/>
          <w:szCs w:val="28"/>
        </w:rPr>
        <w:t xml:space="preserve"> в бюджет </w:t>
      </w:r>
      <w:proofErr w:type="gramStart"/>
      <w:r w:rsidR="00AB7BF0" w:rsidRPr="00E1446A">
        <w:rPr>
          <w:sz w:val="28"/>
          <w:szCs w:val="28"/>
        </w:rPr>
        <w:t>вносились изменения и н</w:t>
      </w:r>
      <w:r w:rsidR="00416CA5" w:rsidRPr="00E1446A">
        <w:rPr>
          <w:sz w:val="28"/>
          <w:szCs w:val="28"/>
        </w:rPr>
        <w:t>а 01.04.2018</w:t>
      </w:r>
      <w:r w:rsidRPr="00E1446A">
        <w:rPr>
          <w:sz w:val="28"/>
          <w:szCs w:val="28"/>
        </w:rPr>
        <w:t xml:space="preserve"> уточненный план составил</w:t>
      </w:r>
      <w:proofErr w:type="gramEnd"/>
      <w:r w:rsidRPr="00E1446A">
        <w:rPr>
          <w:sz w:val="28"/>
          <w:szCs w:val="28"/>
        </w:rPr>
        <w:t xml:space="preserve">: по доходам –  </w:t>
      </w:r>
      <w:r w:rsidR="00E1446A" w:rsidRPr="00E1446A">
        <w:rPr>
          <w:sz w:val="28"/>
          <w:szCs w:val="28"/>
        </w:rPr>
        <w:t>1 132 710,5</w:t>
      </w:r>
      <w:r w:rsidRPr="00E1446A">
        <w:rPr>
          <w:sz w:val="28"/>
          <w:szCs w:val="28"/>
        </w:rPr>
        <w:t xml:space="preserve"> тыс. руб., по расходам – </w:t>
      </w:r>
      <w:r w:rsidR="00E1446A" w:rsidRPr="00E1446A">
        <w:rPr>
          <w:sz w:val="28"/>
          <w:szCs w:val="28"/>
        </w:rPr>
        <w:t>1 191 471,6</w:t>
      </w:r>
      <w:r w:rsidR="000763D2" w:rsidRPr="00E1446A">
        <w:rPr>
          <w:sz w:val="28"/>
          <w:szCs w:val="28"/>
        </w:rPr>
        <w:t xml:space="preserve"> </w:t>
      </w:r>
      <w:r w:rsidRPr="00E1446A">
        <w:rPr>
          <w:sz w:val="28"/>
          <w:szCs w:val="28"/>
        </w:rPr>
        <w:t xml:space="preserve">тыс. руб., дефицит -  </w:t>
      </w:r>
      <w:r w:rsidR="00E1446A" w:rsidRPr="00E1446A">
        <w:rPr>
          <w:sz w:val="28"/>
          <w:szCs w:val="28"/>
        </w:rPr>
        <w:t>58 761,1</w:t>
      </w:r>
      <w:r w:rsidRPr="00E1446A">
        <w:rPr>
          <w:sz w:val="28"/>
          <w:szCs w:val="28"/>
        </w:rPr>
        <w:t xml:space="preserve"> тыс. руб. </w:t>
      </w:r>
    </w:p>
    <w:p w:rsidR="003B6B48" w:rsidRPr="00416CA5" w:rsidRDefault="003B6B48" w:rsidP="00E71C8E">
      <w:pPr>
        <w:ind w:firstLine="709"/>
        <w:jc w:val="both"/>
        <w:rPr>
          <w:sz w:val="28"/>
          <w:szCs w:val="28"/>
          <w:highlight w:val="yellow"/>
        </w:rPr>
      </w:pPr>
      <w:r w:rsidRPr="00416CA5">
        <w:rPr>
          <w:sz w:val="28"/>
          <w:szCs w:val="28"/>
          <w:highlight w:val="yellow"/>
        </w:rPr>
        <w:t xml:space="preserve">     </w:t>
      </w:r>
    </w:p>
    <w:p w:rsidR="00A04842" w:rsidRPr="00E1446A" w:rsidRDefault="00A04842" w:rsidP="00E71C8E">
      <w:pPr>
        <w:ind w:firstLine="709"/>
        <w:jc w:val="center"/>
        <w:rPr>
          <w:b/>
          <w:sz w:val="28"/>
          <w:szCs w:val="28"/>
        </w:rPr>
      </w:pPr>
      <w:r w:rsidRPr="00E1446A">
        <w:rPr>
          <w:b/>
          <w:sz w:val="28"/>
          <w:szCs w:val="28"/>
        </w:rPr>
        <w:t>ДОХОДЫ</w:t>
      </w:r>
    </w:p>
    <w:p w:rsidR="00E37DC7" w:rsidRDefault="00E37DC7" w:rsidP="00FC4CC1">
      <w:pPr>
        <w:ind w:firstLine="709"/>
        <w:jc w:val="both"/>
        <w:rPr>
          <w:sz w:val="28"/>
          <w:szCs w:val="28"/>
          <w:highlight w:val="yellow"/>
        </w:rPr>
      </w:pPr>
    </w:p>
    <w:p w:rsidR="00FC4CC1" w:rsidRPr="00674A39" w:rsidRDefault="00FC4CC1" w:rsidP="00FC4CC1">
      <w:pPr>
        <w:pStyle w:val="ad"/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>По итогам исполнения бюджета МО «Город Гатчина» по состоянию на отчетную дату:</w:t>
      </w:r>
    </w:p>
    <w:p w:rsidR="00FC4CC1" w:rsidRPr="00674A39" w:rsidRDefault="00FC4CC1" w:rsidP="00FC4CC1">
      <w:pPr>
        <w:pStyle w:val="ad"/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>Бюджетные назначения по налоговым и неналоговым доходам бюджета МО «Город Гатчина» на 2018 год составляют – 618 025,0 тыс. руб., в том числе:</w:t>
      </w:r>
    </w:p>
    <w:p w:rsidR="00FC4CC1" w:rsidRPr="00674A39" w:rsidRDefault="00FC4CC1" w:rsidP="00FC4CC1">
      <w:pPr>
        <w:pStyle w:val="ad"/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 xml:space="preserve">– по налоговым доходам – 422 600,0 тыс. руб. (68,4 % от общей суммы), </w:t>
      </w:r>
    </w:p>
    <w:p w:rsidR="00FC4CC1" w:rsidRPr="00674A39" w:rsidRDefault="00FC4CC1" w:rsidP="00FC4CC1">
      <w:pPr>
        <w:pStyle w:val="ad"/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>– по неналоговым доходам – 195 425,0 тыс. руб. (31,6 % от общей суммы).</w:t>
      </w:r>
    </w:p>
    <w:p w:rsidR="00FC4CC1" w:rsidRPr="00674A39" w:rsidRDefault="00FC4CC1" w:rsidP="00FC4CC1">
      <w:pPr>
        <w:pStyle w:val="ad"/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ab/>
        <w:t xml:space="preserve"> За отчетный период в бюджет МО поступило – 153 556,5 тыс. руб. (24,9 % от бюджетных назначений на 2018 год), в том числе:</w:t>
      </w:r>
    </w:p>
    <w:p w:rsidR="00FC4CC1" w:rsidRPr="00674A39" w:rsidRDefault="00FC4CC1" w:rsidP="00FC4CC1">
      <w:pPr>
        <w:pStyle w:val="ad"/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 xml:space="preserve">– по налоговым доходам – 101 508,4 тыс. руб. (24,0 % от бюджетных назначений на 2018 год), </w:t>
      </w:r>
    </w:p>
    <w:p w:rsidR="00FC4CC1" w:rsidRPr="00674A39" w:rsidRDefault="00FC4CC1" w:rsidP="00FC4CC1">
      <w:pPr>
        <w:pStyle w:val="ad"/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>– по неналоговым доходам – 52 048,1 тыс. руб. (26,6 % от бюджетных назначений на 2018 год).</w:t>
      </w:r>
    </w:p>
    <w:p w:rsidR="00FC4CC1" w:rsidRPr="00674A39" w:rsidRDefault="00FC4CC1" w:rsidP="00FC4CC1">
      <w:pPr>
        <w:pStyle w:val="ad"/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>По сравнению с АППГ поступление налоговых и неналоговых доходов увеличилось  на 17 660,0 тыс. руб., или на 13,0 %, в том числе:</w:t>
      </w:r>
    </w:p>
    <w:p w:rsidR="00FC4CC1" w:rsidRPr="00674A39" w:rsidRDefault="00FC4CC1" w:rsidP="00FC4CC1">
      <w:pPr>
        <w:pStyle w:val="ad"/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 xml:space="preserve">– по налоговым доходам увеличилось – на 13 109,3 тыс. руб. (14,8 %), </w:t>
      </w:r>
    </w:p>
    <w:p w:rsidR="00FC4CC1" w:rsidRPr="00674A39" w:rsidRDefault="00FC4CC1" w:rsidP="00FC4CC1">
      <w:pPr>
        <w:pStyle w:val="ad"/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>– по неналоговым доходам увеличилось – на 4 550,7 тыс. руб. (9,6 %).</w:t>
      </w:r>
    </w:p>
    <w:p w:rsidR="00FC4CC1" w:rsidRPr="00674A39" w:rsidRDefault="00FC4CC1" w:rsidP="00FC4CC1">
      <w:pPr>
        <w:pStyle w:val="ad"/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 xml:space="preserve">В структуре налоговых и неналоговых платежей на отчетную дату удельный вес налоговых доходов по сравнению с АППГ увеличился на 1,0 %. Соответственно, уменьшился удельный вес неналоговых доходов с 35,0 % до 33,9 %. </w:t>
      </w:r>
    </w:p>
    <w:p w:rsidR="00FC4CC1" w:rsidRPr="00674A39" w:rsidRDefault="00FC4CC1" w:rsidP="00FC4CC1">
      <w:pPr>
        <w:pStyle w:val="ad"/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>Из общей суммы платежей в бюджет МО наибольший удельный вес занимают:</w:t>
      </w:r>
    </w:p>
    <w:p w:rsidR="00FC4CC1" w:rsidRPr="00674A39" w:rsidRDefault="00FC4CC1" w:rsidP="00FC4CC1">
      <w:pPr>
        <w:pStyle w:val="ad"/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 xml:space="preserve">- налог на доходы физических лиц –66,1 %, </w:t>
      </w:r>
    </w:p>
    <w:p w:rsidR="00FC4CC1" w:rsidRPr="00674A39" w:rsidRDefault="00FC4CC1" w:rsidP="00FC4CC1">
      <w:pPr>
        <w:pStyle w:val="ad"/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>- земельный налог – 24,2 %,</w:t>
      </w:r>
    </w:p>
    <w:p w:rsidR="00FC4CC1" w:rsidRPr="00674A39" w:rsidRDefault="00FC4CC1" w:rsidP="00FC4CC1">
      <w:pPr>
        <w:pStyle w:val="ad"/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 xml:space="preserve">- доходы от использования имущества, находящегося в </w:t>
      </w:r>
      <w:proofErr w:type="spellStart"/>
      <w:r w:rsidRPr="00674A39">
        <w:rPr>
          <w:sz w:val="28"/>
          <w:szCs w:val="28"/>
        </w:rPr>
        <w:t>гос</w:t>
      </w:r>
      <w:proofErr w:type="spellEnd"/>
      <w:r w:rsidRPr="00674A39">
        <w:rPr>
          <w:sz w:val="28"/>
          <w:szCs w:val="28"/>
        </w:rPr>
        <w:t>. и муниципальной собственности – 20,8 %,</w:t>
      </w:r>
    </w:p>
    <w:p w:rsidR="00FC4CC1" w:rsidRPr="00674A39" w:rsidRDefault="00FC4CC1" w:rsidP="00FC4CC1">
      <w:pPr>
        <w:pStyle w:val="ad"/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lastRenderedPageBreak/>
        <w:t>- доходы от продажи материальных и нематериальных активов – 11,9 %.</w:t>
      </w:r>
    </w:p>
    <w:p w:rsidR="00FC4CC1" w:rsidRPr="00674A39" w:rsidRDefault="00FC4CC1" w:rsidP="00FC4CC1">
      <w:pPr>
        <w:pStyle w:val="ad"/>
        <w:ind w:firstLine="709"/>
        <w:jc w:val="both"/>
        <w:rPr>
          <w:bCs/>
          <w:sz w:val="28"/>
          <w:szCs w:val="28"/>
          <w:u w:val="single"/>
        </w:rPr>
      </w:pPr>
    </w:p>
    <w:p w:rsidR="00FC4CC1" w:rsidRDefault="00FC4CC1" w:rsidP="00FC4CC1">
      <w:pPr>
        <w:pStyle w:val="ad"/>
        <w:ind w:firstLine="709"/>
        <w:jc w:val="center"/>
        <w:rPr>
          <w:bCs/>
          <w:sz w:val="28"/>
          <w:szCs w:val="28"/>
          <w:u w:val="single"/>
        </w:rPr>
      </w:pPr>
      <w:r w:rsidRPr="00674A39">
        <w:rPr>
          <w:bCs/>
          <w:sz w:val="28"/>
          <w:szCs w:val="28"/>
          <w:u w:val="single"/>
        </w:rPr>
        <w:t>Налоговые доходы</w:t>
      </w:r>
    </w:p>
    <w:p w:rsidR="00FC4CC1" w:rsidRPr="00674A39" w:rsidRDefault="00FC4CC1" w:rsidP="00FC4CC1">
      <w:pPr>
        <w:pStyle w:val="ad"/>
        <w:ind w:firstLine="709"/>
        <w:jc w:val="both"/>
        <w:rPr>
          <w:bCs/>
          <w:sz w:val="28"/>
          <w:szCs w:val="28"/>
          <w:u w:val="single"/>
        </w:rPr>
      </w:pPr>
    </w:p>
    <w:p w:rsidR="00FC4CC1" w:rsidRPr="00674A39" w:rsidRDefault="00FC4CC1" w:rsidP="00FC4CC1">
      <w:pPr>
        <w:pStyle w:val="2"/>
        <w:spacing w:after="0" w:line="360" w:lineRule="auto"/>
        <w:ind w:left="284"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 xml:space="preserve">В структуре налоговых поступлений основными доходными источниками являются: </w:t>
      </w:r>
    </w:p>
    <w:p w:rsidR="00FC4CC1" w:rsidRPr="00674A39" w:rsidRDefault="00FC4CC1" w:rsidP="00FC4CC1">
      <w:pPr>
        <w:pStyle w:val="ad"/>
        <w:spacing w:after="0" w:line="360" w:lineRule="auto"/>
        <w:ind w:left="284"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 xml:space="preserve">- налог на доходы физических лиц – 61,0 %, </w:t>
      </w:r>
    </w:p>
    <w:p w:rsidR="00FC4CC1" w:rsidRPr="00674A39" w:rsidRDefault="00FC4CC1" w:rsidP="00FC4CC1">
      <w:pPr>
        <w:pStyle w:val="ad"/>
        <w:spacing w:after="0" w:line="360" w:lineRule="auto"/>
        <w:ind w:left="284"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>- земельный налог – 36,7 %.</w:t>
      </w:r>
    </w:p>
    <w:p w:rsidR="00FC4CC1" w:rsidRPr="00674A39" w:rsidRDefault="00FC4CC1" w:rsidP="00FC4CC1">
      <w:pPr>
        <w:pStyle w:val="ad"/>
        <w:ind w:firstLine="709"/>
        <w:jc w:val="both"/>
        <w:rPr>
          <w:sz w:val="28"/>
          <w:szCs w:val="28"/>
          <w:u w:val="single"/>
        </w:rPr>
      </w:pPr>
    </w:p>
    <w:p w:rsidR="00FC4CC1" w:rsidRPr="00674A39" w:rsidRDefault="00FC4CC1" w:rsidP="00FC4CC1">
      <w:pPr>
        <w:pStyle w:val="ad"/>
        <w:ind w:firstLine="709"/>
        <w:jc w:val="center"/>
        <w:rPr>
          <w:sz w:val="28"/>
          <w:szCs w:val="28"/>
          <w:u w:val="single"/>
        </w:rPr>
      </w:pPr>
      <w:r w:rsidRPr="00674A39">
        <w:rPr>
          <w:sz w:val="28"/>
          <w:szCs w:val="28"/>
          <w:u w:val="single"/>
        </w:rPr>
        <w:t>Налог на доходы физических лиц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>Бюджетные назначения на 2018 год по НДФЛ составляют – 268 786,0 тыс. руб.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>За отчетный период в бюджет поступило – 61 926,0 тыс. руб. (23,0 % от бюджетных назначений на 2018 год).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  <w:shd w:val="clear" w:color="auto" w:fill="FFFFFF"/>
        </w:rPr>
        <w:t xml:space="preserve">Крупные плательщики НДФЛ: </w:t>
      </w:r>
      <w:proofErr w:type="gramStart"/>
      <w:r w:rsidRPr="00674A39">
        <w:rPr>
          <w:sz w:val="28"/>
          <w:szCs w:val="28"/>
          <w:shd w:val="clear" w:color="auto" w:fill="FFFFFF"/>
        </w:rPr>
        <w:t>ОАО «Завод «Буревестник»» (4705006785), НИЦ «Курчатовский институт» - ПИЯФ (4705001850), АО «</w:t>
      </w:r>
      <w:proofErr w:type="spellStart"/>
      <w:r w:rsidRPr="00674A39">
        <w:rPr>
          <w:sz w:val="28"/>
          <w:szCs w:val="28"/>
          <w:shd w:val="clear" w:color="auto" w:fill="FFFFFF"/>
        </w:rPr>
        <w:t>Парфюм</w:t>
      </w:r>
      <w:proofErr w:type="spellEnd"/>
      <w:r w:rsidRPr="00674A39">
        <w:rPr>
          <w:sz w:val="28"/>
          <w:szCs w:val="28"/>
          <w:shd w:val="clear" w:color="auto" w:fill="FFFFFF"/>
        </w:rPr>
        <w:t xml:space="preserve">» (7808031651), АО ПО «Баррикада» (7830000578), ГБУЗ ЛО «Гатчинская КМБ» (4705013260), АО «218 АРЗ» (4705036363), филиал 1 обособленное подразделение АО Концерн ЦНИИ </w:t>
      </w:r>
      <w:proofErr w:type="spellStart"/>
      <w:r w:rsidRPr="00674A39">
        <w:rPr>
          <w:sz w:val="28"/>
          <w:szCs w:val="28"/>
          <w:shd w:val="clear" w:color="auto" w:fill="FFFFFF"/>
        </w:rPr>
        <w:t>Электронприбор</w:t>
      </w:r>
      <w:proofErr w:type="spellEnd"/>
      <w:r w:rsidRPr="00674A39">
        <w:rPr>
          <w:sz w:val="28"/>
          <w:szCs w:val="28"/>
          <w:shd w:val="clear" w:color="auto" w:fill="FFFFFF"/>
        </w:rPr>
        <w:t xml:space="preserve"> (7813438763),</w:t>
      </w:r>
      <w:r w:rsidRPr="00674A39">
        <w:rPr>
          <w:bCs/>
          <w:sz w:val="28"/>
          <w:szCs w:val="28"/>
          <w:shd w:val="clear" w:color="auto" w:fill="FFFFFF"/>
        </w:rPr>
        <w:t xml:space="preserve"> ООО «Галактика» (4705032062), </w:t>
      </w:r>
      <w:proofErr w:type="spellStart"/>
      <w:r w:rsidRPr="00674A39">
        <w:rPr>
          <w:bCs/>
          <w:sz w:val="28"/>
          <w:szCs w:val="28"/>
          <w:shd w:val="clear" w:color="auto" w:fill="FFFFFF"/>
        </w:rPr>
        <w:t>научно-эксп</w:t>
      </w:r>
      <w:proofErr w:type="spellEnd"/>
      <w:r w:rsidRPr="00674A39">
        <w:rPr>
          <w:bCs/>
          <w:sz w:val="28"/>
          <w:szCs w:val="28"/>
          <w:shd w:val="clear" w:color="auto" w:fill="FFFFFF"/>
        </w:rPr>
        <w:t>. комплекс ФГУП ЦНИИ КМ «Прометей» (7815021340), ООО «ОЗСК» (4705023029), Представительство ОАО «МСУ №90» (4714000109), УМВД России по Гатчинскому району ЛО (4705008905), Войсковая</w:t>
      </w:r>
      <w:proofErr w:type="gramEnd"/>
      <w:r w:rsidRPr="00674A39">
        <w:rPr>
          <w:bCs/>
          <w:sz w:val="28"/>
          <w:szCs w:val="28"/>
          <w:shd w:val="clear" w:color="auto" w:fill="FFFFFF"/>
        </w:rPr>
        <w:t xml:space="preserve"> часть 28677 (4705012010), АОУ ВО ЛО «ГИЭФПТ» (4705015324), Эксплуатационное локомотивное депо – филиала ОАО «РЖД» (7708503727).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>По сравнению с АППГ поступление НДФЛ увеличилось на 10 790,1 тыс. руб., или на 21,1 %, что вызвано: увеличение минимального размера  оплаты труда работникам  на 1,7 тыс. руб. (МРОТ в 2017 г. составлял 7,8 тыс</w:t>
      </w:r>
      <w:proofErr w:type="gramStart"/>
      <w:r w:rsidRPr="00674A39">
        <w:rPr>
          <w:sz w:val="28"/>
          <w:szCs w:val="28"/>
        </w:rPr>
        <w:t>.р</w:t>
      </w:r>
      <w:proofErr w:type="gramEnd"/>
      <w:r w:rsidRPr="00674A39">
        <w:rPr>
          <w:sz w:val="28"/>
          <w:szCs w:val="28"/>
        </w:rPr>
        <w:t>уб., с 01.01.2018г. составляет 9,5 тыс.руб.); погашением задолженности прошлых лет.</w:t>
      </w:r>
    </w:p>
    <w:p w:rsidR="00FC4CC1" w:rsidRPr="00674A39" w:rsidRDefault="00FC4CC1" w:rsidP="00FC4CC1">
      <w:pPr>
        <w:pStyle w:val="2"/>
        <w:ind w:firstLine="709"/>
        <w:jc w:val="both"/>
        <w:rPr>
          <w:bCs/>
          <w:sz w:val="28"/>
          <w:szCs w:val="28"/>
          <w:u w:val="single"/>
        </w:rPr>
      </w:pPr>
    </w:p>
    <w:p w:rsidR="00FC4CC1" w:rsidRPr="00674A39" w:rsidRDefault="00FC4CC1" w:rsidP="00FC4CC1">
      <w:pPr>
        <w:pStyle w:val="2"/>
        <w:spacing w:after="0" w:line="360" w:lineRule="auto"/>
        <w:ind w:left="284" w:firstLine="709"/>
        <w:jc w:val="center"/>
        <w:rPr>
          <w:bCs/>
          <w:sz w:val="28"/>
          <w:szCs w:val="28"/>
          <w:u w:val="single"/>
        </w:rPr>
      </w:pPr>
      <w:r w:rsidRPr="00674A39">
        <w:rPr>
          <w:bCs/>
          <w:sz w:val="28"/>
          <w:szCs w:val="28"/>
          <w:u w:val="single"/>
        </w:rPr>
        <w:t>Акцизы по подакцизным товарам (продукции), производимым на территории Российской Федерации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>Бюджетные назначения на 2018 год по акцизам составляют – 8 164,0 тыс. руб.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 xml:space="preserve">За отчетный период в бюджет поступило – 1 577,7 тыс. руб. (19,3 % от бюджетных назначений на 2018 год). 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>По сравнению с АППГ поступление акцизов увеличилось на 51,0 тыс. руб., или на 3,3 %.</w:t>
      </w:r>
    </w:p>
    <w:p w:rsidR="00FC4CC1" w:rsidRPr="00674A39" w:rsidRDefault="00FC4CC1" w:rsidP="00FC4CC1">
      <w:pPr>
        <w:pStyle w:val="2"/>
        <w:ind w:firstLine="709"/>
        <w:jc w:val="center"/>
        <w:rPr>
          <w:bCs/>
          <w:sz w:val="28"/>
          <w:szCs w:val="28"/>
          <w:u w:val="single"/>
        </w:rPr>
      </w:pPr>
      <w:r w:rsidRPr="00674A39">
        <w:rPr>
          <w:bCs/>
          <w:sz w:val="28"/>
          <w:szCs w:val="28"/>
          <w:u w:val="single"/>
        </w:rPr>
        <w:t>Налоги на совокупный доход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>Бюджетные назначения на 2018 год по налогам на совокупный доход составляют – 77,0 тыс. руб.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lastRenderedPageBreak/>
        <w:t>За отчетный период в бюджет поступило 0,5 тыс. руб. (0,7 % от бюджетных назначений на 2018 год) – единый сельскохозяйственный налог. Основные плательщики ЕСХН: ООО «</w:t>
      </w:r>
      <w:proofErr w:type="spellStart"/>
      <w:r w:rsidRPr="00674A39">
        <w:rPr>
          <w:sz w:val="28"/>
          <w:szCs w:val="28"/>
        </w:rPr>
        <w:t>Балтрыбпром</w:t>
      </w:r>
      <w:proofErr w:type="spellEnd"/>
      <w:r w:rsidRPr="00674A39">
        <w:rPr>
          <w:sz w:val="28"/>
          <w:szCs w:val="28"/>
        </w:rPr>
        <w:t>» (7826666140) основной вид деятельности - рыболовство морское; Курганова Е.В. (470505980170) основной вид деятельности - выращивание многолетних культур.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>По сравнению с АППГ поступление налога увеличилось на 0,4 тыс. руб. или на 348,3 %, что вызвано: оплата налог</w:t>
      </w:r>
      <w:proofErr w:type="gramStart"/>
      <w:r w:rsidRPr="00674A39">
        <w:rPr>
          <w:sz w:val="28"/>
          <w:szCs w:val="28"/>
        </w:rPr>
        <w:t>а ООО</w:t>
      </w:r>
      <w:proofErr w:type="gramEnd"/>
      <w:r w:rsidRPr="00674A39">
        <w:rPr>
          <w:sz w:val="28"/>
          <w:szCs w:val="28"/>
        </w:rPr>
        <w:t xml:space="preserve"> «</w:t>
      </w:r>
      <w:proofErr w:type="spellStart"/>
      <w:r w:rsidRPr="00674A39">
        <w:rPr>
          <w:sz w:val="28"/>
          <w:szCs w:val="28"/>
        </w:rPr>
        <w:t>Балтрыбпром</w:t>
      </w:r>
      <w:proofErr w:type="spellEnd"/>
      <w:r w:rsidRPr="00674A39">
        <w:rPr>
          <w:sz w:val="28"/>
          <w:szCs w:val="28"/>
        </w:rPr>
        <w:t>» в 1 квартале.</w:t>
      </w:r>
    </w:p>
    <w:p w:rsidR="00FC4CC1" w:rsidRPr="00674A39" w:rsidRDefault="00FC4CC1" w:rsidP="00FC4CC1">
      <w:pPr>
        <w:pStyle w:val="2"/>
        <w:ind w:firstLine="709"/>
        <w:jc w:val="both"/>
        <w:rPr>
          <w:bCs/>
          <w:sz w:val="28"/>
          <w:szCs w:val="28"/>
          <w:u w:val="single"/>
        </w:rPr>
      </w:pPr>
    </w:p>
    <w:p w:rsidR="00FC4CC1" w:rsidRPr="00674A39" w:rsidRDefault="00FC4CC1" w:rsidP="00FC4CC1">
      <w:pPr>
        <w:pStyle w:val="2"/>
        <w:ind w:firstLine="709"/>
        <w:jc w:val="center"/>
        <w:rPr>
          <w:bCs/>
          <w:sz w:val="28"/>
          <w:szCs w:val="28"/>
          <w:u w:val="single"/>
        </w:rPr>
      </w:pPr>
      <w:r w:rsidRPr="00674A39">
        <w:rPr>
          <w:bCs/>
          <w:sz w:val="28"/>
          <w:szCs w:val="28"/>
          <w:u w:val="single"/>
        </w:rPr>
        <w:t>Налог на имущество физических лиц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>Бюджетные назначения на 2018 год по налогу на имущество физических лиц составляют – 9 085,0 тыс. руб.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 xml:space="preserve">За отчетный период в бюджет поступило – 781,9 тыс. руб. (8,6 % от бюджетных назначений на 2018 год). 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>По сравнению с АППГ поступление налога увеличилось на 150,0 тыс. руб., или на 23,7 %, что вызвано: с оплатой задолженности прошлых лет физическими лицами.</w:t>
      </w:r>
    </w:p>
    <w:p w:rsidR="00FC4CC1" w:rsidRPr="00674A39" w:rsidRDefault="00FC4CC1" w:rsidP="00FC4CC1">
      <w:pPr>
        <w:pStyle w:val="2"/>
        <w:ind w:firstLine="709"/>
        <w:jc w:val="both"/>
        <w:rPr>
          <w:bCs/>
          <w:sz w:val="28"/>
          <w:szCs w:val="28"/>
          <w:u w:val="single"/>
        </w:rPr>
      </w:pPr>
    </w:p>
    <w:p w:rsidR="00FC4CC1" w:rsidRPr="00674A39" w:rsidRDefault="00FC4CC1" w:rsidP="00FC4CC1">
      <w:pPr>
        <w:pStyle w:val="2"/>
        <w:ind w:firstLine="709"/>
        <w:jc w:val="center"/>
        <w:rPr>
          <w:bCs/>
          <w:sz w:val="28"/>
          <w:szCs w:val="28"/>
          <w:u w:val="single"/>
        </w:rPr>
      </w:pPr>
      <w:r w:rsidRPr="00674A39">
        <w:rPr>
          <w:bCs/>
          <w:sz w:val="28"/>
          <w:szCs w:val="28"/>
          <w:u w:val="single"/>
        </w:rPr>
        <w:t>Земельный налог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>Бюджетные назначения на 2018 год по земельному налогу составляют – 136 488,0 тыс. руб.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>За отчетный период в бюджет поступило – 37 222,4 тыс. руб. (27,3 % от бюджетных назначений на 2018 год).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>Крупные плательщики: ГБУЗ ЛО «</w:t>
      </w:r>
      <w:proofErr w:type="gramStart"/>
      <w:r w:rsidRPr="00674A39">
        <w:rPr>
          <w:sz w:val="28"/>
          <w:szCs w:val="28"/>
        </w:rPr>
        <w:t>Гатчинская</w:t>
      </w:r>
      <w:proofErr w:type="gramEnd"/>
      <w:r w:rsidRPr="00674A39">
        <w:rPr>
          <w:sz w:val="28"/>
          <w:szCs w:val="28"/>
        </w:rPr>
        <w:t xml:space="preserve"> КМБ» (4705013260); ОАО «Завод Буревестник» (4705006785); АО «218 АРЗ» (4705036363); ООО «ГАМБЛЬ» (4705067555); Завод «КРИЗО» (4705006552).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 xml:space="preserve">По сравнению с АППГ поступление налога увеличилось на 2 117,9 тыс. руб., или на 6,0 %. </w:t>
      </w:r>
    </w:p>
    <w:p w:rsidR="00FC4CC1" w:rsidRPr="00674A39" w:rsidRDefault="00FC4CC1" w:rsidP="00FC4CC1">
      <w:pPr>
        <w:pStyle w:val="3"/>
        <w:spacing w:after="0"/>
        <w:ind w:left="0" w:firstLine="709"/>
        <w:jc w:val="both"/>
        <w:rPr>
          <w:bCs/>
          <w:sz w:val="28"/>
          <w:szCs w:val="28"/>
          <w:u w:val="single"/>
        </w:rPr>
      </w:pPr>
    </w:p>
    <w:p w:rsidR="00FC4CC1" w:rsidRPr="00674A39" w:rsidRDefault="00FC4CC1" w:rsidP="00FC4CC1">
      <w:pPr>
        <w:pStyle w:val="3"/>
        <w:spacing w:after="0"/>
        <w:ind w:left="0" w:firstLine="709"/>
        <w:jc w:val="center"/>
        <w:rPr>
          <w:bCs/>
          <w:sz w:val="28"/>
          <w:szCs w:val="28"/>
          <w:u w:val="single"/>
        </w:rPr>
      </w:pPr>
      <w:r w:rsidRPr="00674A39">
        <w:rPr>
          <w:bCs/>
          <w:sz w:val="28"/>
          <w:szCs w:val="28"/>
          <w:u w:val="single"/>
        </w:rPr>
        <w:t>Неналоговые доходы</w:t>
      </w:r>
    </w:p>
    <w:p w:rsidR="00FC4CC1" w:rsidRPr="00674A39" w:rsidRDefault="00FC4CC1" w:rsidP="00FC4CC1">
      <w:pPr>
        <w:pStyle w:val="2"/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 xml:space="preserve">В структуре неналоговых поступлений основными доходными источниками являются: </w:t>
      </w:r>
    </w:p>
    <w:p w:rsidR="00FC4CC1" w:rsidRPr="00674A39" w:rsidRDefault="00FC4CC1" w:rsidP="00FC4CC1">
      <w:pPr>
        <w:pStyle w:val="ad"/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 xml:space="preserve">- доходы от использования имущества, находящегося в государственной и муниципальной собственности – 35,0 %; </w:t>
      </w:r>
    </w:p>
    <w:p w:rsidR="00FC4CC1" w:rsidRPr="00674A39" w:rsidRDefault="00FC4CC1" w:rsidP="00FC4CC1">
      <w:pPr>
        <w:pStyle w:val="ad"/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>- доходы от продажи материальных и нематериальных активов – 60,6%.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  <w:u w:val="single"/>
        </w:rPr>
      </w:pPr>
    </w:p>
    <w:p w:rsidR="00FC4CC1" w:rsidRPr="00674A39" w:rsidRDefault="00FC4CC1" w:rsidP="00FC4CC1">
      <w:pPr>
        <w:ind w:firstLine="709"/>
        <w:jc w:val="center"/>
        <w:rPr>
          <w:sz w:val="28"/>
          <w:szCs w:val="28"/>
          <w:u w:val="single"/>
        </w:rPr>
      </w:pPr>
      <w:r w:rsidRPr="00674A39">
        <w:rPr>
          <w:sz w:val="28"/>
          <w:szCs w:val="28"/>
          <w:u w:val="single"/>
        </w:rPr>
        <w:t xml:space="preserve">Доходы от использования имущества, находящегося в государственной </w:t>
      </w:r>
      <w:r w:rsidRPr="00674A39">
        <w:rPr>
          <w:sz w:val="28"/>
          <w:szCs w:val="28"/>
          <w:u w:val="single"/>
        </w:rPr>
        <w:br/>
        <w:t>и муниципальной собственности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  <w:shd w:val="clear" w:color="auto" w:fill="FFFFFF"/>
        </w:rPr>
        <w:t>Бюджетные назначения на 2018 год составляют</w:t>
      </w:r>
      <w:r w:rsidRPr="00674A39">
        <w:rPr>
          <w:sz w:val="28"/>
          <w:szCs w:val="28"/>
        </w:rPr>
        <w:t xml:space="preserve"> – 116 725,0 тыс. руб.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lastRenderedPageBreak/>
        <w:t>За отчетный период в бюджет поступило – 18 227,5 тыс. руб. (15,6 % от бюджетных назначений на 2018 год).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>По сравнению с АППГ поступление доходов уменьшилось на 8 572,3 тыс. руб., или на 32,0 %.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>Из них: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  <w:u w:val="single"/>
        </w:rPr>
      </w:pPr>
    </w:p>
    <w:p w:rsidR="00FC4CC1" w:rsidRPr="00674A39" w:rsidRDefault="00FC4CC1" w:rsidP="00FC4CC1">
      <w:pPr>
        <w:ind w:firstLine="709"/>
        <w:jc w:val="center"/>
        <w:rPr>
          <w:sz w:val="28"/>
          <w:szCs w:val="28"/>
          <w:u w:val="single"/>
        </w:rPr>
      </w:pPr>
      <w:r w:rsidRPr="00674A39">
        <w:rPr>
          <w:sz w:val="28"/>
          <w:szCs w:val="28"/>
          <w:u w:val="single"/>
        </w:rPr>
        <w:t>Доходы, получаемые в виде арендной платы за земельные участки, государственная собственность на которые не разграничена,</w:t>
      </w:r>
    </w:p>
    <w:p w:rsidR="00FC4CC1" w:rsidRDefault="00FC4CC1" w:rsidP="00FC4CC1">
      <w:pPr>
        <w:ind w:firstLine="709"/>
        <w:jc w:val="center"/>
        <w:rPr>
          <w:sz w:val="28"/>
          <w:szCs w:val="28"/>
          <w:u w:val="single"/>
        </w:rPr>
      </w:pPr>
      <w:r w:rsidRPr="00674A39">
        <w:rPr>
          <w:sz w:val="28"/>
          <w:szCs w:val="28"/>
          <w:u w:val="single"/>
        </w:rPr>
        <w:t>а также средства от продажи права на заключение договоров аренды указанных земельных участков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  <w:u w:val="single"/>
        </w:rPr>
      </w:pP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>Бюджетные назначения на 2018 год составляют – 41 000,0 тыс. руб.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>За отчетный период в бюджет поступило – 2 884,4 тыс. руб. (7,0 % от бюджетных назначений на 2018 год).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 xml:space="preserve">Крупные плательщики: ООО «Группа КБР» (7806301461), ЗАО «Гатчинский комбикормовый завод» (4719000303), ЗАО «Гатчинский ССК» (4705002815), ООО «Опытный завод строительных конструкций» (4705023029).   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proofErr w:type="gramStart"/>
      <w:r w:rsidRPr="00674A39">
        <w:rPr>
          <w:sz w:val="28"/>
          <w:szCs w:val="28"/>
        </w:rPr>
        <w:t>По сравнению с АППГ поступление доходов уменьшилось на 7 287,7 тыс. руб., или на 71,6 %, что вызвано: уточнением платежей по ООО «ЛСТ Гатчина» с аренды земли на продажу земли по дополнительным соглашениям к договорам купли/продажи, а также отсутствием платежей в связи с оформлением права собственности на земельный участок в 2018г.</w:t>
      </w:r>
      <w:proofErr w:type="gramEnd"/>
    </w:p>
    <w:p w:rsidR="00FC4CC1" w:rsidRPr="00674A39" w:rsidRDefault="00FC4CC1" w:rsidP="00FC4CC1">
      <w:pPr>
        <w:ind w:firstLine="709"/>
        <w:jc w:val="both"/>
        <w:rPr>
          <w:sz w:val="28"/>
          <w:szCs w:val="28"/>
          <w:u w:val="single"/>
        </w:rPr>
      </w:pPr>
    </w:p>
    <w:p w:rsidR="00FC4CC1" w:rsidRDefault="00FC4CC1" w:rsidP="00FC4CC1">
      <w:pPr>
        <w:ind w:firstLine="709"/>
        <w:jc w:val="center"/>
        <w:rPr>
          <w:sz w:val="28"/>
          <w:szCs w:val="28"/>
          <w:u w:val="single"/>
        </w:rPr>
      </w:pPr>
      <w:r w:rsidRPr="00674A39">
        <w:rPr>
          <w:sz w:val="28"/>
          <w:szCs w:val="28"/>
          <w:u w:val="single"/>
        </w:rPr>
        <w:t xml:space="preserve">Доходы, получаемые в виде арендной платы за земли после разграничения государственной собственности на землю, </w:t>
      </w:r>
      <w:r w:rsidRPr="00674A39">
        <w:rPr>
          <w:sz w:val="28"/>
          <w:szCs w:val="28"/>
          <w:u w:val="single"/>
        </w:rPr>
        <w:br/>
        <w:t>а также средства от продажи права на заключение договоров аренды указанных земельных участков (за исключение</w:t>
      </w:r>
      <w:r>
        <w:rPr>
          <w:sz w:val="28"/>
          <w:szCs w:val="28"/>
          <w:u w:val="single"/>
        </w:rPr>
        <w:t xml:space="preserve">м земельных участков </w:t>
      </w:r>
      <w:r>
        <w:rPr>
          <w:sz w:val="28"/>
          <w:szCs w:val="28"/>
          <w:u w:val="single"/>
        </w:rPr>
        <w:br/>
        <w:t>БУ и АУ)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  <w:u w:val="single"/>
        </w:rPr>
      </w:pP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>Бюджетные назначения на 2018 год составляют – 3 400,0 тыс. руб.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 xml:space="preserve">За отчетный период в бюджет поступило – 1 567,3 тыс. руб. (46,1 % от бюджетных назначений на 2018 год). </w:t>
      </w:r>
    </w:p>
    <w:p w:rsidR="00FC4CC1" w:rsidRPr="00674A39" w:rsidRDefault="00FC4CC1" w:rsidP="00FC4CC1">
      <w:pPr>
        <w:ind w:firstLine="709"/>
        <w:jc w:val="both"/>
        <w:rPr>
          <w:color w:val="FF0000"/>
          <w:sz w:val="28"/>
          <w:szCs w:val="28"/>
        </w:rPr>
      </w:pPr>
      <w:r w:rsidRPr="00674A39">
        <w:rPr>
          <w:sz w:val="28"/>
          <w:szCs w:val="28"/>
        </w:rPr>
        <w:t xml:space="preserve">Крупные плательщики: МУП «Водоканал» </w:t>
      </w:r>
      <w:proofErr w:type="gramStart"/>
      <w:r w:rsidRPr="00674A39">
        <w:rPr>
          <w:sz w:val="28"/>
          <w:szCs w:val="28"/>
        </w:rPr>
        <w:t>г</w:t>
      </w:r>
      <w:proofErr w:type="gramEnd"/>
      <w:r w:rsidRPr="00674A39">
        <w:rPr>
          <w:sz w:val="28"/>
          <w:szCs w:val="28"/>
        </w:rPr>
        <w:t>. Гатчина (4705014708), НОУ «Гатчинская гимназия «Апекс»» (4705000085), ИП Зинчук Т.П.</w:t>
      </w:r>
      <w:r w:rsidRPr="00674A39">
        <w:rPr>
          <w:color w:val="FF0000"/>
          <w:sz w:val="28"/>
          <w:szCs w:val="28"/>
        </w:rPr>
        <w:t xml:space="preserve"> 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>По сравнению с АППГ поступление доходов увеличилось на 504,7 тыс. руб., или на 47,5 %, что вызвано: оплатой задолженности по неосновательному обогащению МУП «ЖКХ г</w:t>
      </w:r>
      <w:proofErr w:type="gramStart"/>
      <w:r w:rsidRPr="00674A39">
        <w:rPr>
          <w:sz w:val="28"/>
          <w:szCs w:val="28"/>
        </w:rPr>
        <w:t>.Г</w:t>
      </w:r>
      <w:proofErr w:type="gramEnd"/>
      <w:r w:rsidRPr="00674A39">
        <w:rPr>
          <w:sz w:val="28"/>
          <w:szCs w:val="28"/>
        </w:rPr>
        <w:t xml:space="preserve">атчины», а также оформлением права собственности на земельный участок за МО «Город Гатчина» в п. </w:t>
      </w:r>
      <w:proofErr w:type="spellStart"/>
      <w:r w:rsidRPr="00674A39">
        <w:rPr>
          <w:sz w:val="28"/>
          <w:szCs w:val="28"/>
        </w:rPr>
        <w:t>Вайялово</w:t>
      </w:r>
      <w:proofErr w:type="spellEnd"/>
      <w:r w:rsidRPr="00674A39">
        <w:rPr>
          <w:sz w:val="28"/>
          <w:szCs w:val="28"/>
        </w:rPr>
        <w:t>, предоставленным в аренду МУП «Водоканал» г.Гатчины.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  <w:u w:val="single"/>
        </w:rPr>
      </w:pPr>
    </w:p>
    <w:p w:rsidR="00FC4CC1" w:rsidRDefault="00FC4CC1" w:rsidP="00FC4CC1">
      <w:pPr>
        <w:ind w:firstLine="709"/>
        <w:jc w:val="center"/>
        <w:rPr>
          <w:sz w:val="28"/>
          <w:szCs w:val="28"/>
          <w:u w:val="single"/>
        </w:rPr>
      </w:pPr>
      <w:r w:rsidRPr="00674A39">
        <w:rPr>
          <w:sz w:val="28"/>
          <w:szCs w:val="28"/>
          <w:u w:val="single"/>
        </w:rPr>
        <w:t xml:space="preserve">Доходы от сдачи в аренду имущества, составляющего государственную (муниципальную) казну (за исключением </w:t>
      </w:r>
      <w:r w:rsidRPr="00674A39">
        <w:rPr>
          <w:sz w:val="28"/>
          <w:szCs w:val="28"/>
          <w:u w:val="single"/>
        </w:rPr>
        <w:br/>
        <w:t>земельных участков)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  <w:u w:val="single"/>
        </w:rPr>
      </w:pP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>Бюджетные назначения на 2018 год составляют – 58 000,0 тыс. руб.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>За отчетный период в бюджет поступило – 11 951,4 тыс. руб. (20,6 % от бюджетных назначений на 2018 год).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lastRenderedPageBreak/>
        <w:t>По сравнению с АППГ поступление доходов уменьшилось на 1 826,1 тыс. руб., или на 13,3 %.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 xml:space="preserve">Крупные плательщики: ООО «ТД </w:t>
      </w:r>
      <w:proofErr w:type="spellStart"/>
      <w:r w:rsidRPr="00674A39">
        <w:rPr>
          <w:sz w:val="28"/>
          <w:szCs w:val="28"/>
        </w:rPr>
        <w:t>Интерторг</w:t>
      </w:r>
      <w:proofErr w:type="spellEnd"/>
      <w:r w:rsidRPr="00674A39">
        <w:rPr>
          <w:sz w:val="28"/>
          <w:szCs w:val="28"/>
        </w:rPr>
        <w:t xml:space="preserve">» (7842005813), ООО «Сити </w:t>
      </w:r>
      <w:proofErr w:type="spellStart"/>
      <w:r w:rsidRPr="00674A39">
        <w:rPr>
          <w:sz w:val="28"/>
          <w:szCs w:val="28"/>
        </w:rPr>
        <w:t>Ритейл</w:t>
      </w:r>
      <w:proofErr w:type="spellEnd"/>
      <w:r w:rsidRPr="00674A39">
        <w:rPr>
          <w:sz w:val="28"/>
          <w:szCs w:val="28"/>
        </w:rPr>
        <w:t xml:space="preserve">» (4707028657) ООО </w:t>
      </w:r>
      <w:proofErr w:type="spellStart"/>
      <w:r w:rsidRPr="00674A39">
        <w:rPr>
          <w:sz w:val="28"/>
          <w:szCs w:val="28"/>
        </w:rPr>
        <w:t>Агроторг</w:t>
      </w:r>
      <w:proofErr w:type="spellEnd"/>
      <w:r w:rsidRPr="00674A39">
        <w:rPr>
          <w:sz w:val="28"/>
          <w:szCs w:val="28"/>
        </w:rPr>
        <w:t xml:space="preserve">» (7825706086) ООО «Центральный» (4705060937), ФГУП «ГУССТ №3 при </w:t>
      </w:r>
      <w:proofErr w:type="spellStart"/>
      <w:r w:rsidRPr="00674A39">
        <w:rPr>
          <w:sz w:val="28"/>
          <w:szCs w:val="28"/>
        </w:rPr>
        <w:t>Спецстрое</w:t>
      </w:r>
      <w:proofErr w:type="spellEnd"/>
      <w:r w:rsidRPr="00674A39">
        <w:rPr>
          <w:sz w:val="28"/>
          <w:szCs w:val="28"/>
        </w:rPr>
        <w:t xml:space="preserve"> России» (7825121288).</w:t>
      </w:r>
      <w:r w:rsidRPr="00674A39">
        <w:rPr>
          <w:color w:val="FF0000"/>
          <w:sz w:val="28"/>
          <w:szCs w:val="28"/>
        </w:rPr>
        <w:t xml:space="preserve"> 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  <w:u w:val="single"/>
        </w:rPr>
      </w:pPr>
    </w:p>
    <w:p w:rsidR="00FC4CC1" w:rsidRDefault="00FC4CC1" w:rsidP="00FC4CC1">
      <w:pPr>
        <w:ind w:firstLine="709"/>
        <w:jc w:val="center"/>
        <w:rPr>
          <w:sz w:val="28"/>
          <w:szCs w:val="28"/>
          <w:u w:val="single"/>
        </w:rPr>
      </w:pPr>
      <w:r w:rsidRPr="00674A39">
        <w:rPr>
          <w:sz w:val="28"/>
          <w:szCs w:val="28"/>
          <w:u w:val="single"/>
        </w:rPr>
        <w:t>Доходы от оказания платных услуг и компенсации затрат государства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  <w:u w:val="single"/>
        </w:rPr>
      </w:pP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>Бюджетные назначения на 2018 год составляют – 0,0 тыс. руб., в том числе: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 xml:space="preserve">- «Прочие доходы от оказания платных услуг (работ)» </w:t>
      </w:r>
      <w:r w:rsidRPr="00674A39">
        <w:rPr>
          <w:sz w:val="28"/>
          <w:szCs w:val="28"/>
        </w:rPr>
        <w:br/>
        <w:t>(1 13 01990 00 0000 130) – 0,0 тыс. руб.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>За отчетный период в бюджет поступило – 0,0 тыс. руб., в том числе: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 xml:space="preserve">- «Прочие доходы от оказания платных услуг (работ)» </w:t>
      </w:r>
      <w:r w:rsidRPr="00674A39">
        <w:rPr>
          <w:sz w:val="28"/>
          <w:szCs w:val="28"/>
        </w:rPr>
        <w:br/>
        <w:t>(1 13 01990 00 0000 130) – 0,0 тыс. руб.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 xml:space="preserve">По сравнению с АППГ поступление доходов уменьшилось на 3,8 тыс. руб., или на 100,0 %, что вызвано: в  </w:t>
      </w:r>
      <w:r w:rsidRPr="00674A39">
        <w:rPr>
          <w:sz w:val="28"/>
          <w:szCs w:val="28"/>
          <w:lang w:val="en-US"/>
        </w:rPr>
        <w:t>I</w:t>
      </w:r>
      <w:r w:rsidRPr="00674A39">
        <w:rPr>
          <w:sz w:val="28"/>
          <w:szCs w:val="28"/>
        </w:rPr>
        <w:t xml:space="preserve"> квартале 2017г. было возмещение расходов бюджета покупателями по определению рыночной оценки реализации имущества.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  <w:u w:val="single"/>
        </w:rPr>
      </w:pPr>
    </w:p>
    <w:p w:rsidR="00FC4CC1" w:rsidRPr="00674A39" w:rsidRDefault="00FC4CC1" w:rsidP="00FC4CC1">
      <w:pPr>
        <w:ind w:firstLine="709"/>
        <w:jc w:val="center"/>
        <w:rPr>
          <w:sz w:val="28"/>
          <w:szCs w:val="28"/>
          <w:u w:val="single"/>
        </w:rPr>
      </w:pPr>
      <w:r w:rsidRPr="00674A39">
        <w:rPr>
          <w:sz w:val="28"/>
          <w:szCs w:val="28"/>
          <w:u w:val="single"/>
        </w:rPr>
        <w:t xml:space="preserve">Доходы от продажи материальных и нематериальных активов </w:t>
      </w:r>
      <w:r w:rsidRPr="00674A39">
        <w:rPr>
          <w:sz w:val="28"/>
          <w:szCs w:val="28"/>
          <w:u w:val="single"/>
        </w:rPr>
        <w:br/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>Бюджетные назначения на 2018 год составляют – 77 400,0 тыс. руб.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 xml:space="preserve">За отчетный период в бюджет поступило – 31 520,9 тыс. руб. (40,7 % от бюджетных назначений на 2018 год). 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>По сравнению с АППГ поступление доходов увеличилось на 10 962,3 тыс. руб., или на 53,3 %.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  <w:u w:val="single"/>
        </w:rPr>
      </w:pPr>
      <w:r w:rsidRPr="00674A39">
        <w:rPr>
          <w:sz w:val="28"/>
          <w:szCs w:val="28"/>
          <w:u w:val="single"/>
        </w:rPr>
        <w:t>Из них: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  <w:u w:val="single"/>
        </w:rPr>
      </w:pPr>
    </w:p>
    <w:p w:rsidR="00FC4CC1" w:rsidRPr="00674A39" w:rsidRDefault="00FC4CC1" w:rsidP="00FC4CC1">
      <w:pPr>
        <w:ind w:firstLine="709"/>
        <w:jc w:val="center"/>
        <w:rPr>
          <w:sz w:val="28"/>
          <w:szCs w:val="28"/>
          <w:u w:val="single"/>
        </w:rPr>
      </w:pPr>
      <w:r w:rsidRPr="00674A39">
        <w:rPr>
          <w:sz w:val="28"/>
          <w:szCs w:val="28"/>
          <w:u w:val="single"/>
        </w:rPr>
        <w:t xml:space="preserve">Доходы от реализации имущества, находящегося </w:t>
      </w:r>
      <w:r w:rsidRPr="00674A39">
        <w:rPr>
          <w:sz w:val="28"/>
          <w:szCs w:val="28"/>
          <w:u w:val="single"/>
        </w:rPr>
        <w:br/>
        <w:t xml:space="preserve">в </w:t>
      </w:r>
      <w:proofErr w:type="spellStart"/>
      <w:r w:rsidRPr="00674A39">
        <w:rPr>
          <w:sz w:val="28"/>
          <w:szCs w:val="28"/>
          <w:u w:val="single"/>
        </w:rPr>
        <w:t>гос</w:t>
      </w:r>
      <w:proofErr w:type="spellEnd"/>
      <w:r w:rsidRPr="00674A39">
        <w:rPr>
          <w:sz w:val="28"/>
          <w:szCs w:val="28"/>
          <w:u w:val="single"/>
        </w:rPr>
        <w:t xml:space="preserve">. и </w:t>
      </w:r>
      <w:proofErr w:type="spellStart"/>
      <w:r w:rsidRPr="00674A39">
        <w:rPr>
          <w:sz w:val="28"/>
          <w:szCs w:val="28"/>
          <w:u w:val="single"/>
        </w:rPr>
        <w:t>муниц</w:t>
      </w:r>
      <w:proofErr w:type="spellEnd"/>
      <w:r w:rsidRPr="00674A39">
        <w:rPr>
          <w:sz w:val="28"/>
          <w:szCs w:val="28"/>
          <w:u w:val="single"/>
        </w:rPr>
        <w:t xml:space="preserve">. собственности (за исключением движимого имущества </w:t>
      </w:r>
      <w:r w:rsidRPr="00674A39">
        <w:rPr>
          <w:sz w:val="28"/>
          <w:szCs w:val="28"/>
          <w:u w:val="single"/>
        </w:rPr>
        <w:br/>
        <w:t xml:space="preserve">БУ и АУ, а также имущества ГУП и МУП, в том числе </w:t>
      </w:r>
      <w:proofErr w:type="gramStart"/>
      <w:r w:rsidRPr="00674A39">
        <w:rPr>
          <w:sz w:val="28"/>
          <w:szCs w:val="28"/>
          <w:u w:val="single"/>
        </w:rPr>
        <w:t>казенных</w:t>
      </w:r>
      <w:proofErr w:type="gramEnd"/>
      <w:r w:rsidRPr="00674A39">
        <w:rPr>
          <w:sz w:val="28"/>
          <w:szCs w:val="28"/>
          <w:u w:val="single"/>
        </w:rPr>
        <w:t xml:space="preserve">) </w:t>
      </w:r>
      <w:r w:rsidRPr="00674A39">
        <w:rPr>
          <w:sz w:val="28"/>
          <w:szCs w:val="28"/>
          <w:u w:val="single"/>
        </w:rPr>
        <w:br/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>Бюджетные назначения на 2018 год составляют – 55 000,0 тыс. руб.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>За отчетный период в бюджет поступило – 14 547,6 тыс. руб. (26,5 % от бюджетных назначений на 2018 год).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>Оплата в соответствии графика по ФЗ № 159-ФЗ от 22.07.2008 ОАО «</w:t>
      </w:r>
      <w:proofErr w:type="spellStart"/>
      <w:r w:rsidRPr="00674A39">
        <w:rPr>
          <w:sz w:val="28"/>
          <w:szCs w:val="28"/>
        </w:rPr>
        <w:t>Саксэс</w:t>
      </w:r>
      <w:proofErr w:type="spellEnd"/>
      <w:r w:rsidRPr="00674A39">
        <w:rPr>
          <w:sz w:val="28"/>
          <w:szCs w:val="28"/>
        </w:rPr>
        <w:t xml:space="preserve">», ИП Кузьмин С.Б., ИП </w:t>
      </w:r>
      <w:proofErr w:type="spellStart"/>
      <w:r w:rsidRPr="00674A39">
        <w:rPr>
          <w:sz w:val="28"/>
          <w:szCs w:val="28"/>
        </w:rPr>
        <w:t>Свердлин</w:t>
      </w:r>
      <w:proofErr w:type="spellEnd"/>
      <w:r w:rsidRPr="00674A39">
        <w:rPr>
          <w:sz w:val="28"/>
          <w:szCs w:val="28"/>
        </w:rPr>
        <w:t xml:space="preserve"> А.С.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 xml:space="preserve">По сравнению с АППГ поступление доходов уменьшилось на 3 452,9 тыс. руб., или на 19,2 %, что вызвано: в </w:t>
      </w:r>
      <w:r w:rsidRPr="00674A39">
        <w:rPr>
          <w:sz w:val="28"/>
          <w:szCs w:val="28"/>
          <w:lang w:val="en-US"/>
        </w:rPr>
        <w:t>I</w:t>
      </w:r>
      <w:r w:rsidRPr="00674A39">
        <w:rPr>
          <w:sz w:val="28"/>
          <w:szCs w:val="28"/>
        </w:rPr>
        <w:t xml:space="preserve"> квартале 2017 года были погашены долги ИП Пресняков И.С.; ООО «Дуплет».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  <w:u w:val="single"/>
        </w:rPr>
      </w:pPr>
    </w:p>
    <w:p w:rsidR="00FC4CC1" w:rsidRDefault="00FC4CC1" w:rsidP="00FC4CC1">
      <w:pPr>
        <w:ind w:firstLine="709"/>
        <w:jc w:val="center"/>
        <w:rPr>
          <w:sz w:val="28"/>
          <w:szCs w:val="28"/>
          <w:u w:val="single"/>
        </w:rPr>
      </w:pPr>
      <w:r w:rsidRPr="00674A39">
        <w:rPr>
          <w:sz w:val="28"/>
          <w:szCs w:val="28"/>
          <w:u w:val="single"/>
        </w:rPr>
        <w:t xml:space="preserve">Доходы от продажи земельных участков, находящихся </w:t>
      </w:r>
      <w:r w:rsidRPr="00674A39">
        <w:rPr>
          <w:sz w:val="28"/>
          <w:szCs w:val="28"/>
          <w:u w:val="single"/>
        </w:rPr>
        <w:br/>
        <w:t xml:space="preserve">в </w:t>
      </w:r>
      <w:proofErr w:type="spellStart"/>
      <w:r w:rsidRPr="00674A39">
        <w:rPr>
          <w:sz w:val="28"/>
          <w:szCs w:val="28"/>
          <w:u w:val="single"/>
        </w:rPr>
        <w:t>гос</w:t>
      </w:r>
      <w:proofErr w:type="spellEnd"/>
      <w:r w:rsidRPr="00674A39">
        <w:rPr>
          <w:sz w:val="28"/>
          <w:szCs w:val="28"/>
          <w:u w:val="single"/>
        </w:rPr>
        <w:t xml:space="preserve">. и </w:t>
      </w:r>
      <w:proofErr w:type="spellStart"/>
      <w:r w:rsidRPr="00674A39">
        <w:rPr>
          <w:sz w:val="28"/>
          <w:szCs w:val="28"/>
          <w:u w:val="single"/>
        </w:rPr>
        <w:t>муниц</w:t>
      </w:r>
      <w:proofErr w:type="spellEnd"/>
      <w:r w:rsidRPr="00674A39">
        <w:rPr>
          <w:sz w:val="28"/>
          <w:szCs w:val="28"/>
          <w:u w:val="single"/>
        </w:rPr>
        <w:t>. собственности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>Бюджетные назначения на 2018 год составляют – 22 400,0 тыс. руб.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>За отчетный период в бюджет поступило – 16 637,1 тыс. руб. (74,3 % от бюджетных назначений на 2018 год).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lastRenderedPageBreak/>
        <w:t>Реализованы земельные участки: ООО «ЛСТ Гатчина»; ООО «Гатчинская ЛТБ».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  <w:u w:val="single"/>
        </w:rPr>
      </w:pPr>
      <w:proofErr w:type="gramStart"/>
      <w:r w:rsidRPr="00674A39">
        <w:rPr>
          <w:sz w:val="28"/>
          <w:szCs w:val="28"/>
        </w:rPr>
        <w:t>По сравнению с АППГ поступление доходов увеличилось на 14 079,0 тыс. руб., или на 550,4 %, что вызвано: уточнением платежей по ООО «ЛСТ Гатчина» с аренды земли на продажу земли по дополнительным соглашениям к договорам купли/продажи, а также отсутствием платежей в связи с оформлением права собственности на земельный участок в 2018г.</w:t>
      </w:r>
      <w:proofErr w:type="gramEnd"/>
    </w:p>
    <w:p w:rsidR="00FC4CC1" w:rsidRPr="00674A39" w:rsidRDefault="00FC4CC1" w:rsidP="00FC4CC1">
      <w:pPr>
        <w:ind w:firstLine="709"/>
        <w:jc w:val="both"/>
        <w:rPr>
          <w:sz w:val="28"/>
          <w:szCs w:val="28"/>
          <w:u w:val="single"/>
        </w:rPr>
      </w:pPr>
    </w:p>
    <w:p w:rsidR="00FC4CC1" w:rsidRDefault="00FC4CC1" w:rsidP="00FC4CC1">
      <w:pPr>
        <w:ind w:firstLine="709"/>
        <w:jc w:val="center"/>
        <w:rPr>
          <w:sz w:val="28"/>
          <w:szCs w:val="28"/>
          <w:u w:val="single"/>
        </w:rPr>
      </w:pPr>
      <w:r w:rsidRPr="00674A39">
        <w:rPr>
          <w:sz w:val="28"/>
          <w:szCs w:val="28"/>
          <w:u w:val="single"/>
        </w:rPr>
        <w:t>Штрафы, санкции, возмещение ущерба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  <w:u w:val="single"/>
        </w:rPr>
      </w:pP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>Бюджетные назначения на 2018 год составляют – 1 060,0 тыс. руб.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 xml:space="preserve">За отчетный период в бюджет поступило – 846,8 тыс. руб. (79,9 % от бюджетных назначений на 2018 год), в том числе </w:t>
      </w:r>
      <w:proofErr w:type="spellStart"/>
      <w:r w:rsidRPr="00674A39">
        <w:rPr>
          <w:sz w:val="28"/>
          <w:szCs w:val="28"/>
        </w:rPr>
        <w:t>администрируемые</w:t>
      </w:r>
      <w:proofErr w:type="spellEnd"/>
      <w:r w:rsidRPr="00674A39">
        <w:rPr>
          <w:sz w:val="28"/>
          <w:szCs w:val="28"/>
        </w:rPr>
        <w:t>: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>- администрацией Гатчинского муниципального района 817,8 тыс. руб. (Денежные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поселений)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>- администрацией Гатчинского муниципального района 29,0 тыс</w:t>
      </w:r>
      <w:proofErr w:type="gramStart"/>
      <w:r w:rsidRPr="00674A39">
        <w:rPr>
          <w:sz w:val="28"/>
          <w:szCs w:val="28"/>
        </w:rPr>
        <w:t>.р</w:t>
      </w:r>
      <w:proofErr w:type="gramEnd"/>
      <w:r w:rsidRPr="00674A39">
        <w:rPr>
          <w:sz w:val="28"/>
          <w:szCs w:val="28"/>
        </w:rPr>
        <w:t>уб. (Прочие поступления от денежных взысканий (штрафов) и иных сумм в возмещение ущерба, зачисляемые в бюджеты городских поселений)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  <w:u w:val="single"/>
        </w:rPr>
      </w:pPr>
      <w:r w:rsidRPr="00674A39">
        <w:rPr>
          <w:sz w:val="28"/>
          <w:szCs w:val="28"/>
        </w:rPr>
        <w:t>По сравнению с АППГ поступление доходов увеличилось на 772,2 тыс. руб., или на 1 116,9 %,  что вызвано: зачислением пеней за нарушение муниципальных контрактов (МКУ «СТО», ООО «</w:t>
      </w:r>
      <w:proofErr w:type="spellStart"/>
      <w:r w:rsidRPr="00674A39">
        <w:rPr>
          <w:sz w:val="28"/>
          <w:szCs w:val="28"/>
        </w:rPr>
        <w:t>ИнфаХит</w:t>
      </w:r>
      <w:proofErr w:type="spellEnd"/>
      <w:r w:rsidRPr="00674A39">
        <w:rPr>
          <w:sz w:val="28"/>
          <w:szCs w:val="28"/>
        </w:rPr>
        <w:t xml:space="preserve"> Монтаж» МК 130/17 от 19.06.17, акт о нарушении выполненных работ от 05.02.2018г).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  <w:u w:val="single"/>
        </w:rPr>
      </w:pPr>
    </w:p>
    <w:p w:rsidR="00FC4CC1" w:rsidRDefault="00FC4CC1" w:rsidP="00FC4CC1">
      <w:pPr>
        <w:ind w:firstLine="709"/>
        <w:jc w:val="center"/>
        <w:rPr>
          <w:sz w:val="28"/>
          <w:szCs w:val="28"/>
          <w:u w:val="single"/>
        </w:rPr>
      </w:pPr>
      <w:r w:rsidRPr="00674A39">
        <w:rPr>
          <w:sz w:val="28"/>
          <w:szCs w:val="28"/>
          <w:u w:val="single"/>
        </w:rPr>
        <w:t>Прочие неналоговые доходы</w:t>
      </w:r>
    </w:p>
    <w:p w:rsidR="00FC4CC1" w:rsidRPr="00674A39" w:rsidRDefault="00FC4CC1" w:rsidP="00FC4CC1">
      <w:pPr>
        <w:ind w:firstLine="709"/>
        <w:jc w:val="both"/>
        <w:rPr>
          <w:b/>
          <w:sz w:val="28"/>
          <w:szCs w:val="28"/>
          <w:u w:val="single"/>
        </w:rPr>
      </w:pP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>Бюджетные назначения на 2018 год составляют – 240,0 тыс. руб.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 xml:space="preserve">За отчетный период в бюджет поступило – 1 452,9 тыс. руб. (605,4 % от бюджетных назначений на 2018 год). 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>По сравнению с АППГ поступление доходов увеличилось на 1 387,3 тыс. руб., или на 2 114,6 %, что вызвано: поступления от возмещения по капитальному ремонту нежилых зданий от организаций.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>По итогам исполнения бюджета МО «Город Гатчина» по состоянию на отчетную дату: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>Бюджетные назначения по налоговым и неналоговым доходам бюджета МО «Город Гатчина» на 2017 год составляют – 612 872,1 тыс. руб., в том числе: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 xml:space="preserve">– по налоговым доходам – 395 411,1 тыс. руб. (64,5 % от общей суммы), 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>– по неналоговым доходам – 217 461,0 тыс. руб. (35,5 % от общей суммы).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ab/>
        <w:t xml:space="preserve"> За отчетный период в бюджет МО поступило – 135 896,5 тыс. руб. (22,2 % от бюджетных назначений на 2017 год), в том числе: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 xml:space="preserve">– по налоговым доходам – 88 399,1 тыс. руб. (22,4 % от бюджетных назначений на 2017 год), 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lastRenderedPageBreak/>
        <w:t>– по неналоговым доходам – 47 497,4 тыс. руб. (21,8 % от бюджетных назначений на 2017 год).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>По сравнению с АППГ поступление налоговых и неналоговых доходов уменьшилось  на 22 811,3 тыс. руб., или на 14,4 %, в том числе: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 xml:space="preserve">– по налоговым доходам – на 18 904,5 тыс. руб. (17,6 %), 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>– по неналоговым доходам – на 3 906,8 тыс. руб. (7,6 %).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 xml:space="preserve">В структуре налоговых и неналоговых платежей на отчетную дату удельный вес налоговых доходов по сравнению с АППГ уменьшился на 2,2 %. Соответственно, увеличился удельный вес неналоговых доходов с 32,4 % до 34,6 %. 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>Из общей суммы платежей в бюджет МО наибольший удельный вес занимают</w:t>
      </w:r>
      <w:proofErr w:type="gramStart"/>
      <w:r w:rsidRPr="00674A39">
        <w:rPr>
          <w:sz w:val="28"/>
          <w:szCs w:val="28"/>
        </w:rPr>
        <w:t xml:space="preserve"> :</w:t>
      </w:r>
      <w:proofErr w:type="gramEnd"/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 xml:space="preserve">- налог на доходы физических лиц – 37,6 %, 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>- земельный налог – 25,8 %,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 xml:space="preserve">- доходы от использования имущества, находящегося в </w:t>
      </w:r>
      <w:proofErr w:type="spellStart"/>
      <w:r w:rsidRPr="00674A39">
        <w:rPr>
          <w:sz w:val="28"/>
          <w:szCs w:val="28"/>
        </w:rPr>
        <w:t>гос</w:t>
      </w:r>
      <w:proofErr w:type="spellEnd"/>
      <w:r w:rsidRPr="00674A39">
        <w:rPr>
          <w:sz w:val="28"/>
          <w:szCs w:val="28"/>
        </w:rPr>
        <w:t>. и муниципальной собственности – 19,7 %,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>- доходы от продажи материальных и нематериальных активов – 15,1 %.</w:t>
      </w:r>
    </w:p>
    <w:p w:rsidR="00FC4CC1" w:rsidRPr="00674A39" w:rsidRDefault="00FC4CC1" w:rsidP="00FC4CC1">
      <w:pPr>
        <w:pStyle w:val="ad"/>
        <w:spacing w:after="0"/>
        <w:ind w:firstLine="709"/>
        <w:jc w:val="both"/>
        <w:rPr>
          <w:bCs/>
          <w:sz w:val="28"/>
          <w:szCs w:val="28"/>
          <w:u w:val="single"/>
        </w:rPr>
      </w:pPr>
    </w:p>
    <w:p w:rsidR="00FC4CC1" w:rsidRDefault="00FC4CC1" w:rsidP="00FC4CC1">
      <w:pPr>
        <w:pStyle w:val="ad"/>
        <w:spacing w:after="0"/>
        <w:ind w:firstLine="709"/>
        <w:jc w:val="center"/>
        <w:rPr>
          <w:bCs/>
          <w:sz w:val="28"/>
          <w:szCs w:val="28"/>
          <w:u w:val="single"/>
        </w:rPr>
      </w:pPr>
      <w:r w:rsidRPr="00674A39">
        <w:rPr>
          <w:bCs/>
          <w:sz w:val="28"/>
          <w:szCs w:val="28"/>
          <w:u w:val="single"/>
        </w:rPr>
        <w:t>Налоговые доходы</w:t>
      </w:r>
    </w:p>
    <w:p w:rsidR="00FC4CC1" w:rsidRPr="00674A39" w:rsidRDefault="00FC4CC1" w:rsidP="00FC4CC1">
      <w:pPr>
        <w:pStyle w:val="ad"/>
        <w:spacing w:after="0"/>
        <w:ind w:firstLine="709"/>
        <w:jc w:val="center"/>
        <w:rPr>
          <w:bCs/>
          <w:sz w:val="28"/>
          <w:szCs w:val="28"/>
          <w:u w:val="single"/>
        </w:rPr>
      </w:pP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 xml:space="preserve">В структуре налоговых поступлений основными доходными источниками являются: 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 xml:space="preserve">- налог на доходы физических лиц – 57,8 %, 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>- земельный налог – 39,7 %.</w:t>
      </w:r>
    </w:p>
    <w:p w:rsidR="00FC4CC1" w:rsidRPr="00674A39" w:rsidRDefault="00FC4CC1" w:rsidP="00FC4CC1">
      <w:pPr>
        <w:pStyle w:val="ad"/>
        <w:spacing w:after="0"/>
        <w:ind w:firstLine="709"/>
        <w:jc w:val="both"/>
        <w:rPr>
          <w:sz w:val="28"/>
          <w:szCs w:val="28"/>
          <w:u w:val="single"/>
        </w:rPr>
      </w:pPr>
    </w:p>
    <w:p w:rsidR="00FC4CC1" w:rsidRDefault="00FC4CC1" w:rsidP="00FC4CC1">
      <w:pPr>
        <w:pStyle w:val="ad"/>
        <w:spacing w:after="0"/>
        <w:ind w:firstLine="709"/>
        <w:jc w:val="center"/>
        <w:rPr>
          <w:sz w:val="28"/>
          <w:szCs w:val="28"/>
          <w:u w:val="single"/>
        </w:rPr>
      </w:pPr>
      <w:r w:rsidRPr="00674A39">
        <w:rPr>
          <w:sz w:val="28"/>
          <w:szCs w:val="28"/>
          <w:u w:val="single"/>
        </w:rPr>
        <w:t>Налог на доходы физических лиц</w:t>
      </w:r>
    </w:p>
    <w:p w:rsidR="00FC4CC1" w:rsidRPr="00674A39" w:rsidRDefault="00FC4CC1" w:rsidP="00FC4CC1">
      <w:pPr>
        <w:pStyle w:val="ad"/>
        <w:spacing w:after="0"/>
        <w:ind w:firstLine="709"/>
        <w:jc w:val="both"/>
        <w:rPr>
          <w:sz w:val="28"/>
          <w:szCs w:val="28"/>
          <w:u w:val="single"/>
        </w:rPr>
      </w:pP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>Бюджетные назначения на 2017 год по НДФЛ составляют – 253 094,5 тыс. руб.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>За отчетный период в бюджет поступило – 51 135,9 тыс. руб. (20,2 % от бюджетных назначений на 2017 год).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  <w:shd w:val="clear" w:color="auto" w:fill="FFFFFF"/>
        </w:rPr>
        <w:t>Крупные плательщики НДФЛ: ОАО «Завод «Буревестник»» (4705006785), ФБГУ «</w:t>
      </w:r>
      <w:proofErr w:type="spellStart"/>
      <w:r w:rsidRPr="00674A39">
        <w:rPr>
          <w:sz w:val="28"/>
          <w:szCs w:val="28"/>
          <w:shd w:val="clear" w:color="auto" w:fill="FFFFFF"/>
        </w:rPr>
        <w:t>Пияф</w:t>
      </w:r>
      <w:proofErr w:type="spellEnd"/>
      <w:r w:rsidRPr="00674A39">
        <w:rPr>
          <w:sz w:val="28"/>
          <w:szCs w:val="28"/>
          <w:shd w:val="clear" w:color="auto" w:fill="FFFFFF"/>
        </w:rPr>
        <w:t>» (4705001850), АО «</w:t>
      </w:r>
      <w:proofErr w:type="spellStart"/>
      <w:r w:rsidRPr="00674A39">
        <w:rPr>
          <w:sz w:val="28"/>
          <w:szCs w:val="28"/>
          <w:shd w:val="clear" w:color="auto" w:fill="FFFFFF"/>
        </w:rPr>
        <w:t>Парфюм</w:t>
      </w:r>
      <w:proofErr w:type="spellEnd"/>
      <w:r w:rsidRPr="00674A39">
        <w:rPr>
          <w:sz w:val="28"/>
          <w:szCs w:val="28"/>
          <w:shd w:val="clear" w:color="auto" w:fill="FFFFFF"/>
        </w:rPr>
        <w:t>» (7808031651), АО «ЛСР Железобето</w:t>
      </w:r>
      <w:proofErr w:type="gramStart"/>
      <w:r w:rsidRPr="00674A39">
        <w:rPr>
          <w:sz w:val="28"/>
          <w:szCs w:val="28"/>
          <w:shd w:val="clear" w:color="auto" w:fill="FFFFFF"/>
        </w:rPr>
        <w:t>н-</w:t>
      </w:r>
      <w:proofErr w:type="gramEnd"/>
      <w:r w:rsidRPr="00674A39">
        <w:rPr>
          <w:sz w:val="28"/>
          <w:szCs w:val="28"/>
          <w:shd w:val="clear" w:color="auto" w:fill="FFFFFF"/>
        </w:rPr>
        <w:t xml:space="preserve"> СЗ» (7830000578), ГБУЗ ЛО «Гатчинская КМБ» (4705013260), АО «218 АРЗ» (4705036363), филиал 1 обособленное подразделение АО Концерн ЦНИИ </w:t>
      </w:r>
      <w:proofErr w:type="spellStart"/>
      <w:r w:rsidRPr="00674A39">
        <w:rPr>
          <w:sz w:val="28"/>
          <w:szCs w:val="28"/>
          <w:shd w:val="clear" w:color="auto" w:fill="FFFFFF"/>
        </w:rPr>
        <w:t>Электронприбор</w:t>
      </w:r>
      <w:proofErr w:type="spellEnd"/>
      <w:r w:rsidRPr="00674A39">
        <w:rPr>
          <w:sz w:val="28"/>
          <w:szCs w:val="28"/>
          <w:shd w:val="clear" w:color="auto" w:fill="FFFFFF"/>
        </w:rPr>
        <w:t xml:space="preserve"> (7813438763),</w:t>
      </w:r>
      <w:r w:rsidRPr="00674A39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674A39">
        <w:rPr>
          <w:bCs/>
          <w:sz w:val="28"/>
          <w:szCs w:val="28"/>
          <w:shd w:val="clear" w:color="auto" w:fill="FFFFFF"/>
        </w:rPr>
        <w:t>ф-л</w:t>
      </w:r>
      <w:proofErr w:type="spellEnd"/>
      <w:r w:rsidRPr="00674A39">
        <w:rPr>
          <w:bCs/>
          <w:sz w:val="28"/>
          <w:szCs w:val="28"/>
          <w:shd w:val="clear" w:color="auto" w:fill="FFFFFF"/>
        </w:rPr>
        <w:t xml:space="preserve"> ФГУП «Главное управление специального строительства по территории Северо-Западного федерального округа при федеральном </w:t>
      </w:r>
      <w:proofErr w:type="spellStart"/>
      <w:r w:rsidRPr="00674A39">
        <w:rPr>
          <w:bCs/>
          <w:sz w:val="28"/>
          <w:szCs w:val="28"/>
          <w:shd w:val="clear" w:color="auto" w:fill="FFFFFF"/>
        </w:rPr>
        <w:t>агенстве</w:t>
      </w:r>
      <w:proofErr w:type="spellEnd"/>
      <w:r w:rsidRPr="00674A39">
        <w:rPr>
          <w:bCs/>
          <w:sz w:val="28"/>
          <w:szCs w:val="28"/>
          <w:shd w:val="clear" w:color="auto" w:fill="FFFFFF"/>
        </w:rPr>
        <w:t xml:space="preserve">» (7825121288), ООО «Галактика» (4705032062), </w:t>
      </w:r>
      <w:proofErr w:type="spellStart"/>
      <w:r w:rsidRPr="00674A39">
        <w:rPr>
          <w:bCs/>
          <w:sz w:val="28"/>
          <w:szCs w:val="28"/>
          <w:shd w:val="clear" w:color="auto" w:fill="FFFFFF"/>
        </w:rPr>
        <w:t>научно-эксп</w:t>
      </w:r>
      <w:proofErr w:type="spellEnd"/>
      <w:r w:rsidRPr="00674A39">
        <w:rPr>
          <w:bCs/>
          <w:sz w:val="28"/>
          <w:szCs w:val="28"/>
          <w:shd w:val="clear" w:color="auto" w:fill="FFFFFF"/>
        </w:rPr>
        <w:t xml:space="preserve">. комплекс ФГУП ЦНИИ КМ «Прометей» (7815021340), МУП «Тепловые сети» </w:t>
      </w:r>
      <w:proofErr w:type="gramStart"/>
      <w:r w:rsidRPr="00674A39">
        <w:rPr>
          <w:bCs/>
          <w:sz w:val="28"/>
          <w:szCs w:val="28"/>
          <w:shd w:val="clear" w:color="auto" w:fill="FFFFFF"/>
        </w:rPr>
        <w:t>г</w:t>
      </w:r>
      <w:proofErr w:type="gramEnd"/>
      <w:r w:rsidRPr="00674A39">
        <w:rPr>
          <w:bCs/>
          <w:sz w:val="28"/>
          <w:szCs w:val="28"/>
          <w:shd w:val="clear" w:color="auto" w:fill="FFFFFF"/>
        </w:rPr>
        <w:t>. Гатчина (4705014698), ООО «ОЗСК» (4705023029).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 xml:space="preserve">По сравнению с АППГ поступление НДФЛ уменьшилось на 15 069,1 тыс. руб., или на 22,8 %, что вызвано выплатой </w:t>
      </w:r>
      <w:proofErr w:type="spellStart"/>
      <w:r w:rsidRPr="00674A39">
        <w:rPr>
          <w:sz w:val="28"/>
          <w:szCs w:val="28"/>
        </w:rPr>
        <w:t>дивидентов</w:t>
      </w:r>
      <w:proofErr w:type="spellEnd"/>
      <w:r w:rsidRPr="00674A39">
        <w:rPr>
          <w:sz w:val="28"/>
          <w:szCs w:val="28"/>
        </w:rPr>
        <w:t xml:space="preserve"> физическим лицам ООО «ПФ «ВИС»  в январе 2016 года (17 300,0 тыс. руб. по нормативу отчислений).</w:t>
      </w:r>
    </w:p>
    <w:p w:rsidR="00FC4CC1" w:rsidRPr="00674A39" w:rsidRDefault="00FC4CC1" w:rsidP="00FC4CC1">
      <w:pPr>
        <w:pStyle w:val="2"/>
        <w:spacing w:after="0" w:line="240" w:lineRule="auto"/>
        <w:ind w:firstLine="709"/>
        <w:jc w:val="both"/>
        <w:rPr>
          <w:bCs/>
          <w:sz w:val="28"/>
          <w:szCs w:val="28"/>
          <w:u w:val="single"/>
        </w:rPr>
      </w:pPr>
    </w:p>
    <w:p w:rsidR="00FC4CC1" w:rsidRDefault="00FC4CC1" w:rsidP="00FC4CC1">
      <w:pPr>
        <w:pStyle w:val="2"/>
        <w:spacing w:after="0" w:line="240" w:lineRule="auto"/>
        <w:ind w:firstLine="709"/>
        <w:jc w:val="center"/>
        <w:rPr>
          <w:bCs/>
          <w:sz w:val="28"/>
          <w:szCs w:val="28"/>
          <w:u w:val="single"/>
        </w:rPr>
      </w:pPr>
      <w:r w:rsidRPr="00674A39">
        <w:rPr>
          <w:bCs/>
          <w:sz w:val="28"/>
          <w:szCs w:val="28"/>
          <w:u w:val="single"/>
        </w:rPr>
        <w:t>Акцизы по подакцизным товарам (продукции), производимым на территории Российской Федерации</w:t>
      </w:r>
    </w:p>
    <w:p w:rsidR="00FC4CC1" w:rsidRPr="00674A39" w:rsidRDefault="00FC4CC1" w:rsidP="00FC4CC1">
      <w:pPr>
        <w:pStyle w:val="2"/>
        <w:spacing w:after="0" w:line="240" w:lineRule="auto"/>
        <w:ind w:firstLine="709"/>
        <w:jc w:val="both"/>
        <w:rPr>
          <w:bCs/>
          <w:sz w:val="28"/>
          <w:szCs w:val="28"/>
          <w:u w:val="single"/>
        </w:rPr>
      </w:pP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>Бюджетные назначения на 2017 год по акцизам составляют – 8 067,3 тыс. руб.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 xml:space="preserve">За отчетный период в бюджет поступило – 1 526,7 тыс. руб. (18,9 % от бюджетных назначений на 2017 год). </w:t>
      </w:r>
    </w:p>
    <w:p w:rsidR="00FC4CC1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lastRenderedPageBreak/>
        <w:t>По сравнению с АППГ поступление акцизов увеличилось на 24,4 тыс. руб., или на 1,6 %.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</w:p>
    <w:p w:rsidR="00FC4CC1" w:rsidRDefault="00FC4CC1" w:rsidP="00FC4CC1">
      <w:pPr>
        <w:pStyle w:val="2"/>
        <w:spacing w:after="0" w:line="240" w:lineRule="auto"/>
        <w:ind w:firstLine="709"/>
        <w:jc w:val="center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Налоги на совокупный доход</w:t>
      </w:r>
    </w:p>
    <w:p w:rsidR="00FC4CC1" w:rsidRPr="00674A39" w:rsidRDefault="00FC4CC1" w:rsidP="00FC4CC1">
      <w:pPr>
        <w:pStyle w:val="2"/>
        <w:spacing w:after="0" w:line="240" w:lineRule="auto"/>
        <w:ind w:firstLine="709"/>
        <w:jc w:val="both"/>
        <w:rPr>
          <w:bCs/>
          <w:sz w:val="28"/>
          <w:szCs w:val="28"/>
          <w:u w:val="single"/>
        </w:rPr>
      </w:pP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>Бюджетные назначения на 2017 год по налогам на совокупный доход составляют – 3,5 тыс. руб.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 xml:space="preserve">За отчетный период в бюджет поступило 0,1 тыс. руб. (3,2 % от бюджетных назначений на 2017 год) – единый сельскохозяйственный налог. В </w:t>
      </w:r>
      <w:proofErr w:type="gramStart"/>
      <w:r w:rsidRPr="00674A39">
        <w:rPr>
          <w:sz w:val="28"/>
          <w:szCs w:val="28"/>
        </w:rPr>
        <w:t>г</w:t>
      </w:r>
      <w:proofErr w:type="gramEnd"/>
      <w:r w:rsidRPr="00674A39">
        <w:rPr>
          <w:sz w:val="28"/>
          <w:szCs w:val="28"/>
        </w:rPr>
        <w:t>. Гатчина два основных крупных плательщика ЕСХН: ООО «</w:t>
      </w:r>
      <w:proofErr w:type="spellStart"/>
      <w:r w:rsidRPr="00674A39">
        <w:rPr>
          <w:sz w:val="28"/>
          <w:szCs w:val="28"/>
        </w:rPr>
        <w:t>Балтрыбпром</w:t>
      </w:r>
      <w:proofErr w:type="spellEnd"/>
      <w:r w:rsidRPr="00674A39">
        <w:rPr>
          <w:sz w:val="28"/>
          <w:szCs w:val="28"/>
        </w:rPr>
        <w:t xml:space="preserve">» и КХ ИП </w:t>
      </w:r>
      <w:proofErr w:type="spellStart"/>
      <w:r w:rsidRPr="00674A39">
        <w:rPr>
          <w:sz w:val="28"/>
          <w:szCs w:val="28"/>
        </w:rPr>
        <w:t>Зегниц</w:t>
      </w:r>
      <w:proofErr w:type="spellEnd"/>
      <w:r w:rsidRPr="00674A39">
        <w:rPr>
          <w:sz w:val="28"/>
          <w:szCs w:val="28"/>
        </w:rPr>
        <w:t xml:space="preserve"> В.И., сфера деятельности - </w:t>
      </w:r>
      <w:r w:rsidRPr="00674A39">
        <w:rPr>
          <w:sz w:val="28"/>
          <w:szCs w:val="28"/>
          <w:shd w:val="clear" w:color="auto" w:fill="FFFFFF"/>
        </w:rPr>
        <w:t>овощеводство, декоративное садоводство и производство продукции питомников</w:t>
      </w:r>
      <w:r w:rsidRPr="00674A39">
        <w:rPr>
          <w:sz w:val="28"/>
          <w:szCs w:val="28"/>
        </w:rPr>
        <w:t>.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 xml:space="preserve">По сравнению с АППГ поступление налога увеличилось на 0,1 тыс. руб. </w:t>
      </w:r>
    </w:p>
    <w:p w:rsidR="00FC4CC1" w:rsidRPr="00674A39" w:rsidRDefault="00FC4CC1" w:rsidP="00FC4CC1">
      <w:pPr>
        <w:pStyle w:val="2"/>
        <w:spacing w:after="0" w:line="240" w:lineRule="auto"/>
        <w:ind w:firstLine="709"/>
        <w:jc w:val="both"/>
        <w:rPr>
          <w:bCs/>
          <w:sz w:val="28"/>
          <w:szCs w:val="28"/>
          <w:u w:val="single"/>
        </w:rPr>
      </w:pPr>
    </w:p>
    <w:p w:rsidR="00FC4CC1" w:rsidRDefault="00FC4CC1" w:rsidP="00FC4CC1">
      <w:pPr>
        <w:pStyle w:val="2"/>
        <w:spacing w:after="0" w:line="240" w:lineRule="auto"/>
        <w:ind w:firstLine="709"/>
        <w:jc w:val="center"/>
        <w:rPr>
          <w:bCs/>
          <w:sz w:val="28"/>
          <w:szCs w:val="28"/>
          <w:u w:val="single"/>
        </w:rPr>
      </w:pPr>
      <w:r w:rsidRPr="00674A39">
        <w:rPr>
          <w:bCs/>
          <w:sz w:val="28"/>
          <w:szCs w:val="28"/>
          <w:u w:val="single"/>
        </w:rPr>
        <w:t>Налог на имущество физических лиц</w:t>
      </w:r>
    </w:p>
    <w:p w:rsidR="00FC4CC1" w:rsidRPr="00674A39" w:rsidRDefault="00FC4CC1" w:rsidP="00FC4CC1">
      <w:pPr>
        <w:pStyle w:val="2"/>
        <w:spacing w:after="0" w:line="240" w:lineRule="auto"/>
        <w:ind w:firstLine="709"/>
        <w:jc w:val="both"/>
        <w:rPr>
          <w:bCs/>
          <w:sz w:val="28"/>
          <w:szCs w:val="28"/>
          <w:u w:val="single"/>
        </w:rPr>
      </w:pP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>Бюджетные назначения на 2017 год по налогу на имущество физических лиц составляют – 9 027,7 тыс. руб.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 xml:space="preserve">За отчетный период в бюджет поступило – 631,9 тыс. руб. (7,0 % от бюджетных назначений на 2017 год). 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>По сравнению с АППГ поступление налога увеличилось на 261,3 тыс. руб., или на 70,5 %, что связано с оплатой задолженности прошлых лет физическими лицами.</w:t>
      </w:r>
    </w:p>
    <w:p w:rsidR="00FC4CC1" w:rsidRPr="00674A39" w:rsidRDefault="00FC4CC1" w:rsidP="00FC4CC1">
      <w:pPr>
        <w:ind w:firstLine="709"/>
        <w:jc w:val="both"/>
        <w:rPr>
          <w:bCs/>
          <w:sz w:val="28"/>
          <w:szCs w:val="28"/>
          <w:u w:val="single"/>
        </w:rPr>
      </w:pPr>
    </w:p>
    <w:p w:rsidR="00FC4CC1" w:rsidRDefault="00FC4CC1" w:rsidP="00FC4CC1">
      <w:pPr>
        <w:pStyle w:val="2"/>
        <w:spacing w:after="0" w:line="240" w:lineRule="auto"/>
        <w:ind w:firstLine="709"/>
        <w:jc w:val="center"/>
        <w:rPr>
          <w:bCs/>
          <w:sz w:val="28"/>
          <w:szCs w:val="28"/>
          <w:u w:val="single"/>
        </w:rPr>
      </w:pPr>
      <w:r w:rsidRPr="00674A39">
        <w:rPr>
          <w:bCs/>
          <w:sz w:val="28"/>
          <w:szCs w:val="28"/>
          <w:u w:val="single"/>
        </w:rPr>
        <w:t>Земельный налог</w:t>
      </w:r>
    </w:p>
    <w:p w:rsidR="00FC4CC1" w:rsidRPr="00674A39" w:rsidRDefault="00FC4CC1" w:rsidP="00FC4CC1">
      <w:pPr>
        <w:pStyle w:val="2"/>
        <w:spacing w:after="0" w:line="240" w:lineRule="auto"/>
        <w:ind w:firstLine="709"/>
        <w:jc w:val="both"/>
        <w:rPr>
          <w:bCs/>
          <w:sz w:val="28"/>
          <w:szCs w:val="28"/>
          <w:u w:val="single"/>
        </w:rPr>
      </w:pP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>Бюджетные назначения на 2017 год по земельному налогу составляют – 125 218,1 тыс. руб.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>За отчетный период в бюджет поступило – 35 104,5 тыс. руб. (28,0 % от бюджетных назначений на 2017 год).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>Крупные плательщики: ОАО «Завод Буревестник», ОАО «Гатчинский ДСК», ЗАО «</w:t>
      </w:r>
      <w:proofErr w:type="spellStart"/>
      <w:r w:rsidRPr="00674A39">
        <w:rPr>
          <w:sz w:val="28"/>
          <w:szCs w:val="28"/>
        </w:rPr>
        <w:t>Даринда</w:t>
      </w:r>
      <w:proofErr w:type="spellEnd"/>
      <w:r w:rsidRPr="00674A39">
        <w:rPr>
          <w:sz w:val="28"/>
          <w:szCs w:val="28"/>
        </w:rPr>
        <w:t>».</w:t>
      </w:r>
    </w:p>
    <w:p w:rsidR="00FC4CC1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 xml:space="preserve">По сравнению с АППГ поступление налога уменьшилось на 4 121,2 тыс. руб., или на 10,5 %. 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</w:p>
    <w:p w:rsidR="00FC4CC1" w:rsidRDefault="00FC4CC1" w:rsidP="00FC4CC1">
      <w:pPr>
        <w:pStyle w:val="3"/>
        <w:spacing w:after="0"/>
        <w:ind w:left="0" w:firstLine="709"/>
        <w:jc w:val="center"/>
        <w:rPr>
          <w:bCs/>
          <w:sz w:val="28"/>
          <w:szCs w:val="28"/>
          <w:u w:val="single"/>
        </w:rPr>
      </w:pPr>
      <w:r w:rsidRPr="00674A39">
        <w:rPr>
          <w:bCs/>
          <w:sz w:val="28"/>
          <w:szCs w:val="28"/>
          <w:u w:val="single"/>
        </w:rPr>
        <w:t>Неналоговые доходы</w:t>
      </w:r>
    </w:p>
    <w:p w:rsidR="00FC4CC1" w:rsidRPr="00674A39" w:rsidRDefault="00FC4CC1" w:rsidP="00FC4CC1">
      <w:pPr>
        <w:pStyle w:val="3"/>
        <w:spacing w:after="0"/>
        <w:ind w:left="0" w:firstLine="709"/>
        <w:jc w:val="both"/>
        <w:rPr>
          <w:bCs/>
          <w:sz w:val="28"/>
          <w:szCs w:val="28"/>
          <w:u w:val="single"/>
        </w:rPr>
      </w:pPr>
    </w:p>
    <w:p w:rsidR="00FC4CC1" w:rsidRPr="00674A39" w:rsidRDefault="00FC4CC1" w:rsidP="00FC4CC1">
      <w:pPr>
        <w:ind w:firstLine="709"/>
        <w:jc w:val="both"/>
        <w:rPr>
          <w:sz w:val="28"/>
          <w:szCs w:val="28"/>
          <w:shd w:val="clear" w:color="auto" w:fill="FFFFFF"/>
        </w:rPr>
      </w:pPr>
      <w:r w:rsidRPr="00674A39">
        <w:rPr>
          <w:sz w:val="28"/>
          <w:szCs w:val="28"/>
          <w:shd w:val="clear" w:color="auto" w:fill="FFFFFF"/>
        </w:rPr>
        <w:t xml:space="preserve">В структуре неналоговых поступлений основными доходными источниками являются: 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  <w:shd w:val="clear" w:color="auto" w:fill="FFFFFF"/>
        </w:rPr>
      </w:pPr>
      <w:r w:rsidRPr="00674A39">
        <w:rPr>
          <w:sz w:val="28"/>
          <w:szCs w:val="28"/>
          <w:shd w:val="clear" w:color="auto" w:fill="FFFFFF"/>
        </w:rPr>
        <w:t>- доходы, получаемые в виде арендной платы за земельные участки – 23,6 %,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  <w:shd w:val="clear" w:color="auto" w:fill="FFFFFF"/>
        </w:rPr>
      </w:pPr>
      <w:r w:rsidRPr="00674A39">
        <w:rPr>
          <w:sz w:val="28"/>
          <w:szCs w:val="28"/>
          <w:shd w:val="clear" w:color="auto" w:fill="FFFFFF"/>
        </w:rPr>
        <w:t>- доходы от сдачи в аренду имущества, составляющего казну- 29,0 %,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  <w:shd w:val="clear" w:color="auto" w:fill="FFFFFF"/>
        </w:rPr>
      </w:pPr>
      <w:r w:rsidRPr="00674A39">
        <w:rPr>
          <w:sz w:val="28"/>
          <w:szCs w:val="28"/>
          <w:shd w:val="clear" w:color="auto" w:fill="FFFFFF"/>
        </w:rPr>
        <w:t xml:space="preserve">- доходы от реализации имущества, находящегося в </w:t>
      </w:r>
      <w:proofErr w:type="spellStart"/>
      <w:r w:rsidRPr="00674A39">
        <w:rPr>
          <w:sz w:val="28"/>
          <w:szCs w:val="28"/>
          <w:shd w:val="clear" w:color="auto" w:fill="FFFFFF"/>
        </w:rPr>
        <w:t>гос</w:t>
      </w:r>
      <w:proofErr w:type="spellEnd"/>
      <w:r w:rsidRPr="00674A39">
        <w:rPr>
          <w:sz w:val="28"/>
          <w:szCs w:val="28"/>
          <w:shd w:val="clear" w:color="auto" w:fill="FFFFFF"/>
        </w:rPr>
        <w:t>. и муниципальной собственности – 45,5 %.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  <w:u w:val="single"/>
        </w:rPr>
      </w:pPr>
    </w:p>
    <w:p w:rsidR="00FC4CC1" w:rsidRDefault="00FC4CC1" w:rsidP="00FC4CC1">
      <w:pPr>
        <w:ind w:firstLine="709"/>
        <w:jc w:val="center"/>
        <w:rPr>
          <w:sz w:val="28"/>
          <w:szCs w:val="28"/>
          <w:u w:val="single"/>
        </w:rPr>
      </w:pPr>
      <w:r w:rsidRPr="00674A39">
        <w:rPr>
          <w:sz w:val="28"/>
          <w:szCs w:val="28"/>
          <w:u w:val="single"/>
        </w:rPr>
        <w:t xml:space="preserve">Доходы от использования имущества, находящегося в государственной </w:t>
      </w:r>
      <w:r w:rsidRPr="00674A39">
        <w:rPr>
          <w:sz w:val="28"/>
          <w:szCs w:val="28"/>
          <w:u w:val="single"/>
        </w:rPr>
        <w:br/>
        <w:t>и муниципальной собственности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  <w:u w:val="single"/>
        </w:rPr>
      </w:pP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  <w:shd w:val="clear" w:color="auto" w:fill="FFFFFF"/>
        </w:rPr>
        <w:t>Бюджетные назначения на 2017 год составляют</w:t>
      </w:r>
      <w:r w:rsidRPr="00674A39">
        <w:rPr>
          <w:sz w:val="28"/>
          <w:szCs w:val="28"/>
        </w:rPr>
        <w:t xml:space="preserve"> – 134 801,0 тыс. руб.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lastRenderedPageBreak/>
        <w:t>За отчетный период в бюджет поступило – 26 799,8 тыс. руб. (19,9 % от бюджетных назначений на 2017 год).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>По сравнению с АППГ поступление доходов уменьшилось на 2 685,8 тыс. руб., или на 9,1 %.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>Из них:</w:t>
      </w:r>
    </w:p>
    <w:p w:rsidR="00FC4CC1" w:rsidRPr="00674A39" w:rsidRDefault="00FC4CC1" w:rsidP="00FC4CC1">
      <w:pPr>
        <w:ind w:firstLine="709"/>
        <w:jc w:val="center"/>
        <w:rPr>
          <w:sz w:val="28"/>
          <w:szCs w:val="28"/>
          <w:u w:val="single"/>
        </w:rPr>
      </w:pPr>
      <w:r w:rsidRPr="00674A39">
        <w:rPr>
          <w:sz w:val="28"/>
          <w:szCs w:val="28"/>
          <w:u w:val="single"/>
        </w:rPr>
        <w:t>Доходы, получаемые в виде арендной платы за земельные участки, государственная собственность на которые не разграничена,</w:t>
      </w:r>
    </w:p>
    <w:p w:rsidR="00FC4CC1" w:rsidRDefault="00FC4CC1" w:rsidP="00FC4CC1">
      <w:pPr>
        <w:ind w:firstLine="709"/>
        <w:jc w:val="center"/>
        <w:rPr>
          <w:sz w:val="28"/>
          <w:szCs w:val="28"/>
          <w:u w:val="single"/>
        </w:rPr>
      </w:pPr>
      <w:r w:rsidRPr="00674A39">
        <w:rPr>
          <w:sz w:val="28"/>
          <w:szCs w:val="28"/>
          <w:u w:val="single"/>
        </w:rPr>
        <w:t>а также средства от продажи права на заключение договоров аренды указанных земельных участков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  <w:u w:val="single"/>
        </w:rPr>
      </w:pP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>Бюджетные назначения на 2017 год составляют – 53 000,0 тыс. руб.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>За отчетный период в бюджет поступило – 10 172,1 тыс. руб. (19,2 % от бюджетных назначений на 2017 год).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 xml:space="preserve">Крупные плательщики: ООО «ЛСТ Гатчина» (4705060084), ООО «Группа КБР» (7806301461), ЗАО «Гатчинский комбикормовый завод» (4719000303), ЗАО «Гатчинский ССК» (4705002815), ООО «Опытный завод строительных конструкций» (4705023029).   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>По сравнению с АППГ поступление доходов уменьшилось на 2 332,9 тыс. руб., или на 18,7 %, что вызвано: переоформлением земельных участков в собственность, проведением инвентаризации и расторжением договоров аренды под неиспользуемыми земельными участками, а также ростом дебиторской задолженности на 38,6 %.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  <w:u w:val="single"/>
        </w:rPr>
      </w:pPr>
    </w:p>
    <w:p w:rsidR="00FC4CC1" w:rsidRPr="00674A39" w:rsidRDefault="00FC4CC1" w:rsidP="00FC4CC1">
      <w:pPr>
        <w:ind w:firstLine="709"/>
        <w:jc w:val="center"/>
        <w:rPr>
          <w:sz w:val="28"/>
          <w:szCs w:val="28"/>
          <w:u w:val="single"/>
        </w:rPr>
      </w:pPr>
      <w:r w:rsidRPr="00674A39">
        <w:rPr>
          <w:sz w:val="28"/>
          <w:szCs w:val="28"/>
          <w:u w:val="single"/>
        </w:rPr>
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БУ и АУ)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  <w:u w:val="single"/>
        </w:rPr>
      </w:pPr>
      <w:r w:rsidRPr="00674A39">
        <w:rPr>
          <w:sz w:val="28"/>
          <w:szCs w:val="28"/>
          <w:u w:val="single"/>
        </w:rPr>
        <w:t xml:space="preserve"> 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>Бюджетные назначения на 2017 год составляют – 3 600,0 тыс. руб.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 xml:space="preserve">За отчетный период в бюджет поступило – 1 062,6 тыс. руб. (29,5 % от бюджетных назначений на 2017 год). </w:t>
      </w:r>
    </w:p>
    <w:p w:rsidR="00FC4CC1" w:rsidRPr="00674A39" w:rsidRDefault="00FC4CC1" w:rsidP="00FC4CC1">
      <w:pPr>
        <w:ind w:firstLine="709"/>
        <w:jc w:val="both"/>
        <w:rPr>
          <w:color w:val="FF0000"/>
          <w:sz w:val="28"/>
          <w:szCs w:val="28"/>
        </w:rPr>
      </w:pPr>
      <w:r w:rsidRPr="00674A39">
        <w:rPr>
          <w:sz w:val="28"/>
          <w:szCs w:val="28"/>
        </w:rPr>
        <w:t xml:space="preserve">Крупные плательщики: МУП «Водоканал» </w:t>
      </w:r>
      <w:proofErr w:type="gramStart"/>
      <w:r w:rsidRPr="00674A39">
        <w:rPr>
          <w:sz w:val="28"/>
          <w:szCs w:val="28"/>
        </w:rPr>
        <w:t>г</w:t>
      </w:r>
      <w:proofErr w:type="gramEnd"/>
      <w:r w:rsidRPr="00674A39">
        <w:rPr>
          <w:sz w:val="28"/>
          <w:szCs w:val="28"/>
        </w:rPr>
        <w:t>. Гатчина (4705014708), НОУ «Гатчинская гимназия «Апекс»» (4705000085), ИП Зинчук Т.П.</w:t>
      </w:r>
      <w:r w:rsidRPr="00674A39">
        <w:rPr>
          <w:color w:val="FF0000"/>
          <w:sz w:val="28"/>
          <w:szCs w:val="28"/>
        </w:rPr>
        <w:t xml:space="preserve"> 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>По сравнению с АППГ поступление доходов уменьшилось на 204,1 тыс. руб., или на 16,1 %, что вызвано: расторжением договора аренды с МКП «Спецавтобаза» и неуплатой в 1 квартале арендной платы МУП «Кинотеатр Победа».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</w:p>
    <w:p w:rsidR="00FC4CC1" w:rsidRPr="00674A39" w:rsidRDefault="00FC4CC1" w:rsidP="00FC4CC1">
      <w:pPr>
        <w:ind w:firstLine="709"/>
        <w:jc w:val="center"/>
        <w:rPr>
          <w:sz w:val="28"/>
          <w:szCs w:val="28"/>
          <w:u w:val="single"/>
        </w:rPr>
      </w:pPr>
      <w:r w:rsidRPr="00674A39">
        <w:rPr>
          <w:sz w:val="28"/>
          <w:szCs w:val="28"/>
          <w:u w:val="single"/>
        </w:rPr>
        <w:t>Доходы от сдачи в аренду имущества, составляющего государственную (муниципальную) казну (за исключением земельных участков)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  <w:u w:val="single"/>
        </w:rPr>
      </w:pPr>
      <w:r w:rsidRPr="00674A39">
        <w:rPr>
          <w:sz w:val="28"/>
          <w:szCs w:val="28"/>
          <w:u w:val="single"/>
        </w:rPr>
        <w:t xml:space="preserve"> 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>Бюджетные назначения на 2017 год составляют – 64 000,0 тыс. руб.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>За отчетный период в бюджет поступило – 13 777,5 тыс. руб. (21,5 % от бюджетных назначений на 2017 год).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>По сравнению с АППГ поступление доходов увеличилось на 52,3 тыс. руб., или на 0,4 %.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lastRenderedPageBreak/>
        <w:t xml:space="preserve">Крупные плательщики: ООО «ТД </w:t>
      </w:r>
      <w:proofErr w:type="spellStart"/>
      <w:r w:rsidRPr="00674A39">
        <w:rPr>
          <w:sz w:val="28"/>
          <w:szCs w:val="28"/>
        </w:rPr>
        <w:t>Интерторг</w:t>
      </w:r>
      <w:proofErr w:type="spellEnd"/>
      <w:r w:rsidRPr="00674A39">
        <w:rPr>
          <w:sz w:val="28"/>
          <w:szCs w:val="28"/>
        </w:rPr>
        <w:t xml:space="preserve">» (7842005813), ООО «Сити </w:t>
      </w:r>
      <w:proofErr w:type="spellStart"/>
      <w:r w:rsidRPr="00674A39">
        <w:rPr>
          <w:sz w:val="28"/>
          <w:szCs w:val="28"/>
        </w:rPr>
        <w:t>Ритейл</w:t>
      </w:r>
      <w:proofErr w:type="spellEnd"/>
      <w:r w:rsidRPr="00674A39">
        <w:rPr>
          <w:sz w:val="28"/>
          <w:szCs w:val="28"/>
        </w:rPr>
        <w:t xml:space="preserve">» (4707028657) ООО </w:t>
      </w:r>
      <w:proofErr w:type="spellStart"/>
      <w:r w:rsidRPr="00674A39">
        <w:rPr>
          <w:sz w:val="28"/>
          <w:szCs w:val="28"/>
        </w:rPr>
        <w:t>Агроторг</w:t>
      </w:r>
      <w:proofErr w:type="spellEnd"/>
      <w:r w:rsidRPr="00674A39">
        <w:rPr>
          <w:sz w:val="28"/>
          <w:szCs w:val="28"/>
        </w:rPr>
        <w:t xml:space="preserve">» (7825706086) ООО «Центральный» (4705060937), ФГУП «ГУССТ №3 при </w:t>
      </w:r>
      <w:proofErr w:type="spellStart"/>
      <w:r w:rsidRPr="00674A39">
        <w:rPr>
          <w:sz w:val="28"/>
          <w:szCs w:val="28"/>
        </w:rPr>
        <w:t>Спецстрое</w:t>
      </w:r>
      <w:proofErr w:type="spellEnd"/>
      <w:r w:rsidRPr="00674A39">
        <w:rPr>
          <w:sz w:val="28"/>
          <w:szCs w:val="28"/>
        </w:rPr>
        <w:t xml:space="preserve"> России» (7825121288).</w:t>
      </w:r>
      <w:r w:rsidRPr="00674A39">
        <w:rPr>
          <w:color w:val="FF0000"/>
          <w:sz w:val="28"/>
          <w:szCs w:val="28"/>
        </w:rPr>
        <w:t xml:space="preserve"> 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  <w:u w:val="single"/>
        </w:rPr>
      </w:pPr>
    </w:p>
    <w:p w:rsidR="00FC4CC1" w:rsidRDefault="00FC4CC1" w:rsidP="00FC4CC1">
      <w:pPr>
        <w:ind w:firstLine="709"/>
        <w:jc w:val="center"/>
        <w:rPr>
          <w:sz w:val="28"/>
          <w:szCs w:val="28"/>
          <w:u w:val="single"/>
        </w:rPr>
      </w:pPr>
      <w:r w:rsidRPr="00674A39">
        <w:rPr>
          <w:sz w:val="28"/>
          <w:szCs w:val="28"/>
          <w:u w:val="single"/>
        </w:rPr>
        <w:t>Доходы от оказания платных услуг и компенсации затрат государства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  <w:u w:val="single"/>
        </w:rPr>
      </w:pP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>Бюджетные назначения на 2017 год составляют – 0,0 тыс. руб., в том числе: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 xml:space="preserve">- «Прочие доходы от оказания платных услуг (работ)» </w:t>
      </w:r>
      <w:r w:rsidRPr="00674A39">
        <w:rPr>
          <w:sz w:val="28"/>
          <w:szCs w:val="28"/>
        </w:rPr>
        <w:br/>
        <w:t>(1 13 01990 00 0000 130) – 0,0 тыс. руб.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>За отчетный период в бюджет поступило – 3,8 тыс. руб., в том числе: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 xml:space="preserve">- «Прочие доходы от оказания платных услуг (работ)» </w:t>
      </w:r>
      <w:r w:rsidRPr="00674A39">
        <w:rPr>
          <w:sz w:val="28"/>
          <w:szCs w:val="28"/>
        </w:rPr>
        <w:br/>
        <w:t>(1 13 01990 00 0000 130) – 0,0 тыс. руб.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proofErr w:type="gramStart"/>
      <w:r w:rsidRPr="00674A39">
        <w:rPr>
          <w:sz w:val="28"/>
          <w:szCs w:val="28"/>
        </w:rPr>
        <w:t xml:space="preserve">По сравнению с АППГ поступление доходов уменьшилось на 24,6 тыс. руб., или на 86,7 %, что вызвано: в 1 кв. 2016 года в бюджет зачислены средства, </w:t>
      </w:r>
      <w:proofErr w:type="spellStart"/>
      <w:r w:rsidRPr="00674A39">
        <w:rPr>
          <w:sz w:val="28"/>
          <w:szCs w:val="28"/>
        </w:rPr>
        <w:t>администрируемые</w:t>
      </w:r>
      <w:proofErr w:type="spellEnd"/>
      <w:r w:rsidRPr="00674A39">
        <w:rPr>
          <w:sz w:val="28"/>
          <w:szCs w:val="28"/>
        </w:rPr>
        <w:t xml:space="preserve"> КУМИ Гатчинского муниципального района в сумме 28,4 тыс. руб. за 2015 год (октябрь-декабрь) - возмещение расходов бюджета при оплате за произведенную оценку имущества, подготовленного к продаже. </w:t>
      </w:r>
      <w:proofErr w:type="gramEnd"/>
    </w:p>
    <w:p w:rsidR="00FC4CC1" w:rsidRPr="00674A39" w:rsidRDefault="00FC4CC1" w:rsidP="00FC4CC1">
      <w:pPr>
        <w:ind w:firstLine="709"/>
        <w:jc w:val="both"/>
        <w:rPr>
          <w:sz w:val="28"/>
          <w:szCs w:val="28"/>
          <w:u w:val="single"/>
        </w:rPr>
      </w:pPr>
    </w:p>
    <w:p w:rsidR="00FC4CC1" w:rsidRPr="00674A39" w:rsidRDefault="00FC4CC1" w:rsidP="00FC4CC1">
      <w:pPr>
        <w:ind w:firstLine="709"/>
        <w:jc w:val="center"/>
        <w:rPr>
          <w:sz w:val="28"/>
          <w:szCs w:val="28"/>
          <w:u w:val="single"/>
        </w:rPr>
      </w:pPr>
      <w:r w:rsidRPr="00674A39">
        <w:rPr>
          <w:sz w:val="28"/>
          <w:szCs w:val="28"/>
          <w:u w:val="single"/>
        </w:rPr>
        <w:t xml:space="preserve">Доходы от продажи материальных и нематериальных активов </w:t>
      </w:r>
      <w:r w:rsidRPr="00674A39">
        <w:rPr>
          <w:sz w:val="28"/>
          <w:szCs w:val="28"/>
          <w:u w:val="single"/>
        </w:rPr>
        <w:br/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>Бюджетные назначения на 2017 год составляют – 82 000,0 тыс. руб.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 xml:space="preserve">За отчетный период в бюджет поступило – 20 558,6 тыс. руб. (25,1 % от бюджетных назначений на 2017 год). 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>По сравнению с АППГ поступление доходов уменьшилось на 1 036,4 тыс. руб., или на 4,8 %.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  <w:u w:val="single"/>
        </w:rPr>
      </w:pPr>
      <w:r w:rsidRPr="00674A39">
        <w:rPr>
          <w:sz w:val="28"/>
          <w:szCs w:val="28"/>
          <w:u w:val="single"/>
        </w:rPr>
        <w:t>Из них:</w:t>
      </w:r>
    </w:p>
    <w:p w:rsidR="00FC4CC1" w:rsidRPr="00674A39" w:rsidRDefault="00FC4CC1" w:rsidP="00FC4CC1">
      <w:pPr>
        <w:ind w:firstLine="709"/>
        <w:jc w:val="center"/>
        <w:rPr>
          <w:sz w:val="28"/>
          <w:szCs w:val="28"/>
          <w:u w:val="single"/>
        </w:rPr>
      </w:pPr>
      <w:r w:rsidRPr="00674A39">
        <w:rPr>
          <w:sz w:val="28"/>
          <w:szCs w:val="28"/>
          <w:u w:val="single"/>
        </w:rPr>
        <w:t xml:space="preserve">Доходы от реализации имущества, находящегося </w:t>
      </w:r>
      <w:r w:rsidRPr="00674A39">
        <w:rPr>
          <w:sz w:val="28"/>
          <w:szCs w:val="28"/>
          <w:u w:val="single"/>
        </w:rPr>
        <w:br/>
        <w:t xml:space="preserve">в </w:t>
      </w:r>
      <w:proofErr w:type="spellStart"/>
      <w:r w:rsidRPr="00674A39">
        <w:rPr>
          <w:sz w:val="28"/>
          <w:szCs w:val="28"/>
          <w:u w:val="single"/>
        </w:rPr>
        <w:t>гос</w:t>
      </w:r>
      <w:proofErr w:type="spellEnd"/>
      <w:r w:rsidRPr="00674A39">
        <w:rPr>
          <w:sz w:val="28"/>
          <w:szCs w:val="28"/>
          <w:u w:val="single"/>
        </w:rPr>
        <w:t xml:space="preserve">. и </w:t>
      </w:r>
      <w:proofErr w:type="spellStart"/>
      <w:r w:rsidRPr="00674A39">
        <w:rPr>
          <w:sz w:val="28"/>
          <w:szCs w:val="28"/>
          <w:u w:val="single"/>
        </w:rPr>
        <w:t>муниц</w:t>
      </w:r>
      <w:proofErr w:type="spellEnd"/>
      <w:r w:rsidRPr="00674A39">
        <w:rPr>
          <w:sz w:val="28"/>
          <w:szCs w:val="28"/>
          <w:u w:val="single"/>
        </w:rPr>
        <w:t xml:space="preserve">. собственности (за исключением движимого имущества </w:t>
      </w:r>
      <w:r w:rsidRPr="00674A39">
        <w:rPr>
          <w:sz w:val="28"/>
          <w:szCs w:val="28"/>
          <w:u w:val="single"/>
        </w:rPr>
        <w:br/>
        <w:t xml:space="preserve">БУ и АУ, а также имущества ГУП и МУП, в том числе </w:t>
      </w:r>
      <w:proofErr w:type="gramStart"/>
      <w:r w:rsidRPr="00674A39">
        <w:rPr>
          <w:sz w:val="28"/>
          <w:szCs w:val="28"/>
          <w:u w:val="single"/>
        </w:rPr>
        <w:t>казенных</w:t>
      </w:r>
      <w:proofErr w:type="gramEnd"/>
      <w:r w:rsidRPr="00674A39">
        <w:rPr>
          <w:sz w:val="28"/>
          <w:szCs w:val="28"/>
          <w:u w:val="single"/>
        </w:rPr>
        <w:t xml:space="preserve">) </w:t>
      </w:r>
      <w:r w:rsidRPr="00674A39">
        <w:rPr>
          <w:sz w:val="28"/>
          <w:szCs w:val="28"/>
          <w:u w:val="single"/>
        </w:rPr>
        <w:br/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>Бюджетные назначения на 2017 год составляют – 68 000,0 тыс. руб.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>За отчетный период в бюджет поступило – 18 000,5 тыс. руб. (26,5 % от бюджетных назначений на 2017 год).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>Реализовано имущество: по ФЗ № 159-ФЗ от 22.07.2008 ОАО «</w:t>
      </w:r>
      <w:proofErr w:type="spellStart"/>
      <w:r w:rsidRPr="00674A39">
        <w:rPr>
          <w:sz w:val="28"/>
          <w:szCs w:val="28"/>
        </w:rPr>
        <w:t>Саксэс</w:t>
      </w:r>
      <w:proofErr w:type="spellEnd"/>
      <w:r w:rsidRPr="00674A39">
        <w:rPr>
          <w:sz w:val="28"/>
          <w:szCs w:val="28"/>
        </w:rPr>
        <w:t>», ОАО «ГМЗ».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>По сравнению с АППГ поступление доходов увеличилось на 121,8 тыс. руб., или на 0,7 %.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  <w:u w:val="single"/>
        </w:rPr>
      </w:pPr>
    </w:p>
    <w:p w:rsidR="00FC4CC1" w:rsidRDefault="00FC4CC1" w:rsidP="00FC4CC1">
      <w:pPr>
        <w:ind w:firstLine="709"/>
        <w:jc w:val="center"/>
        <w:rPr>
          <w:sz w:val="28"/>
          <w:szCs w:val="28"/>
          <w:u w:val="single"/>
        </w:rPr>
      </w:pPr>
      <w:r w:rsidRPr="00674A39">
        <w:rPr>
          <w:sz w:val="28"/>
          <w:szCs w:val="28"/>
          <w:u w:val="single"/>
        </w:rPr>
        <w:t xml:space="preserve">Доходы от продажи земельных участков, находящихся </w:t>
      </w:r>
      <w:r w:rsidRPr="00674A39">
        <w:rPr>
          <w:sz w:val="28"/>
          <w:szCs w:val="28"/>
          <w:u w:val="single"/>
        </w:rPr>
        <w:br/>
        <w:t xml:space="preserve">в </w:t>
      </w:r>
      <w:proofErr w:type="spellStart"/>
      <w:r w:rsidRPr="00674A39">
        <w:rPr>
          <w:sz w:val="28"/>
          <w:szCs w:val="28"/>
          <w:u w:val="single"/>
        </w:rPr>
        <w:t>гос</w:t>
      </w:r>
      <w:proofErr w:type="spellEnd"/>
      <w:r w:rsidRPr="00674A39">
        <w:rPr>
          <w:sz w:val="28"/>
          <w:szCs w:val="28"/>
          <w:u w:val="single"/>
        </w:rPr>
        <w:t xml:space="preserve">. и </w:t>
      </w:r>
      <w:proofErr w:type="spellStart"/>
      <w:r w:rsidRPr="00674A39">
        <w:rPr>
          <w:sz w:val="28"/>
          <w:szCs w:val="28"/>
          <w:u w:val="single"/>
        </w:rPr>
        <w:t>муниц</w:t>
      </w:r>
      <w:proofErr w:type="spellEnd"/>
      <w:r w:rsidRPr="00674A39">
        <w:rPr>
          <w:sz w:val="28"/>
          <w:szCs w:val="28"/>
          <w:u w:val="single"/>
        </w:rPr>
        <w:t>. собственности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>Бюджетные назначения на 2017 год составляют – 14 000,0 тыс. руб.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>За отчетный период в бюджет поступило – 2 558,1 тыс. руб. (18,3 % от бюджетных назначений на 2017 год).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 xml:space="preserve">Реализованы земельные участки: Карманову А.Г под ИЖС  ул. </w:t>
      </w:r>
      <w:proofErr w:type="gramStart"/>
      <w:r w:rsidRPr="00674A39">
        <w:rPr>
          <w:sz w:val="28"/>
          <w:szCs w:val="28"/>
        </w:rPr>
        <w:t>Промышленная</w:t>
      </w:r>
      <w:proofErr w:type="gramEnd"/>
      <w:r w:rsidRPr="00674A39">
        <w:rPr>
          <w:sz w:val="28"/>
          <w:szCs w:val="28"/>
        </w:rPr>
        <w:t>, 4б; ЗАО «</w:t>
      </w:r>
      <w:proofErr w:type="spellStart"/>
      <w:r w:rsidRPr="00674A39">
        <w:rPr>
          <w:sz w:val="28"/>
          <w:szCs w:val="28"/>
        </w:rPr>
        <w:t>Равис</w:t>
      </w:r>
      <w:proofErr w:type="spellEnd"/>
      <w:r w:rsidRPr="00674A39">
        <w:rPr>
          <w:sz w:val="28"/>
          <w:szCs w:val="28"/>
        </w:rPr>
        <w:t xml:space="preserve">» под размещение коммунально-складских объектов; ООО «Глобальный Мир» </w:t>
      </w:r>
      <w:proofErr w:type="spellStart"/>
      <w:r w:rsidRPr="00674A39">
        <w:rPr>
          <w:sz w:val="28"/>
          <w:szCs w:val="28"/>
        </w:rPr>
        <w:t>ул.Г.Кныша</w:t>
      </w:r>
      <w:proofErr w:type="spellEnd"/>
      <w:r w:rsidRPr="00674A39">
        <w:rPr>
          <w:sz w:val="28"/>
          <w:szCs w:val="28"/>
        </w:rPr>
        <w:t>, уч.19 для размещения теннисных кортов.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lastRenderedPageBreak/>
        <w:t>По сравнению с АППГ поступление доходов уменьшилось на 1 158,2 тыс. руб., или на 31,2 %, что вызвано: возвратом ОАО «</w:t>
      </w:r>
      <w:proofErr w:type="spellStart"/>
      <w:r w:rsidRPr="00674A39">
        <w:rPr>
          <w:sz w:val="28"/>
          <w:szCs w:val="28"/>
        </w:rPr>
        <w:t>Кризо</w:t>
      </w:r>
      <w:proofErr w:type="spellEnd"/>
      <w:r w:rsidRPr="00674A39">
        <w:rPr>
          <w:sz w:val="28"/>
          <w:szCs w:val="28"/>
        </w:rPr>
        <w:t>» денежных сре</w:t>
      </w:r>
      <w:proofErr w:type="gramStart"/>
      <w:r w:rsidRPr="00674A39">
        <w:rPr>
          <w:sz w:val="28"/>
          <w:szCs w:val="28"/>
        </w:rPr>
        <w:t>дств в р</w:t>
      </w:r>
      <w:proofErr w:type="gramEnd"/>
      <w:r w:rsidRPr="00674A39">
        <w:rPr>
          <w:sz w:val="28"/>
          <w:szCs w:val="28"/>
        </w:rPr>
        <w:t xml:space="preserve">азмере 3 312,7 тыс. руб. за продажу </w:t>
      </w:r>
      <w:proofErr w:type="spellStart"/>
      <w:r w:rsidRPr="00674A39">
        <w:rPr>
          <w:sz w:val="28"/>
          <w:szCs w:val="28"/>
        </w:rPr>
        <w:t>з</w:t>
      </w:r>
      <w:proofErr w:type="spellEnd"/>
      <w:r w:rsidRPr="00674A39">
        <w:rPr>
          <w:sz w:val="28"/>
          <w:szCs w:val="28"/>
        </w:rPr>
        <w:t>/у в 2012 году по соглашению с Территориальным управлением Федерального агентства по управлению госимуществом.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  <w:u w:val="single"/>
        </w:rPr>
      </w:pPr>
    </w:p>
    <w:p w:rsidR="00FC4CC1" w:rsidRDefault="00FC4CC1" w:rsidP="00FC4CC1">
      <w:pPr>
        <w:ind w:firstLine="709"/>
        <w:jc w:val="center"/>
        <w:rPr>
          <w:sz w:val="28"/>
          <w:szCs w:val="28"/>
          <w:u w:val="single"/>
        </w:rPr>
      </w:pPr>
      <w:r w:rsidRPr="00674A39">
        <w:rPr>
          <w:sz w:val="28"/>
          <w:szCs w:val="28"/>
          <w:u w:val="single"/>
        </w:rPr>
        <w:t>Штрафы, санкции, возмещение ущерба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  <w:u w:val="single"/>
        </w:rPr>
      </w:pP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>Бюджетные назначения на 2017 год составляют – 60,0 тыс. руб.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 xml:space="preserve">За отчетный период в бюджет поступило – 69,6 тыс. руб. (116,0 % от бюджетных назначений на 2017 год), в том числе </w:t>
      </w:r>
      <w:proofErr w:type="spellStart"/>
      <w:r w:rsidRPr="00674A39">
        <w:rPr>
          <w:sz w:val="28"/>
          <w:szCs w:val="28"/>
        </w:rPr>
        <w:t>администрируемые</w:t>
      </w:r>
      <w:proofErr w:type="spellEnd"/>
      <w:r w:rsidRPr="00674A39">
        <w:rPr>
          <w:sz w:val="28"/>
          <w:szCs w:val="28"/>
        </w:rPr>
        <w:t>: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 xml:space="preserve">- администрацией Гатчинского муниципального района 66,4 тыс. руб. </w:t>
      </w:r>
      <w:proofErr w:type="gramStart"/>
      <w:r w:rsidRPr="00674A39">
        <w:rPr>
          <w:sz w:val="28"/>
          <w:szCs w:val="28"/>
        </w:rPr>
        <w:t xml:space="preserve">( </w:t>
      </w:r>
      <w:proofErr w:type="gramEnd"/>
      <w:r w:rsidRPr="00674A39">
        <w:rPr>
          <w:sz w:val="28"/>
          <w:szCs w:val="28"/>
        </w:rPr>
        <w:t>денежные взыскания (штрафы) за нарушение законодательства РФ о контрактной системе в сфере закупок товаров, работ, услуг для обеспечения государственных и муниципальных нужд);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>- комитетом по управлению имуществом Гатчинского муниципального района 3,2 тыс. руб.;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>По сравнению с АППГ поступление доходов увеличилось на 9,1 тыс. руб., или на 15,0 %, что вызвано: оплата штрафных санкций за нарушение муниципального контракта  на выполнение комплекса работ по содержанию дворовых территорий и внутриквартирных проездов на территории МО «Город Гатчина» в 2017 год</w:t>
      </w:r>
      <w:proofErr w:type="gramStart"/>
      <w:r w:rsidRPr="00674A39">
        <w:rPr>
          <w:sz w:val="28"/>
          <w:szCs w:val="28"/>
        </w:rPr>
        <w:t>у ООО</w:t>
      </w:r>
      <w:proofErr w:type="gramEnd"/>
      <w:r w:rsidRPr="00674A39">
        <w:rPr>
          <w:sz w:val="28"/>
          <w:szCs w:val="28"/>
        </w:rPr>
        <w:t xml:space="preserve"> «ЛОЭК».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  <w:u w:val="single"/>
        </w:rPr>
      </w:pPr>
    </w:p>
    <w:p w:rsidR="00FC4CC1" w:rsidRDefault="00FC4CC1" w:rsidP="00FC4CC1">
      <w:pPr>
        <w:ind w:firstLine="709"/>
        <w:jc w:val="center"/>
        <w:rPr>
          <w:sz w:val="28"/>
          <w:szCs w:val="28"/>
          <w:u w:val="single"/>
        </w:rPr>
      </w:pPr>
      <w:r w:rsidRPr="00674A39">
        <w:rPr>
          <w:sz w:val="28"/>
          <w:szCs w:val="28"/>
          <w:u w:val="single"/>
        </w:rPr>
        <w:t>Прочие неналоговые доходы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  <w:u w:val="single"/>
        </w:rPr>
      </w:pP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>Бюджетные назначения на 2017 год составляют – 600,0 тыс. руб.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 xml:space="preserve">За отчетный период в бюджет поступило – 65,6 тыс. руб. (10,9 % от бюджетных назначений на 2017 год). 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 xml:space="preserve">По сравнению с АППГ поступление доходов уменьшилось на 169,1 тыс. руб., или на 72,1 %, что вызвано: в 1 кв. 2016 года поступали средства по исполнительным листам от судебных приставов, </w:t>
      </w:r>
      <w:proofErr w:type="spellStart"/>
      <w:r w:rsidRPr="00674A39">
        <w:rPr>
          <w:sz w:val="28"/>
          <w:szCs w:val="28"/>
        </w:rPr>
        <w:t>администрируемые</w:t>
      </w:r>
      <w:proofErr w:type="spellEnd"/>
      <w:r w:rsidRPr="00674A39">
        <w:rPr>
          <w:sz w:val="28"/>
          <w:szCs w:val="28"/>
        </w:rPr>
        <w:t xml:space="preserve"> Администрацией Гатчинского муниципального района.</w:t>
      </w:r>
    </w:p>
    <w:p w:rsidR="00FC4CC1" w:rsidRPr="00674A39" w:rsidRDefault="00FC4CC1" w:rsidP="00FC4CC1">
      <w:pPr>
        <w:ind w:firstLine="709"/>
        <w:jc w:val="both"/>
        <w:rPr>
          <w:b/>
          <w:sz w:val="28"/>
          <w:szCs w:val="28"/>
        </w:rPr>
      </w:pPr>
    </w:p>
    <w:p w:rsidR="00FC4CC1" w:rsidRDefault="00FC4CC1" w:rsidP="00FC4CC1">
      <w:pPr>
        <w:ind w:firstLine="709"/>
        <w:jc w:val="center"/>
        <w:rPr>
          <w:b/>
          <w:sz w:val="28"/>
          <w:szCs w:val="28"/>
          <w:u w:val="single"/>
        </w:rPr>
      </w:pPr>
      <w:r w:rsidRPr="00674A39">
        <w:rPr>
          <w:b/>
          <w:sz w:val="28"/>
          <w:szCs w:val="28"/>
          <w:u w:val="single"/>
        </w:rPr>
        <w:t>Безвозмездные поступления</w:t>
      </w:r>
    </w:p>
    <w:p w:rsidR="00FC4CC1" w:rsidRPr="00674A39" w:rsidRDefault="00FC4CC1" w:rsidP="00FC4CC1">
      <w:pPr>
        <w:ind w:firstLine="709"/>
        <w:jc w:val="both"/>
        <w:rPr>
          <w:b/>
          <w:sz w:val="28"/>
          <w:szCs w:val="28"/>
          <w:u w:val="single"/>
        </w:rPr>
      </w:pP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>Бюджетные назначения на 201</w:t>
      </w:r>
      <w:r>
        <w:rPr>
          <w:sz w:val="28"/>
          <w:szCs w:val="28"/>
        </w:rPr>
        <w:t>8</w:t>
      </w:r>
      <w:r w:rsidRPr="00674A39">
        <w:rPr>
          <w:sz w:val="28"/>
          <w:szCs w:val="28"/>
        </w:rPr>
        <w:t xml:space="preserve"> год составляют – </w:t>
      </w:r>
      <w:r>
        <w:rPr>
          <w:sz w:val="28"/>
          <w:szCs w:val="28"/>
        </w:rPr>
        <w:t>514</w:t>
      </w:r>
      <w:r w:rsidRPr="00674A39">
        <w:rPr>
          <w:sz w:val="28"/>
          <w:szCs w:val="28"/>
        </w:rPr>
        <w:t> </w:t>
      </w:r>
      <w:r>
        <w:rPr>
          <w:sz w:val="28"/>
          <w:szCs w:val="28"/>
        </w:rPr>
        <w:t>685</w:t>
      </w:r>
      <w:r w:rsidRPr="00674A39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Pr="00674A39">
        <w:rPr>
          <w:sz w:val="28"/>
          <w:szCs w:val="28"/>
        </w:rPr>
        <w:t xml:space="preserve"> тыс. руб.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 xml:space="preserve">За отчетный период в бюджет поступило – </w:t>
      </w:r>
      <w:r>
        <w:rPr>
          <w:sz w:val="28"/>
          <w:szCs w:val="28"/>
        </w:rPr>
        <w:t>130 335,7</w:t>
      </w:r>
      <w:r w:rsidRPr="00674A39">
        <w:rPr>
          <w:sz w:val="28"/>
          <w:szCs w:val="28"/>
        </w:rPr>
        <w:t xml:space="preserve"> тыс. руб. (</w:t>
      </w:r>
      <w:r>
        <w:rPr>
          <w:sz w:val="28"/>
          <w:szCs w:val="28"/>
        </w:rPr>
        <w:t>25</w:t>
      </w:r>
      <w:r w:rsidRPr="00674A39">
        <w:rPr>
          <w:sz w:val="28"/>
          <w:szCs w:val="28"/>
        </w:rPr>
        <w:t>,3 % от бюджетных назначений на 201</w:t>
      </w:r>
      <w:r>
        <w:rPr>
          <w:sz w:val="28"/>
          <w:szCs w:val="28"/>
        </w:rPr>
        <w:t>8</w:t>
      </w:r>
      <w:r w:rsidRPr="00674A39">
        <w:rPr>
          <w:sz w:val="28"/>
          <w:szCs w:val="28"/>
        </w:rPr>
        <w:t xml:space="preserve"> год), в том числе: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>- дотация на выравнивание бюджетной обеспеченности – бюджетные назначения 6</w:t>
      </w:r>
      <w:r>
        <w:rPr>
          <w:sz w:val="28"/>
          <w:szCs w:val="28"/>
        </w:rPr>
        <w:t>4</w:t>
      </w:r>
      <w:r w:rsidRPr="00674A39">
        <w:rPr>
          <w:sz w:val="28"/>
          <w:szCs w:val="28"/>
        </w:rPr>
        <w:t> </w:t>
      </w:r>
      <w:r>
        <w:rPr>
          <w:sz w:val="28"/>
          <w:szCs w:val="28"/>
        </w:rPr>
        <w:t>927</w:t>
      </w:r>
      <w:r w:rsidRPr="00674A39">
        <w:rPr>
          <w:sz w:val="28"/>
          <w:szCs w:val="28"/>
        </w:rPr>
        <w:t>,</w:t>
      </w:r>
      <w:r>
        <w:rPr>
          <w:sz w:val="28"/>
          <w:szCs w:val="28"/>
        </w:rPr>
        <w:t>7</w:t>
      </w:r>
      <w:r w:rsidRPr="00674A39">
        <w:rPr>
          <w:sz w:val="28"/>
          <w:szCs w:val="28"/>
        </w:rPr>
        <w:t xml:space="preserve"> тыс. руб., за отчетный период в бюджет поступило – </w:t>
      </w:r>
      <w:r>
        <w:rPr>
          <w:sz w:val="28"/>
          <w:szCs w:val="28"/>
        </w:rPr>
        <w:t>14 209,4</w:t>
      </w:r>
      <w:r w:rsidRPr="00674A39">
        <w:rPr>
          <w:sz w:val="28"/>
          <w:szCs w:val="28"/>
        </w:rPr>
        <w:t xml:space="preserve"> тыс. руб.;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 xml:space="preserve">- субсидии: бюджетные назначения </w:t>
      </w:r>
      <w:r>
        <w:rPr>
          <w:sz w:val="28"/>
          <w:szCs w:val="28"/>
        </w:rPr>
        <w:t>417830,1</w:t>
      </w:r>
      <w:r w:rsidRPr="00674A39">
        <w:rPr>
          <w:sz w:val="28"/>
          <w:szCs w:val="28"/>
        </w:rPr>
        <w:t xml:space="preserve"> тыс. руб., за отчетный период в бюджет поступило – </w:t>
      </w:r>
      <w:r>
        <w:rPr>
          <w:sz w:val="28"/>
          <w:szCs w:val="28"/>
        </w:rPr>
        <w:t>124 672,7</w:t>
      </w:r>
      <w:r w:rsidRPr="00674A39">
        <w:rPr>
          <w:sz w:val="28"/>
          <w:szCs w:val="28"/>
        </w:rPr>
        <w:t xml:space="preserve"> тыс. руб.;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 xml:space="preserve">- межбюджетные трансферты: бюджетные назначения </w:t>
      </w:r>
      <w:r>
        <w:rPr>
          <w:sz w:val="28"/>
          <w:szCs w:val="28"/>
        </w:rPr>
        <w:t>31 927,7</w:t>
      </w:r>
      <w:r w:rsidRPr="00674A39">
        <w:rPr>
          <w:sz w:val="28"/>
          <w:szCs w:val="28"/>
        </w:rPr>
        <w:t xml:space="preserve"> тыс. руб., за отчетный период в бюджет поступило – </w:t>
      </w:r>
      <w:r>
        <w:rPr>
          <w:sz w:val="28"/>
          <w:szCs w:val="28"/>
        </w:rPr>
        <w:t>0,0</w:t>
      </w:r>
      <w:r w:rsidRPr="00674A39">
        <w:rPr>
          <w:sz w:val="28"/>
          <w:szCs w:val="28"/>
        </w:rPr>
        <w:t xml:space="preserve"> тыс. руб.;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t xml:space="preserve">- возврат остатков субвенций, субсидий: - </w:t>
      </w:r>
      <w:r>
        <w:rPr>
          <w:sz w:val="28"/>
          <w:szCs w:val="28"/>
        </w:rPr>
        <w:t>8 546,4</w:t>
      </w:r>
      <w:r w:rsidRPr="00674A39">
        <w:rPr>
          <w:sz w:val="28"/>
          <w:szCs w:val="28"/>
        </w:rPr>
        <w:t xml:space="preserve"> тыс. руб.</w:t>
      </w: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</w:p>
    <w:p w:rsidR="00FC4CC1" w:rsidRPr="00674A39" w:rsidRDefault="00FC4CC1" w:rsidP="00FC4CC1">
      <w:pPr>
        <w:ind w:firstLine="709"/>
        <w:jc w:val="both"/>
        <w:rPr>
          <w:sz w:val="28"/>
          <w:szCs w:val="28"/>
        </w:rPr>
      </w:pPr>
      <w:r w:rsidRPr="00674A39">
        <w:rPr>
          <w:sz w:val="28"/>
          <w:szCs w:val="28"/>
        </w:rPr>
        <w:lastRenderedPageBreak/>
        <w:t>Всего бюджетные назначения в 201</w:t>
      </w:r>
      <w:r>
        <w:rPr>
          <w:sz w:val="28"/>
          <w:szCs w:val="28"/>
        </w:rPr>
        <w:t>8</w:t>
      </w:r>
      <w:r w:rsidRPr="00674A39">
        <w:rPr>
          <w:sz w:val="28"/>
          <w:szCs w:val="28"/>
        </w:rPr>
        <w:t xml:space="preserve"> году составляют </w:t>
      </w:r>
      <w:r>
        <w:rPr>
          <w:sz w:val="28"/>
          <w:szCs w:val="28"/>
        </w:rPr>
        <w:t>1 132 710 ,5</w:t>
      </w:r>
      <w:r w:rsidRPr="00674A39">
        <w:rPr>
          <w:sz w:val="28"/>
          <w:szCs w:val="28"/>
        </w:rPr>
        <w:t xml:space="preserve"> тыс. руб., зачислено за отчетный период </w:t>
      </w:r>
      <w:r>
        <w:rPr>
          <w:sz w:val="28"/>
          <w:szCs w:val="28"/>
        </w:rPr>
        <w:t>283 892,2</w:t>
      </w:r>
      <w:r w:rsidRPr="00674A39">
        <w:rPr>
          <w:sz w:val="28"/>
          <w:szCs w:val="28"/>
        </w:rPr>
        <w:t xml:space="preserve"> тыс. руб. (</w:t>
      </w:r>
      <w:r>
        <w:rPr>
          <w:sz w:val="28"/>
          <w:szCs w:val="28"/>
        </w:rPr>
        <w:t>25,1</w:t>
      </w:r>
      <w:r w:rsidRPr="00674A39">
        <w:rPr>
          <w:sz w:val="28"/>
          <w:szCs w:val="28"/>
        </w:rPr>
        <w:t xml:space="preserve"> % от бюджетных назначений). </w:t>
      </w:r>
    </w:p>
    <w:p w:rsidR="00FC4CC1" w:rsidRPr="00416CA5" w:rsidRDefault="00FC4CC1" w:rsidP="00FC4CC1">
      <w:pPr>
        <w:ind w:firstLine="709"/>
        <w:jc w:val="both"/>
        <w:rPr>
          <w:sz w:val="28"/>
          <w:szCs w:val="28"/>
          <w:highlight w:val="yellow"/>
        </w:rPr>
      </w:pPr>
    </w:p>
    <w:p w:rsidR="00E37DC7" w:rsidRPr="00416CA5" w:rsidRDefault="00E37DC7" w:rsidP="00E71C8E">
      <w:pPr>
        <w:ind w:firstLine="709"/>
        <w:rPr>
          <w:sz w:val="28"/>
          <w:szCs w:val="28"/>
          <w:highlight w:val="yellow"/>
          <w:u w:val="single"/>
        </w:rPr>
      </w:pPr>
    </w:p>
    <w:p w:rsidR="00E62160" w:rsidRPr="00416CA5" w:rsidRDefault="00E62160" w:rsidP="00E71C8E">
      <w:pPr>
        <w:ind w:firstLine="709"/>
        <w:jc w:val="center"/>
        <w:rPr>
          <w:b/>
          <w:bCs/>
          <w:sz w:val="28"/>
          <w:szCs w:val="28"/>
          <w:highlight w:val="yellow"/>
        </w:rPr>
      </w:pPr>
      <w:r w:rsidRPr="00F93ADA">
        <w:rPr>
          <w:b/>
          <w:bCs/>
          <w:sz w:val="28"/>
          <w:szCs w:val="28"/>
        </w:rPr>
        <w:t>РАСХОДЫ</w:t>
      </w:r>
    </w:p>
    <w:p w:rsidR="000146F4" w:rsidRPr="00416CA5" w:rsidRDefault="000146F4" w:rsidP="00E71C8E">
      <w:pPr>
        <w:ind w:firstLine="709"/>
        <w:jc w:val="center"/>
        <w:rPr>
          <w:b/>
          <w:sz w:val="28"/>
          <w:szCs w:val="28"/>
          <w:highlight w:val="yellow"/>
        </w:rPr>
      </w:pPr>
      <w:r w:rsidRPr="00416CA5">
        <w:rPr>
          <w:b/>
          <w:bCs/>
          <w:sz w:val="28"/>
          <w:szCs w:val="28"/>
          <w:highlight w:val="yellow"/>
        </w:rPr>
        <w:t xml:space="preserve">       </w:t>
      </w:r>
      <w:r w:rsidRPr="00416CA5">
        <w:rPr>
          <w:sz w:val="28"/>
          <w:szCs w:val="28"/>
          <w:highlight w:val="yellow"/>
        </w:rPr>
        <w:t xml:space="preserve">   </w:t>
      </w:r>
      <w:r w:rsidRPr="00416CA5">
        <w:rPr>
          <w:b/>
          <w:sz w:val="28"/>
          <w:szCs w:val="28"/>
          <w:highlight w:val="yellow"/>
        </w:rPr>
        <w:t xml:space="preserve">                                                              </w:t>
      </w:r>
    </w:p>
    <w:p w:rsidR="00645FE8" w:rsidRPr="00D56316" w:rsidRDefault="000146F4" w:rsidP="00E71C8E">
      <w:pPr>
        <w:ind w:firstLine="709"/>
        <w:jc w:val="both"/>
        <w:rPr>
          <w:sz w:val="28"/>
          <w:szCs w:val="28"/>
        </w:rPr>
      </w:pPr>
      <w:r w:rsidRPr="00D56316">
        <w:rPr>
          <w:b/>
          <w:bCs/>
          <w:sz w:val="28"/>
          <w:szCs w:val="28"/>
        </w:rPr>
        <w:t>Исполнение  расходной части бюджета</w:t>
      </w:r>
      <w:r w:rsidRPr="00D56316">
        <w:rPr>
          <w:bCs/>
          <w:sz w:val="28"/>
          <w:szCs w:val="28"/>
        </w:rPr>
        <w:t xml:space="preserve"> </w:t>
      </w:r>
      <w:r w:rsidRPr="00D56316">
        <w:rPr>
          <w:b/>
          <w:sz w:val="28"/>
          <w:szCs w:val="28"/>
        </w:rPr>
        <w:t xml:space="preserve"> </w:t>
      </w:r>
      <w:r w:rsidRPr="00D56316">
        <w:rPr>
          <w:bCs/>
          <w:sz w:val="28"/>
          <w:szCs w:val="28"/>
        </w:rPr>
        <w:t>за отчетный период</w:t>
      </w:r>
      <w:r w:rsidRPr="00D56316">
        <w:rPr>
          <w:b/>
          <w:sz w:val="28"/>
          <w:szCs w:val="28"/>
        </w:rPr>
        <w:t xml:space="preserve"> </w:t>
      </w:r>
      <w:r w:rsidRPr="00D56316">
        <w:rPr>
          <w:bCs/>
          <w:sz w:val="28"/>
          <w:szCs w:val="28"/>
        </w:rPr>
        <w:t xml:space="preserve">составило </w:t>
      </w:r>
      <w:r w:rsidR="00D56316" w:rsidRPr="00D56316">
        <w:rPr>
          <w:bCs/>
          <w:sz w:val="28"/>
          <w:szCs w:val="28"/>
        </w:rPr>
        <w:t>146 126,7</w:t>
      </w:r>
      <w:r w:rsidR="00B33CB9" w:rsidRPr="00D56316">
        <w:rPr>
          <w:bCs/>
          <w:sz w:val="28"/>
          <w:szCs w:val="28"/>
        </w:rPr>
        <w:t xml:space="preserve"> </w:t>
      </w:r>
      <w:r w:rsidR="008B547F" w:rsidRPr="00D56316">
        <w:rPr>
          <w:bCs/>
          <w:sz w:val="28"/>
          <w:szCs w:val="28"/>
        </w:rPr>
        <w:t xml:space="preserve"> </w:t>
      </w:r>
      <w:r w:rsidRPr="00D56316">
        <w:rPr>
          <w:bCs/>
          <w:sz w:val="28"/>
          <w:szCs w:val="28"/>
        </w:rPr>
        <w:t xml:space="preserve">тысяч рублей,  или  </w:t>
      </w:r>
      <w:r w:rsidR="00D56316" w:rsidRPr="00D56316">
        <w:rPr>
          <w:bCs/>
          <w:sz w:val="28"/>
          <w:szCs w:val="28"/>
        </w:rPr>
        <w:t>12,3</w:t>
      </w:r>
      <w:r w:rsidR="00303980" w:rsidRPr="00D56316">
        <w:rPr>
          <w:bCs/>
          <w:sz w:val="28"/>
          <w:szCs w:val="28"/>
        </w:rPr>
        <w:t xml:space="preserve"> </w:t>
      </w:r>
      <w:r w:rsidRPr="00D56316">
        <w:rPr>
          <w:bCs/>
          <w:sz w:val="28"/>
          <w:szCs w:val="28"/>
        </w:rPr>
        <w:t>%  к плану  года</w:t>
      </w:r>
      <w:r w:rsidR="00AF6A1A" w:rsidRPr="00D56316">
        <w:rPr>
          <w:bCs/>
          <w:sz w:val="28"/>
          <w:szCs w:val="28"/>
        </w:rPr>
        <w:t xml:space="preserve"> </w:t>
      </w:r>
      <w:r w:rsidR="00303980" w:rsidRPr="00D56316">
        <w:rPr>
          <w:bCs/>
          <w:sz w:val="28"/>
          <w:szCs w:val="28"/>
        </w:rPr>
        <w:t xml:space="preserve">– </w:t>
      </w:r>
      <w:r w:rsidR="00D56316" w:rsidRPr="00D56316">
        <w:rPr>
          <w:bCs/>
          <w:sz w:val="28"/>
          <w:szCs w:val="28"/>
        </w:rPr>
        <w:t xml:space="preserve">1 191 471,6 </w:t>
      </w:r>
      <w:r w:rsidR="00AF6A1A" w:rsidRPr="00D56316">
        <w:rPr>
          <w:bCs/>
          <w:sz w:val="28"/>
          <w:szCs w:val="28"/>
        </w:rPr>
        <w:t>тыс.</w:t>
      </w:r>
      <w:r w:rsidR="001025CD" w:rsidRPr="00D56316">
        <w:rPr>
          <w:bCs/>
          <w:sz w:val="28"/>
          <w:szCs w:val="28"/>
        </w:rPr>
        <w:t xml:space="preserve"> </w:t>
      </w:r>
      <w:r w:rsidR="00AF6A1A" w:rsidRPr="00D56316">
        <w:rPr>
          <w:bCs/>
          <w:sz w:val="28"/>
          <w:szCs w:val="28"/>
        </w:rPr>
        <w:t>руб.</w:t>
      </w:r>
      <w:r w:rsidRPr="00D56316">
        <w:rPr>
          <w:bCs/>
          <w:sz w:val="28"/>
          <w:szCs w:val="28"/>
        </w:rPr>
        <w:t xml:space="preserve"> </w:t>
      </w:r>
      <w:r w:rsidR="007A5DA8" w:rsidRPr="00D56316">
        <w:rPr>
          <w:bCs/>
          <w:sz w:val="28"/>
          <w:szCs w:val="28"/>
        </w:rPr>
        <w:t xml:space="preserve">(за </w:t>
      </w:r>
      <w:r w:rsidR="00D56316" w:rsidRPr="00D56316">
        <w:rPr>
          <w:bCs/>
          <w:sz w:val="28"/>
          <w:szCs w:val="28"/>
        </w:rPr>
        <w:t>1</w:t>
      </w:r>
      <w:r w:rsidR="00B33CB9" w:rsidRPr="00D56316">
        <w:rPr>
          <w:bCs/>
          <w:sz w:val="28"/>
          <w:szCs w:val="28"/>
        </w:rPr>
        <w:t xml:space="preserve"> </w:t>
      </w:r>
      <w:r w:rsidR="00D56316" w:rsidRPr="00D56316">
        <w:rPr>
          <w:bCs/>
          <w:sz w:val="28"/>
          <w:szCs w:val="28"/>
        </w:rPr>
        <w:t>квартал</w:t>
      </w:r>
      <w:r w:rsidR="00D56316" w:rsidRPr="00D56316">
        <w:rPr>
          <w:sz w:val="28"/>
          <w:szCs w:val="28"/>
        </w:rPr>
        <w:t xml:space="preserve"> 2017</w:t>
      </w:r>
      <w:r w:rsidR="003B6B48" w:rsidRPr="00D56316">
        <w:rPr>
          <w:sz w:val="28"/>
          <w:szCs w:val="28"/>
        </w:rPr>
        <w:t xml:space="preserve"> </w:t>
      </w:r>
      <w:r w:rsidR="007A5DA8" w:rsidRPr="00C10268">
        <w:rPr>
          <w:sz w:val="28"/>
          <w:szCs w:val="28"/>
        </w:rPr>
        <w:t>года</w:t>
      </w:r>
      <w:r w:rsidR="00303980" w:rsidRPr="00C10268">
        <w:rPr>
          <w:sz w:val="28"/>
          <w:szCs w:val="28"/>
        </w:rPr>
        <w:t xml:space="preserve"> </w:t>
      </w:r>
      <w:r w:rsidR="001025CD" w:rsidRPr="00C10268">
        <w:rPr>
          <w:sz w:val="28"/>
          <w:szCs w:val="28"/>
        </w:rPr>
        <w:t>–</w:t>
      </w:r>
      <w:r w:rsidR="007A5DA8" w:rsidRPr="00C10268">
        <w:rPr>
          <w:sz w:val="28"/>
          <w:szCs w:val="28"/>
        </w:rPr>
        <w:t xml:space="preserve"> </w:t>
      </w:r>
      <w:r w:rsidR="00C10268" w:rsidRPr="00C10268">
        <w:rPr>
          <w:sz w:val="28"/>
          <w:szCs w:val="28"/>
        </w:rPr>
        <w:t>9,5</w:t>
      </w:r>
      <w:r w:rsidR="001025CD" w:rsidRPr="00C10268">
        <w:rPr>
          <w:sz w:val="28"/>
          <w:szCs w:val="28"/>
        </w:rPr>
        <w:t xml:space="preserve"> </w:t>
      </w:r>
      <w:r w:rsidR="007A5DA8" w:rsidRPr="00C10268">
        <w:rPr>
          <w:sz w:val="28"/>
          <w:szCs w:val="28"/>
        </w:rPr>
        <w:t>%</w:t>
      </w:r>
      <w:r w:rsidRPr="00C10268">
        <w:rPr>
          <w:sz w:val="28"/>
          <w:szCs w:val="28"/>
        </w:rPr>
        <w:t xml:space="preserve">).  </w:t>
      </w:r>
      <w:r w:rsidRPr="00D56316">
        <w:rPr>
          <w:sz w:val="28"/>
          <w:szCs w:val="28"/>
        </w:rPr>
        <w:t xml:space="preserve">Структура расходов в </w:t>
      </w:r>
      <w:r w:rsidR="007A5DA8" w:rsidRPr="00D56316">
        <w:rPr>
          <w:sz w:val="28"/>
          <w:szCs w:val="28"/>
        </w:rPr>
        <w:t xml:space="preserve">отчетный период </w:t>
      </w:r>
      <w:r w:rsidRPr="00D56316">
        <w:rPr>
          <w:sz w:val="28"/>
          <w:szCs w:val="28"/>
        </w:rPr>
        <w:t>(</w:t>
      </w:r>
      <w:r w:rsidR="007A5DA8" w:rsidRPr="00D56316">
        <w:rPr>
          <w:sz w:val="28"/>
          <w:szCs w:val="28"/>
        </w:rPr>
        <w:t xml:space="preserve">по удельным весам </w:t>
      </w:r>
      <w:r w:rsidRPr="00D56316">
        <w:rPr>
          <w:sz w:val="28"/>
          <w:szCs w:val="28"/>
        </w:rPr>
        <w:t>и в динамике к 201</w:t>
      </w:r>
      <w:r w:rsidR="00D56316" w:rsidRPr="00D56316">
        <w:rPr>
          <w:sz w:val="28"/>
          <w:szCs w:val="28"/>
        </w:rPr>
        <w:t>7</w:t>
      </w:r>
      <w:r w:rsidR="003B6B48" w:rsidRPr="00D56316">
        <w:rPr>
          <w:sz w:val="28"/>
          <w:szCs w:val="28"/>
        </w:rPr>
        <w:t xml:space="preserve"> </w:t>
      </w:r>
      <w:r w:rsidRPr="00D56316">
        <w:rPr>
          <w:sz w:val="28"/>
          <w:szCs w:val="28"/>
        </w:rPr>
        <w:t xml:space="preserve">году) сложилась следующим образом: </w:t>
      </w:r>
    </w:p>
    <w:p w:rsidR="000146F4" w:rsidRPr="00D56316" w:rsidRDefault="000146F4" w:rsidP="00E71C8E">
      <w:pPr>
        <w:ind w:firstLine="709"/>
        <w:jc w:val="both"/>
        <w:rPr>
          <w:b/>
          <w:sz w:val="28"/>
          <w:szCs w:val="28"/>
        </w:rPr>
      </w:pPr>
      <w:r w:rsidRPr="00D56316">
        <w:rPr>
          <w:b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80"/>
        <w:gridCol w:w="2439"/>
        <w:gridCol w:w="2441"/>
        <w:gridCol w:w="2482"/>
      </w:tblGrid>
      <w:tr w:rsidR="008E573E" w:rsidRPr="00416CA5" w:rsidTr="00874FF1">
        <w:tc>
          <w:tcPr>
            <w:tcW w:w="2880" w:type="dxa"/>
          </w:tcPr>
          <w:p w:rsidR="008E573E" w:rsidRPr="00D56316" w:rsidRDefault="008E573E" w:rsidP="00E71C8E">
            <w:pPr>
              <w:jc w:val="center"/>
              <w:rPr>
                <w:sz w:val="28"/>
                <w:szCs w:val="28"/>
              </w:rPr>
            </w:pPr>
            <w:r w:rsidRPr="00D56316">
              <w:t>Наименование показателя</w:t>
            </w:r>
          </w:p>
        </w:tc>
        <w:tc>
          <w:tcPr>
            <w:tcW w:w="2439" w:type="dxa"/>
          </w:tcPr>
          <w:p w:rsidR="008E573E" w:rsidRPr="00D56316" w:rsidRDefault="00D56316" w:rsidP="00D56316">
            <w:pPr>
              <w:jc w:val="center"/>
            </w:pPr>
            <w:r w:rsidRPr="00D56316">
              <w:t>1</w:t>
            </w:r>
            <w:r w:rsidR="00B33CB9" w:rsidRPr="00D56316">
              <w:t xml:space="preserve"> </w:t>
            </w:r>
            <w:r w:rsidRPr="00D56316">
              <w:t>квартал</w:t>
            </w:r>
            <w:r w:rsidR="00B33CB9" w:rsidRPr="00D56316">
              <w:t xml:space="preserve"> </w:t>
            </w:r>
            <w:r w:rsidR="00B04171" w:rsidRPr="00D56316">
              <w:t xml:space="preserve"> 201</w:t>
            </w:r>
            <w:r w:rsidRPr="00D56316">
              <w:t>7</w:t>
            </w:r>
            <w:r w:rsidR="00B04171" w:rsidRPr="00D56316">
              <w:t xml:space="preserve"> года</w:t>
            </w:r>
          </w:p>
        </w:tc>
        <w:tc>
          <w:tcPr>
            <w:tcW w:w="2441" w:type="dxa"/>
          </w:tcPr>
          <w:p w:rsidR="008E573E" w:rsidRPr="00D56316" w:rsidRDefault="00D56316" w:rsidP="00E71C8E">
            <w:pPr>
              <w:jc w:val="center"/>
            </w:pPr>
            <w:r w:rsidRPr="00D56316">
              <w:t xml:space="preserve">1 квартал  </w:t>
            </w:r>
            <w:r w:rsidR="008E573E" w:rsidRPr="00D56316">
              <w:t>201</w:t>
            </w:r>
            <w:r w:rsidRPr="00D56316">
              <w:t>8</w:t>
            </w:r>
            <w:r w:rsidR="001216B0" w:rsidRPr="00D56316">
              <w:t xml:space="preserve"> года</w:t>
            </w:r>
          </w:p>
        </w:tc>
        <w:tc>
          <w:tcPr>
            <w:tcW w:w="2482" w:type="dxa"/>
          </w:tcPr>
          <w:p w:rsidR="008E573E" w:rsidRPr="00D56316" w:rsidRDefault="008E573E" w:rsidP="00E71C8E">
            <w:pPr>
              <w:jc w:val="center"/>
            </w:pPr>
            <w:r w:rsidRPr="00D56316">
              <w:t>Изменение 201</w:t>
            </w:r>
            <w:r w:rsidR="00D56316" w:rsidRPr="00D56316">
              <w:t>8 к 2017</w:t>
            </w:r>
            <w:r w:rsidRPr="00D56316">
              <w:t xml:space="preserve"> году</w:t>
            </w:r>
          </w:p>
        </w:tc>
      </w:tr>
      <w:tr w:rsidR="0072181C" w:rsidRPr="00416CA5" w:rsidTr="00874FF1">
        <w:tc>
          <w:tcPr>
            <w:tcW w:w="2880" w:type="dxa"/>
          </w:tcPr>
          <w:p w:rsidR="0072181C" w:rsidRPr="00C10268" w:rsidRDefault="0072181C" w:rsidP="00E71C8E">
            <w:pPr>
              <w:ind w:firstLine="709"/>
              <w:jc w:val="both"/>
              <w:rPr>
                <w:b/>
              </w:rPr>
            </w:pPr>
            <w:r w:rsidRPr="00C10268">
              <w:rPr>
                <w:b/>
              </w:rPr>
              <w:t xml:space="preserve">социально-культурная сфера  </w:t>
            </w:r>
          </w:p>
        </w:tc>
        <w:tc>
          <w:tcPr>
            <w:tcW w:w="2439" w:type="dxa"/>
          </w:tcPr>
          <w:p w:rsidR="0072181C" w:rsidRPr="0072181C" w:rsidRDefault="0072181C" w:rsidP="0072181C">
            <w:pPr>
              <w:jc w:val="center"/>
              <w:rPr>
                <w:b/>
                <w:highlight w:val="green"/>
              </w:rPr>
            </w:pPr>
            <w:r w:rsidRPr="0072181C">
              <w:rPr>
                <w:b/>
              </w:rPr>
              <w:t>42,4</w:t>
            </w:r>
          </w:p>
        </w:tc>
        <w:tc>
          <w:tcPr>
            <w:tcW w:w="2441" w:type="dxa"/>
          </w:tcPr>
          <w:p w:rsidR="0072181C" w:rsidRPr="00416CA5" w:rsidRDefault="0072181C" w:rsidP="00E07EDD">
            <w:pPr>
              <w:jc w:val="center"/>
              <w:rPr>
                <w:b/>
                <w:highlight w:val="yellow"/>
              </w:rPr>
            </w:pPr>
            <w:r w:rsidRPr="006734D7">
              <w:rPr>
                <w:b/>
              </w:rPr>
              <w:t>34,</w:t>
            </w:r>
            <w:r>
              <w:rPr>
                <w:b/>
              </w:rPr>
              <w:t>7</w:t>
            </w:r>
          </w:p>
        </w:tc>
        <w:tc>
          <w:tcPr>
            <w:tcW w:w="2482" w:type="dxa"/>
          </w:tcPr>
          <w:p w:rsidR="0072181C" w:rsidRPr="00E07EDD" w:rsidRDefault="0072181C" w:rsidP="00E07EDD">
            <w:pPr>
              <w:jc w:val="center"/>
            </w:pPr>
            <w:r w:rsidRPr="00E07EDD">
              <w:rPr>
                <w:b/>
              </w:rPr>
              <w:t>-</w:t>
            </w:r>
            <w:r w:rsidR="00C10268" w:rsidRPr="00E07EDD">
              <w:rPr>
                <w:b/>
              </w:rPr>
              <w:t>7,7</w:t>
            </w:r>
          </w:p>
        </w:tc>
      </w:tr>
      <w:tr w:rsidR="0072181C" w:rsidRPr="00416CA5" w:rsidTr="00874FF1">
        <w:tc>
          <w:tcPr>
            <w:tcW w:w="2880" w:type="dxa"/>
          </w:tcPr>
          <w:p w:rsidR="0072181C" w:rsidRPr="00C10268" w:rsidRDefault="0072181C" w:rsidP="00E71C8E">
            <w:pPr>
              <w:ind w:firstLine="709"/>
              <w:jc w:val="both"/>
            </w:pPr>
            <w:r w:rsidRPr="00C10268">
              <w:t>культура, кинематография</w:t>
            </w:r>
          </w:p>
        </w:tc>
        <w:tc>
          <w:tcPr>
            <w:tcW w:w="2439" w:type="dxa"/>
          </w:tcPr>
          <w:p w:rsidR="0072181C" w:rsidRPr="0072181C" w:rsidRDefault="0072181C" w:rsidP="0072181C">
            <w:pPr>
              <w:jc w:val="center"/>
              <w:rPr>
                <w:highlight w:val="green"/>
              </w:rPr>
            </w:pPr>
            <w:r w:rsidRPr="0072181C">
              <w:t>24,3</w:t>
            </w:r>
          </w:p>
        </w:tc>
        <w:tc>
          <w:tcPr>
            <w:tcW w:w="2441" w:type="dxa"/>
          </w:tcPr>
          <w:p w:rsidR="0072181C" w:rsidRPr="00416CA5" w:rsidRDefault="0072181C" w:rsidP="00E71C8E">
            <w:pPr>
              <w:ind w:firstLine="709"/>
              <w:jc w:val="both"/>
              <w:rPr>
                <w:highlight w:val="yellow"/>
              </w:rPr>
            </w:pPr>
            <w:r w:rsidRPr="006734D7">
              <w:t>19,9</w:t>
            </w:r>
          </w:p>
        </w:tc>
        <w:tc>
          <w:tcPr>
            <w:tcW w:w="2482" w:type="dxa"/>
          </w:tcPr>
          <w:p w:rsidR="0072181C" w:rsidRPr="00C10268" w:rsidRDefault="00C10268" w:rsidP="00E71C8E">
            <w:pPr>
              <w:ind w:firstLine="709"/>
              <w:jc w:val="right"/>
            </w:pPr>
            <w:r w:rsidRPr="00C10268">
              <w:t>-4,4</w:t>
            </w:r>
          </w:p>
        </w:tc>
      </w:tr>
      <w:tr w:rsidR="0072181C" w:rsidRPr="00416CA5" w:rsidTr="00874FF1">
        <w:tc>
          <w:tcPr>
            <w:tcW w:w="2880" w:type="dxa"/>
          </w:tcPr>
          <w:p w:rsidR="0072181C" w:rsidRPr="00C10268" w:rsidRDefault="0072181C" w:rsidP="00E71C8E">
            <w:pPr>
              <w:ind w:firstLine="709"/>
              <w:jc w:val="both"/>
            </w:pPr>
            <w:r w:rsidRPr="00C10268">
              <w:t>социальная политика</w:t>
            </w:r>
          </w:p>
        </w:tc>
        <w:tc>
          <w:tcPr>
            <w:tcW w:w="2439" w:type="dxa"/>
          </w:tcPr>
          <w:p w:rsidR="0072181C" w:rsidRPr="0072181C" w:rsidRDefault="0072181C" w:rsidP="0072181C">
            <w:pPr>
              <w:jc w:val="center"/>
              <w:rPr>
                <w:highlight w:val="green"/>
              </w:rPr>
            </w:pPr>
            <w:r w:rsidRPr="0072181C">
              <w:t>7,4</w:t>
            </w:r>
          </w:p>
        </w:tc>
        <w:tc>
          <w:tcPr>
            <w:tcW w:w="2441" w:type="dxa"/>
          </w:tcPr>
          <w:p w:rsidR="0072181C" w:rsidRPr="00416CA5" w:rsidRDefault="0072181C" w:rsidP="00E71C8E">
            <w:pPr>
              <w:ind w:firstLine="709"/>
              <w:jc w:val="both"/>
              <w:rPr>
                <w:highlight w:val="yellow"/>
              </w:rPr>
            </w:pPr>
            <w:r w:rsidRPr="006734D7">
              <w:t>6,6</w:t>
            </w:r>
          </w:p>
        </w:tc>
        <w:tc>
          <w:tcPr>
            <w:tcW w:w="2482" w:type="dxa"/>
          </w:tcPr>
          <w:p w:rsidR="0072181C" w:rsidRPr="00416CA5" w:rsidRDefault="00C10268" w:rsidP="00E71C8E">
            <w:pPr>
              <w:ind w:firstLine="709"/>
              <w:jc w:val="right"/>
              <w:rPr>
                <w:highlight w:val="yellow"/>
              </w:rPr>
            </w:pPr>
            <w:r w:rsidRPr="00C10268">
              <w:t>-0,8</w:t>
            </w:r>
          </w:p>
        </w:tc>
      </w:tr>
      <w:tr w:rsidR="0072181C" w:rsidRPr="00416CA5" w:rsidTr="00874FF1">
        <w:tc>
          <w:tcPr>
            <w:tcW w:w="2880" w:type="dxa"/>
          </w:tcPr>
          <w:p w:rsidR="0072181C" w:rsidRPr="00C10268" w:rsidRDefault="0072181C" w:rsidP="00E71C8E">
            <w:pPr>
              <w:ind w:firstLine="709"/>
              <w:jc w:val="both"/>
            </w:pPr>
            <w:r w:rsidRPr="00C10268">
              <w:t>физическая культура и спорт</w:t>
            </w:r>
          </w:p>
        </w:tc>
        <w:tc>
          <w:tcPr>
            <w:tcW w:w="2439" w:type="dxa"/>
          </w:tcPr>
          <w:p w:rsidR="0072181C" w:rsidRPr="0072181C" w:rsidRDefault="0072181C" w:rsidP="0072181C">
            <w:pPr>
              <w:jc w:val="center"/>
              <w:rPr>
                <w:highlight w:val="green"/>
              </w:rPr>
            </w:pPr>
            <w:r w:rsidRPr="0072181C">
              <w:t>8,0</w:t>
            </w:r>
          </w:p>
        </w:tc>
        <w:tc>
          <w:tcPr>
            <w:tcW w:w="2441" w:type="dxa"/>
          </w:tcPr>
          <w:p w:rsidR="0072181C" w:rsidRPr="00416CA5" w:rsidRDefault="0072181C" w:rsidP="00E71C8E">
            <w:pPr>
              <w:ind w:firstLine="709"/>
              <w:jc w:val="both"/>
              <w:rPr>
                <w:highlight w:val="yellow"/>
              </w:rPr>
            </w:pPr>
            <w:r w:rsidRPr="006734D7">
              <w:t>6,</w:t>
            </w:r>
            <w:r>
              <w:t>5</w:t>
            </w:r>
          </w:p>
        </w:tc>
        <w:tc>
          <w:tcPr>
            <w:tcW w:w="2482" w:type="dxa"/>
          </w:tcPr>
          <w:p w:rsidR="0072181C" w:rsidRPr="00C10268" w:rsidRDefault="00C10268" w:rsidP="00E71C8E">
            <w:pPr>
              <w:ind w:firstLine="709"/>
              <w:jc w:val="right"/>
            </w:pPr>
            <w:r w:rsidRPr="00C10268">
              <w:t>-1,5</w:t>
            </w:r>
          </w:p>
          <w:p w:rsidR="0072181C" w:rsidRPr="00416CA5" w:rsidRDefault="0072181C" w:rsidP="00E71C8E">
            <w:pPr>
              <w:ind w:firstLine="709"/>
              <w:jc w:val="right"/>
              <w:rPr>
                <w:highlight w:val="yellow"/>
              </w:rPr>
            </w:pPr>
          </w:p>
        </w:tc>
      </w:tr>
      <w:tr w:rsidR="0072181C" w:rsidRPr="00416CA5" w:rsidTr="00874FF1">
        <w:tc>
          <w:tcPr>
            <w:tcW w:w="2880" w:type="dxa"/>
          </w:tcPr>
          <w:p w:rsidR="0072181C" w:rsidRPr="00C10268" w:rsidRDefault="0072181C" w:rsidP="00E71C8E">
            <w:pPr>
              <w:ind w:firstLine="709"/>
              <w:jc w:val="both"/>
            </w:pPr>
            <w:r w:rsidRPr="00C10268">
              <w:t>образование</w:t>
            </w:r>
          </w:p>
        </w:tc>
        <w:tc>
          <w:tcPr>
            <w:tcW w:w="2439" w:type="dxa"/>
          </w:tcPr>
          <w:p w:rsidR="0072181C" w:rsidRPr="0072181C" w:rsidRDefault="0072181C" w:rsidP="0072181C">
            <w:pPr>
              <w:jc w:val="center"/>
              <w:rPr>
                <w:highlight w:val="green"/>
              </w:rPr>
            </w:pPr>
            <w:r w:rsidRPr="0072181C">
              <w:t>2,4</w:t>
            </w:r>
          </w:p>
        </w:tc>
        <w:tc>
          <w:tcPr>
            <w:tcW w:w="2441" w:type="dxa"/>
          </w:tcPr>
          <w:p w:rsidR="0072181C" w:rsidRPr="00416CA5" w:rsidRDefault="0072181C" w:rsidP="00E71C8E">
            <w:pPr>
              <w:ind w:firstLine="709"/>
              <w:jc w:val="both"/>
              <w:rPr>
                <w:highlight w:val="yellow"/>
              </w:rPr>
            </w:pPr>
            <w:r w:rsidRPr="006734D7">
              <w:t>1,6</w:t>
            </w:r>
          </w:p>
        </w:tc>
        <w:tc>
          <w:tcPr>
            <w:tcW w:w="2482" w:type="dxa"/>
          </w:tcPr>
          <w:p w:rsidR="0072181C" w:rsidRPr="00416CA5" w:rsidRDefault="0072181C" w:rsidP="00E71C8E">
            <w:pPr>
              <w:ind w:firstLine="709"/>
              <w:jc w:val="right"/>
              <w:rPr>
                <w:highlight w:val="yellow"/>
              </w:rPr>
            </w:pPr>
            <w:r w:rsidRPr="00C10268">
              <w:t>-0,</w:t>
            </w:r>
            <w:r w:rsidR="00C10268" w:rsidRPr="00C10268">
              <w:t>8</w:t>
            </w:r>
          </w:p>
        </w:tc>
      </w:tr>
      <w:tr w:rsidR="0072181C" w:rsidRPr="00416CA5" w:rsidTr="00874FF1">
        <w:tc>
          <w:tcPr>
            <w:tcW w:w="2880" w:type="dxa"/>
          </w:tcPr>
          <w:p w:rsidR="0072181C" w:rsidRPr="00C10268" w:rsidRDefault="0072181C" w:rsidP="00E71C8E">
            <w:pPr>
              <w:ind w:firstLine="709"/>
              <w:jc w:val="both"/>
            </w:pPr>
            <w:r w:rsidRPr="00C10268">
              <w:t>средства массовой информации</w:t>
            </w:r>
          </w:p>
        </w:tc>
        <w:tc>
          <w:tcPr>
            <w:tcW w:w="2439" w:type="dxa"/>
          </w:tcPr>
          <w:p w:rsidR="0072181C" w:rsidRPr="0072181C" w:rsidRDefault="0072181C" w:rsidP="0072181C">
            <w:pPr>
              <w:jc w:val="center"/>
              <w:rPr>
                <w:highlight w:val="green"/>
              </w:rPr>
            </w:pPr>
            <w:r w:rsidRPr="0072181C">
              <w:t>0,3</w:t>
            </w:r>
          </w:p>
        </w:tc>
        <w:tc>
          <w:tcPr>
            <w:tcW w:w="2441" w:type="dxa"/>
          </w:tcPr>
          <w:p w:rsidR="0072181C" w:rsidRPr="00416CA5" w:rsidRDefault="0072181C" w:rsidP="00E71C8E">
            <w:pPr>
              <w:ind w:firstLine="709"/>
              <w:jc w:val="both"/>
              <w:rPr>
                <w:highlight w:val="yellow"/>
              </w:rPr>
            </w:pPr>
            <w:r w:rsidRPr="006734D7">
              <w:t>0,1</w:t>
            </w:r>
          </w:p>
        </w:tc>
        <w:tc>
          <w:tcPr>
            <w:tcW w:w="2482" w:type="dxa"/>
          </w:tcPr>
          <w:p w:rsidR="0072181C" w:rsidRPr="00416CA5" w:rsidRDefault="00C10268" w:rsidP="00E71C8E">
            <w:pPr>
              <w:ind w:firstLine="709"/>
              <w:jc w:val="right"/>
              <w:rPr>
                <w:highlight w:val="yellow"/>
              </w:rPr>
            </w:pPr>
            <w:r>
              <w:t>-</w:t>
            </w:r>
            <w:r w:rsidRPr="00C10268">
              <w:t>0,2</w:t>
            </w:r>
          </w:p>
        </w:tc>
      </w:tr>
      <w:tr w:rsidR="0072181C" w:rsidRPr="00416CA5" w:rsidTr="00874FF1">
        <w:tc>
          <w:tcPr>
            <w:tcW w:w="2880" w:type="dxa"/>
          </w:tcPr>
          <w:p w:rsidR="0072181C" w:rsidRPr="00C10268" w:rsidRDefault="0072181C" w:rsidP="00E71C8E">
            <w:pPr>
              <w:ind w:firstLine="709"/>
              <w:jc w:val="both"/>
              <w:rPr>
                <w:b/>
              </w:rPr>
            </w:pPr>
            <w:r w:rsidRPr="00C10268">
              <w:rPr>
                <w:b/>
              </w:rPr>
              <w:t>жилищно-коммунальное  хозяйство</w:t>
            </w:r>
          </w:p>
        </w:tc>
        <w:tc>
          <w:tcPr>
            <w:tcW w:w="2439" w:type="dxa"/>
          </w:tcPr>
          <w:p w:rsidR="0072181C" w:rsidRPr="00C10268" w:rsidRDefault="0072181C" w:rsidP="0072181C">
            <w:pPr>
              <w:jc w:val="center"/>
              <w:rPr>
                <w:b/>
              </w:rPr>
            </w:pPr>
            <w:r w:rsidRPr="00C10268">
              <w:rPr>
                <w:b/>
              </w:rPr>
              <w:t>38,6</w:t>
            </w:r>
          </w:p>
        </w:tc>
        <w:tc>
          <w:tcPr>
            <w:tcW w:w="2441" w:type="dxa"/>
          </w:tcPr>
          <w:p w:rsidR="0072181C" w:rsidRPr="00C10268" w:rsidRDefault="0072181C" w:rsidP="00E71C8E">
            <w:pPr>
              <w:ind w:firstLine="709"/>
              <w:jc w:val="both"/>
              <w:rPr>
                <w:b/>
              </w:rPr>
            </w:pPr>
            <w:r w:rsidRPr="00C10268">
              <w:rPr>
                <w:b/>
              </w:rPr>
              <w:t>39,1</w:t>
            </w:r>
          </w:p>
        </w:tc>
        <w:tc>
          <w:tcPr>
            <w:tcW w:w="2482" w:type="dxa"/>
          </w:tcPr>
          <w:p w:rsidR="0072181C" w:rsidRPr="00C10268" w:rsidRDefault="00C10268" w:rsidP="00E71C8E">
            <w:pPr>
              <w:ind w:firstLine="709"/>
              <w:jc w:val="both"/>
              <w:rPr>
                <w:b/>
              </w:rPr>
            </w:pPr>
            <w:r>
              <w:rPr>
                <w:b/>
              </w:rPr>
              <w:t>+</w:t>
            </w:r>
            <w:r w:rsidRPr="00C10268">
              <w:rPr>
                <w:b/>
              </w:rPr>
              <w:t>0,5</w:t>
            </w:r>
          </w:p>
        </w:tc>
      </w:tr>
      <w:tr w:rsidR="0072181C" w:rsidRPr="00416CA5" w:rsidTr="00874FF1">
        <w:tc>
          <w:tcPr>
            <w:tcW w:w="2880" w:type="dxa"/>
          </w:tcPr>
          <w:p w:rsidR="0072181C" w:rsidRPr="00416CA5" w:rsidRDefault="0072181C" w:rsidP="00E71C8E">
            <w:pPr>
              <w:ind w:firstLine="709"/>
              <w:jc w:val="both"/>
              <w:rPr>
                <w:b/>
                <w:highlight w:val="yellow"/>
              </w:rPr>
            </w:pPr>
            <w:r w:rsidRPr="00C10268">
              <w:rPr>
                <w:b/>
              </w:rPr>
              <w:t>национальная экономика</w:t>
            </w:r>
          </w:p>
        </w:tc>
        <w:tc>
          <w:tcPr>
            <w:tcW w:w="2439" w:type="dxa"/>
          </w:tcPr>
          <w:p w:rsidR="0072181C" w:rsidRPr="0072181C" w:rsidRDefault="0072181C" w:rsidP="0072181C">
            <w:pPr>
              <w:jc w:val="center"/>
              <w:rPr>
                <w:b/>
                <w:highlight w:val="green"/>
              </w:rPr>
            </w:pPr>
            <w:r w:rsidRPr="00C10268">
              <w:rPr>
                <w:b/>
              </w:rPr>
              <w:t>14,5</w:t>
            </w:r>
          </w:p>
        </w:tc>
        <w:tc>
          <w:tcPr>
            <w:tcW w:w="2441" w:type="dxa"/>
          </w:tcPr>
          <w:p w:rsidR="0072181C" w:rsidRPr="00416CA5" w:rsidRDefault="0072181C" w:rsidP="00E71C8E">
            <w:pPr>
              <w:ind w:firstLine="709"/>
              <w:jc w:val="both"/>
              <w:rPr>
                <w:b/>
                <w:highlight w:val="yellow"/>
              </w:rPr>
            </w:pPr>
            <w:r w:rsidRPr="006734D7">
              <w:rPr>
                <w:b/>
              </w:rPr>
              <w:t>23,1</w:t>
            </w:r>
          </w:p>
        </w:tc>
        <w:tc>
          <w:tcPr>
            <w:tcW w:w="2482" w:type="dxa"/>
          </w:tcPr>
          <w:p w:rsidR="0072181C" w:rsidRPr="00416CA5" w:rsidRDefault="00C10268" w:rsidP="00E71C8E">
            <w:pPr>
              <w:ind w:firstLine="709"/>
              <w:jc w:val="both"/>
              <w:rPr>
                <w:b/>
                <w:highlight w:val="yellow"/>
              </w:rPr>
            </w:pPr>
            <w:r>
              <w:rPr>
                <w:b/>
              </w:rPr>
              <w:t>+</w:t>
            </w:r>
            <w:r w:rsidRPr="00C10268">
              <w:rPr>
                <w:b/>
              </w:rPr>
              <w:t>8,6</w:t>
            </w:r>
          </w:p>
        </w:tc>
      </w:tr>
      <w:tr w:rsidR="0072181C" w:rsidRPr="00416CA5" w:rsidTr="00874FF1">
        <w:tc>
          <w:tcPr>
            <w:tcW w:w="2880" w:type="dxa"/>
          </w:tcPr>
          <w:p w:rsidR="0072181C" w:rsidRPr="00C10268" w:rsidRDefault="0072181C" w:rsidP="00E71C8E">
            <w:pPr>
              <w:ind w:firstLine="709"/>
              <w:jc w:val="both"/>
              <w:rPr>
                <w:b/>
              </w:rPr>
            </w:pPr>
            <w:r w:rsidRPr="00C10268">
              <w:rPr>
                <w:b/>
              </w:rPr>
              <w:t>общегосударственные вопросы</w:t>
            </w:r>
          </w:p>
        </w:tc>
        <w:tc>
          <w:tcPr>
            <w:tcW w:w="2439" w:type="dxa"/>
          </w:tcPr>
          <w:p w:rsidR="0072181C" w:rsidRPr="00C10268" w:rsidRDefault="0072181C" w:rsidP="0072181C">
            <w:pPr>
              <w:jc w:val="center"/>
              <w:rPr>
                <w:b/>
              </w:rPr>
            </w:pPr>
            <w:r w:rsidRPr="00C10268">
              <w:rPr>
                <w:b/>
              </w:rPr>
              <w:t>4,4</w:t>
            </w:r>
          </w:p>
        </w:tc>
        <w:tc>
          <w:tcPr>
            <w:tcW w:w="2441" w:type="dxa"/>
          </w:tcPr>
          <w:p w:rsidR="0072181C" w:rsidRPr="00C10268" w:rsidRDefault="0072181C" w:rsidP="00E71C8E">
            <w:pPr>
              <w:ind w:firstLine="709"/>
              <w:jc w:val="both"/>
              <w:rPr>
                <w:b/>
              </w:rPr>
            </w:pPr>
            <w:r w:rsidRPr="00C10268">
              <w:rPr>
                <w:b/>
              </w:rPr>
              <w:t>3,1</w:t>
            </w:r>
          </w:p>
        </w:tc>
        <w:tc>
          <w:tcPr>
            <w:tcW w:w="2482" w:type="dxa"/>
          </w:tcPr>
          <w:p w:rsidR="0072181C" w:rsidRPr="00C10268" w:rsidRDefault="00C10268" w:rsidP="00E71C8E">
            <w:pPr>
              <w:ind w:firstLine="709"/>
              <w:jc w:val="both"/>
              <w:rPr>
                <w:b/>
              </w:rPr>
            </w:pPr>
            <w:r>
              <w:rPr>
                <w:b/>
              </w:rPr>
              <w:t>-</w:t>
            </w:r>
            <w:r w:rsidRPr="00C10268">
              <w:rPr>
                <w:b/>
              </w:rPr>
              <w:t>1,3</w:t>
            </w:r>
          </w:p>
        </w:tc>
      </w:tr>
      <w:tr w:rsidR="0072181C" w:rsidRPr="00416CA5" w:rsidTr="00874FF1">
        <w:tc>
          <w:tcPr>
            <w:tcW w:w="2880" w:type="dxa"/>
          </w:tcPr>
          <w:p w:rsidR="0072181C" w:rsidRPr="00C10268" w:rsidRDefault="0072181C" w:rsidP="00E71C8E">
            <w:pPr>
              <w:ind w:firstLine="709"/>
              <w:jc w:val="both"/>
              <w:rPr>
                <w:b/>
              </w:rPr>
            </w:pPr>
            <w:r w:rsidRPr="00C10268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2439" w:type="dxa"/>
          </w:tcPr>
          <w:p w:rsidR="0072181C" w:rsidRPr="00C10268" w:rsidRDefault="0072181C" w:rsidP="0072181C">
            <w:pPr>
              <w:jc w:val="center"/>
              <w:rPr>
                <w:b/>
              </w:rPr>
            </w:pPr>
            <w:r w:rsidRPr="00C10268">
              <w:rPr>
                <w:b/>
              </w:rPr>
              <w:t>0,1</w:t>
            </w:r>
          </w:p>
        </w:tc>
        <w:tc>
          <w:tcPr>
            <w:tcW w:w="2441" w:type="dxa"/>
          </w:tcPr>
          <w:p w:rsidR="0072181C" w:rsidRPr="00416CA5" w:rsidRDefault="0072181C" w:rsidP="00E71C8E">
            <w:pPr>
              <w:ind w:firstLine="709"/>
              <w:jc w:val="both"/>
              <w:rPr>
                <w:b/>
                <w:highlight w:val="yellow"/>
              </w:rPr>
            </w:pPr>
            <w:r w:rsidRPr="006734D7">
              <w:rPr>
                <w:b/>
              </w:rPr>
              <w:t>0,0</w:t>
            </w:r>
          </w:p>
        </w:tc>
        <w:tc>
          <w:tcPr>
            <w:tcW w:w="2482" w:type="dxa"/>
          </w:tcPr>
          <w:p w:rsidR="0072181C" w:rsidRPr="00416CA5" w:rsidRDefault="00C10268" w:rsidP="00E71C8E">
            <w:pPr>
              <w:ind w:firstLine="709"/>
              <w:jc w:val="both"/>
              <w:rPr>
                <w:b/>
                <w:highlight w:val="yellow"/>
              </w:rPr>
            </w:pPr>
            <w:r w:rsidRPr="00C10268">
              <w:rPr>
                <w:b/>
              </w:rPr>
              <w:t>-0,1</w:t>
            </w:r>
          </w:p>
        </w:tc>
      </w:tr>
      <w:tr w:rsidR="0072181C" w:rsidRPr="00416CA5" w:rsidTr="00874FF1">
        <w:tc>
          <w:tcPr>
            <w:tcW w:w="2880" w:type="dxa"/>
          </w:tcPr>
          <w:p w:rsidR="0072181C" w:rsidRPr="00C10268" w:rsidRDefault="0072181C" w:rsidP="00E71C8E">
            <w:pPr>
              <w:ind w:firstLine="709"/>
              <w:jc w:val="both"/>
              <w:rPr>
                <w:b/>
              </w:rPr>
            </w:pPr>
            <w:r w:rsidRPr="00C10268">
              <w:rPr>
                <w:b/>
              </w:rPr>
              <w:t>ИТОГО</w:t>
            </w:r>
          </w:p>
        </w:tc>
        <w:tc>
          <w:tcPr>
            <w:tcW w:w="2439" w:type="dxa"/>
          </w:tcPr>
          <w:p w:rsidR="0072181C" w:rsidRPr="00C10268" w:rsidRDefault="0072181C" w:rsidP="0072181C">
            <w:pPr>
              <w:jc w:val="center"/>
              <w:rPr>
                <w:sz w:val="28"/>
                <w:szCs w:val="28"/>
              </w:rPr>
            </w:pPr>
            <w:r w:rsidRPr="00C10268">
              <w:rPr>
                <w:sz w:val="28"/>
                <w:szCs w:val="28"/>
              </w:rPr>
              <w:t>100,0</w:t>
            </w:r>
          </w:p>
        </w:tc>
        <w:tc>
          <w:tcPr>
            <w:tcW w:w="2441" w:type="dxa"/>
          </w:tcPr>
          <w:p w:rsidR="0072181C" w:rsidRPr="00416CA5" w:rsidRDefault="0072181C" w:rsidP="00E71C8E">
            <w:pPr>
              <w:ind w:firstLine="709"/>
              <w:jc w:val="both"/>
              <w:rPr>
                <w:sz w:val="28"/>
                <w:szCs w:val="28"/>
                <w:highlight w:val="yellow"/>
              </w:rPr>
            </w:pPr>
            <w:r w:rsidRPr="00511C0B">
              <w:rPr>
                <w:sz w:val="28"/>
                <w:szCs w:val="28"/>
              </w:rPr>
              <w:t>100,0</w:t>
            </w:r>
          </w:p>
        </w:tc>
        <w:tc>
          <w:tcPr>
            <w:tcW w:w="2482" w:type="dxa"/>
          </w:tcPr>
          <w:p w:rsidR="0072181C" w:rsidRPr="00C10268" w:rsidRDefault="0072181C" w:rsidP="00E71C8E">
            <w:pPr>
              <w:ind w:firstLine="709"/>
              <w:jc w:val="both"/>
              <w:rPr>
                <w:sz w:val="28"/>
                <w:szCs w:val="28"/>
              </w:rPr>
            </w:pPr>
            <w:r w:rsidRPr="00C10268">
              <w:rPr>
                <w:sz w:val="28"/>
                <w:szCs w:val="28"/>
              </w:rPr>
              <w:t>Х</w:t>
            </w:r>
          </w:p>
        </w:tc>
      </w:tr>
      <w:tr w:rsidR="0072181C" w:rsidRPr="00416CA5" w:rsidTr="00874FF1">
        <w:tc>
          <w:tcPr>
            <w:tcW w:w="2880" w:type="dxa"/>
          </w:tcPr>
          <w:p w:rsidR="0072181C" w:rsidRPr="00C10268" w:rsidRDefault="0072181C" w:rsidP="00E71C8E">
            <w:pPr>
              <w:ind w:firstLine="709"/>
              <w:jc w:val="both"/>
            </w:pPr>
            <w:r w:rsidRPr="00C10268">
              <w:t>Сумма расходов всего:</w:t>
            </w:r>
          </w:p>
        </w:tc>
        <w:tc>
          <w:tcPr>
            <w:tcW w:w="2439" w:type="dxa"/>
          </w:tcPr>
          <w:p w:rsidR="0072181C" w:rsidRPr="00C10268" w:rsidRDefault="0072181C" w:rsidP="0072181C">
            <w:pPr>
              <w:jc w:val="center"/>
              <w:rPr>
                <w:sz w:val="28"/>
                <w:szCs w:val="28"/>
              </w:rPr>
            </w:pPr>
            <w:r w:rsidRPr="00C10268">
              <w:rPr>
                <w:sz w:val="28"/>
                <w:szCs w:val="28"/>
              </w:rPr>
              <w:t>121 901,5</w:t>
            </w:r>
          </w:p>
        </w:tc>
        <w:tc>
          <w:tcPr>
            <w:tcW w:w="2441" w:type="dxa"/>
          </w:tcPr>
          <w:p w:rsidR="0072181C" w:rsidRPr="00416CA5" w:rsidRDefault="0072181C" w:rsidP="00E71C8E">
            <w:pPr>
              <w:ind w:firstLine="709"/>
              <w:jc w:val="both"/>
              <w:rPr>
                <w:sz w:val="28"/>
                <w:szCs w:val="28"/>
                <w:highlight w:val="yellow"/>
              </w:rPr>
            </w:pPr>
            <w:r w:rsidRPr="00511C0B">
              <w:rPr>
                <w:bCs/>
                <w:sz w:val="28"/>
                <w:szCs w:val="28"/>
              </w:rPr>
              <w:t xml:space="preserve">146 126,7  </w:t>
            </w:r>
          </w:p>
        </w:tc>
        <w:tc>
          <w:tcPr>
            <w:tcW w:w="2482" w:type="dxa"/>
          </w:tcPr>
          <w:p w:rsidR="0072181C" w:rsidRPr="00C10268" w:rsidRDefault="0072181C" w:rsidP="00E71C8E">
            <w:pPr>
              <w:ind w:firstLine="709"/>
              <w:jc w:val="both"/>
              <w:rPr>
                <w:sz w:val="28"/>
                <w:szCs w:val="28"/>
              </w:rPr>
            </w:pPr>
            <w:r w:rsidRPr="00C10268">
              <w:rPr>
                <w:sz w:val="28"/>
                <w:szCs w:val="28"/>
              </w:rPr>
              <w:t>Х</w:t>
            </w:r>
          </w:p>
        </w:tc>
      </w:tr>
    </w:tbl>
    <w:p w:rsidR="000146F4" w:rsidRPr="00416CA5" w:rsidRDefault="000146F4" w:rsidP="00E71C8E">
      <w:pPr>
        <w:ind w:firstLine="709"/>
        <w:jc w:val="both"/>
        <w:rPr>
          <w:sz w:val="28"/>
          <w:szCs w:val="28"/>
          <w:highlight w:val="yellow"/>
        </w:rPr>
      </w:pPr>
      <w:r w:rsidRPr="00416CA5">
        <w:rPr>
          <w:sz w:val="28"/>
          <w:szCs w:val="28"/>
          <w:highlight w:val="yellow"/>
        </w:rPr>
        <w:t xml:space="preserve"> </w:t>
      </w:r>
    </w:p>
    <w:p w:rsidR="003B474B" w:rsidRPr="00C31D12" w:rsidRDefault="008C7667" w:rsidP="00E71C8E">
      <w:pPr>
        <w:ind w:firstLine="709"/>
        <w:jc w:val="both"/>
        <w:rPr>
          <w:sz w:val="28"/>
          <w:szCs w:val="28"/>
        </w:rPr>
      </w:pPr>
      <w:r w:rsidRPr="00C31D12">
        <w:rPr>
          <w:sz w:val="28"/>
          <w:szCs w:val="28"/>
        </w:rPr>
        <w:t>Удельный вес программ</w:t>
      </w:r>
      <w:r w:rsidR="00DF5E0F" w:rsidRPr="00C31D12">
        <w:rPr>
          <w:sz w:val="28"/>
          <w:szCs w:val="28"/>
        </w:rPr>
        <w:t xml:space="preserve">ной части бюджета МО «Город Гатчина» - </w:t>
      </w:r>
      <w:r w:rsidR="00C31D12" w:rsidRPr="00C31D12">
        <w:rPr>
          <w:sz w:val="28"/>
          <w:szCs w:val="28"/>
        </w:rPr>
        <w:t>93,5</w:t>
      </w:r>
      <w:r w:rsidR="00DF5E0F" w:rsidRPr="00C31D12">
        <w:rPr>
          <w:sz w:val="28"/>
          <w:szCs w:val="28"/>
        </w:rPr>
        <w:t xml:space="preserve">%. Исполнение программной части расходов – </w:t>
      </w:r>
      <w:r w:rsidR="00C31D12" w:rsidRPr="00C31D12">
        <w:rPr>
          <w:sz w:val="28"/>
          <w:szCs w:val="28"/>
        </w:rPr>
        <w:t>132 768,6</w:t>
      </w:r>
      <w:r w:rsidR="007837E9" w:rsidRPr="00C31D12">
        <w:rPr>
          <w:sz w:val="28"/>
          <w:szCs w:val="28"/>
        </w:rPr>
        <w:t xml:space="preserve"> </w:t>
      </w:r>
      <w:r w:rsidR="00DF5E0F" w:rsidRPr="00C31D12">
        <w:rPr>
          <w:sz w:val="28"/>
          <w:szCs w:val="28"/>
        </w:rPr>
        <w:t xml:space="preserve">тыс. руб., или </w:t>
      </w:r>
      <w:r w:rsidR="00C31D12" w:rsidRPr="00C31D12">
        <w:rPr>
          <w:sz w:val="28"/>
          <w:szCs w:val="28"/>
        </w:rPr>
        <w:t>11,9</w:t>
      </w:r>
      <w:r w:rsidR="00DF5E0F" w:rsidRPr="00C31D12">
        <w:rPr>
          <w:sz w:val="28"/>
          <w:szCs w:val="28"/>
        </w:rPr>
        <w:t xml:space="preserve">% к плану – </w:t>
      </w:r>
      <w:r w:rsidR="007837E9" w:rsidRPr="00C31D12">
        <w:rPr>
          <w:sz w:val="28"/>
          <w:szCs w:val="28"/>
        </w:rPr>
        <w:t>1 </w:t>
      </w:r>
      <w:r w:rsidR="00C31D12" w:rsidRPr="00C31D12">
        <w:rPr>
          <w:sz w:val="28"/>
          <w:szCs w:val="28"/>
        </w:rPr>
        <w:t>113</w:t>
      </w:r>
      <w:r w:rsidR="007837E9" w:rsidRPr="00C31D12">
        <w:rPr>
          <w:sz w:val="28"/>
          <w:szCs w:val="28"/>
        </w:rPr>
        <w:t> </w:t>
      </w:r>
      <w:r w:rsidR="00C31D12" w:rsidRPr="00C31D12">
        <w:rPr>
          <w:sz w:val="28"/>
          <w:szCs w:val="28"/>
        </w:rPr>
        <w:t>481,2</w:t>
      </w:r>
      <w:r w:rsidR="007837E9" w:rsidRPr="00C31D12">
        <w:rPr>
          <w:sz w:val="28"/>
          <w:szCs w:val="28"/>
        </w:rPr>
        <w:t xml:space="preserve"> </w:t>
      </w:r>
      <w:r w:rsidR="00DF5E0F" w:rsidRPr="00C31D12">
        <w:rPr>
          <w:sz w:val="28"/>
          <w:szCs w:val="28"/>
        </w:rPr>
        <w:t>тыс. руб.</w:t>
      </w:r>
      <w:r w:rsidRPr="00C31D12">
        <w:rPr>
          <w:sz w:val="28"/>
          <w:szCs w:val="28"/>
        </w:rPr>
        <w:t xml:space="preserve"> </w:t>
      </w:r>
      <w:r w:rsidR="003F0B60" w:rsidRPr="00C31D12">
        <w:rPr>
          <w:sz w:val="28"/>
          <w:szCs w:val="28"/>
        </w:rPr>
        <w:t xml:space="preserve">(за </w:t>
      </w:r>
      <w:r w:rsidR="00C31D12" w:rsidRPr="00C31D12">
        <w:rPr>
          <w:sz w:val="28"/>
          <w:szCs w:val="28"/>
        </w:rPr>
        <w:t>1 квартал 2017</w:t>
      </w:r>
      <w:r w:rsidR="00827ABC" w:rsidRPr="00C31D12">
        <w:rPr>
          <w:sz w:val="28"/>
          <w:szCs w:val="28"/>
        </w:rPr>
        <w:t xml:space="preserve"> года </w:t>
      </w:r>
      <w:r w:rsidR="00C31D12" w:rsidRPr="00C31D12">
        <w:rPr>
          <w:sz w:val="28"/>
          <w:szCs w:val="28"/>
        </w:rPr>
        <w:t>– 11,8</w:t>
      </w:r>
      <w:r w:rsidR="003F0B60" w:rsidRPr="00C31D12">
        <w:rPr>
          <w:sz w:val="28"/>
          <w:szCs w:val="28"/>
        </w:rPr>
        <w:t>%).</w:t>
      </w:r>
    </w:p>
    <w:p w:rsidR="00416DBE" w:rsidRPr="00170350" w:rsidRDefault="00416DBE" w:rsidP="00E71C8E">
      <w:pPr>
        <w:ind w:firstLine="709"/>
        <w:jc w:val="both"/>
        <w:rPr>
          <w:sz w:val="28"/>
          <w:szCs w:val="28"/>
        </w:rPr>
      </w:pPr>
      <w:proofErr w:type="gramStart"/>
      <w:r w:rsidRPr="00F96919">
        <w:rPr>
          <w:sz w:val="28"/>
          <w:szCs w:val="28"/>
        </w:rPr>
        <w:t>В целях реализации Указа Президента РФ от 07.05.2012 №597 «О мероприятиях по реализации государственной социальной политики» по увеличению к 2018 году размера реальной заработной платы в 1,4-1,5</w:t>
      </w:r>
      <w:r w:rsidR="007518CE" w:rsidRPr="00F96919">
        <w:rPr>
          <w:sz w:val="28"/>
          <w:szCs w:val="28"/>
        </w:rPr>
        <w:t xml:space="preserve"> </w:t>
      </w:r>
      <w:r w:rsidRPr="00F96919">
        <w:rPr>
          <w:sz w:val="28"/>
          <w:szCs w:val="28"/>
        </w:rPr>
        <w:t xml:space="preserve">раза, а работников учреждений  культуры – до средней по Гатчинскому району, заработная плата работникам бюджетных учреждений </w:t>
      </w:r>
      <w:r w:rsidR="00DF5E0F" w:rsidRPr="00F96919">
        <w:rPr>
          <w:sz w:val="28"/>
          <w:szCs w:val="28"/>
        </w:rPr>
        <w:t xml:space="preserve"> ежегодно индексируется.</w:t>
      </w:r>
      <w:proofErr w:type="gramEnd"/>
      <w:r w:rsidR="00DF5E0F" w:rsidRPr="00F96919">
        <w:rPr>
          <w:sz w:val="28"/>
          <w:szCs w:val="28"/>
        </w:rPr>
        <w:t xml:space="preserve"> </w:t>
      </w:r>
      <w:proofErr w:type="gramStart"/>
      <w:r w:rsidR="00DF5E0F" w:rsidRPr="00F96919">
        <w:rPr>
          <w:sz w:val="28"/>
          <w:szCs w:val="28"/>
        </w:rPr>
        <w:t>С</w:t>
      </w:r>
      <w:r w:rsidRPr="00F96919">
        <w:rPr>
          <w:sz w:val="28"/>
          <w:szCs w:val="28"/>
        </w:rPr>
        <w:t xml:space="preserve"> января </w:t>
      </w:r>
      <w:r w:rsidR="00F96919" w:rsidRPr="00F96919">
        <w:rPr>
          <w:sz w:val="28"/>
          <w:szCs w:val="28"/>
        </w:rPr>
        <w:t>2018</w:t>
      </w:r>
      <w:r w:rsidR="00DF5E0F" w:rsidRPr="00F96919">
        <w:rPr>
          <w:sz w:val="28"/>
          <w:szCs w:val="28"/>
        </w:rPr>
        <w:t xml:space="preserve"> года заработная </w:t>
      </w:r>
      <w:r w:rsidR="00DF5E0F" w:rsidRPr="0027647B">
        <w:rPr>
          <w:sz w:val="28"/>
          <w:szCs w:val="28"/>
        </w:rPr>
        <w:t xml:space="preserve">плата выплачивалась </w:t>
      </w:r>
      <w:r w:rsidRPr="0027647B">
        <w:rPr>
          <w:sz w:val="28"/>
          <w:szCs w:val="28"/>
        </w:rPr>
        <w:t xml:space="preserve">из расчетной величины </w:t>
      </w:r>
      <w:r w:rsidR="00F96919" w:rsidRPr="0027647B">
        <w:rPr>
          <w:sz w:val="28"/>
          <w:szCs w:val="28"/>
        </w:rPr>
        <w:t>9185</w:t>
      </w:r>
      <w:r w:rsidR="007518CE" w:rsidRPr="0027647B">
        <w:rPr>
          <w:sz w:val="28"/>
          <w:szCs w:val="28"/>
        </w:rPr>
        <w:t xml:space="preserve"> </w:t>
      </w:r>
      <w:r w:rsidRPr="0027647B">
        <w:rPr>
          <w:sz w:val="28"/>
          <w:szCs w:val="28"/>
        </w:rPr>
        <w:t>руб.,</w:t>
      </w:r>
      <w:r w:rsidR="00AB7BF0" w:rsidRPr="0027647B">
        <w:rPr>
          <w:sz w:val="28"/>
          <w:szCs w:val="28"/>
        </w:rPr>
        <w:t xml:space="preserve"> установленной</w:t>
      </w:r>
      <w:r w:rsidR="00F96919" w:rsidRPr="0027647B">
        <w:rPr>
          <w:sz w:val="28"/>
          <w:szCs w:val="28"/>
        </w:rPr>
        <w:t xml:space="preserve"> с 01.01</w:t>
      </w:r>
      <w:r w:rsidRPr="0027647B">
        <w:rPr>
          <w:sz w:val="28"/>
          <w:szCs w:val="28"/>
        </w:rPr>
        <w:t>.201</w:t>
      </w:r>
      <w:r w:rsidR="00F96919" w:rsidRPr="0027647B">
        <w:rPr>
          <w:sz w:val="28"/>
          <w:szCs w:val="28"/>
        </w:rPr>
        <w:t>8</w:t>
      </w:r>
      <w:r w:rsidR="007518CE" w:rsidRPr="0027647B">
        <w:rPr>
          <w:sz w:val="28"/>
          <w:szCs w:val="28"/>
        </w:rPr>
        <w:t xml:space="preserve"> года</w:t>
      </w:r>
      <w:r w:rsidR="00AB7BF0" w:rsidRPr="0027647B">
        <w:rPr>
          <w:sz w:val="28"/>
          <w:szCs w:val="28"/>
        </w:rPr>
        <w:t>,</w:t>
      </w:r>
      <w:r w:rsidR="00DF5E0F" w:rsidRPr="0027647B">
        <w:rPr>
          <w:sz w:val="28"/>
          <w:szCs w:val="28"/>
        </w:rPr>
        <w:t xml:space="preserve"> </w:t>
      </w:r>
      <w:r w:rsidRPr="0027647B">
        <w:rPr>
          <w:sz w:val="28"/>
          <w:szCs w:val="28"/>
        </w:rPr>
        <w:t xml:space="preserve">с учетом плановых показателей, установленных дорожными картами в постановлении администрации Гатчинского муниципального района № </w:t>
      </w:r>
      <w:r w:rsidR="00C61D9D" w:rsidRPr="0027647B">
        <w:rPr>
          <w:sz w:val="28"/>
          <w:szCs w:val="28"/>
        </w:rPr>
        <w:t>2365</w:t>
      </w:r>
      <w:r w:rsidRPr="0027647B">
        <w:rPr>
          <w:sz w:val="28"/>
          <w:szCs w:val="28"/>
        </w:rPr>
        <w:t xml:space="preserve"> от </w:t>
      </w:r>
      <w:r w:rsidR="00C61D9D" w:rsidRPr="0027647B">
        <w:rPr>
          <w:sz w:val="28"/>
          <w:szCs w:val="28"/>
        </w:rPr>
        <w:lastRenderedPageBreak/>
        <w:t>08</w:t>
      </w:r>
      <w:r w:rsidRPr="0027647B">
        <w:rPr>
          <w:sz w:val="28"/>
          <w:szCs w:val="28"/>
        </w:rPr>
        <w:t>.0</w:t>
      </w:r>
      <w:r w:rsidR="00C61D9D" w:rsidRPr="0027647B">
        <w:rPr>
          <w:sz w:val="28"/>
          <w:szCs w:val="28"/>
        </w:rPr>
        <w:t>6</w:t>
      </w:r>
      <w:r w:rsidRPr="0027647B">
        <w:rPr>
          <w:sz w:val="28"/>
          <w:szCs w:val="28"/>
        </w:rPr>
        <w:t>.201</w:t>
      </w:r>
      <w:r w:rsidR="00C61D9D" w:rsidRPr="0027647B">
        <w:rPr>
          <w:sz w:val="28"/>
          <w:szCs w:val="28"/>
        </w:rPr>
        <w:t>6</w:t>
      </w:r>
      <w:r w:rsidR="00170350" w:rsidRPr="0027647B">
        <w:rPr>
          <w:sz w:val="28"/>
          <w:szCs w:val="28"/>
        </w:rPr>
        <w:t xml:space="preserve"> (</w:t>
      </w:r>
      <w:r w:rsidR="0027647B" w:rsidRPr="0027647B">
        <w:rPr>
          <w:sz w:val="28"/>
          <w:szCs w:val="28"/>
        </w:rPr>
        <w:t>с изменениями)</w:t>
      </w:r>
      <w:r w:rsidRPr="0027647B">
        <w:rPr>
          <w:sz w:val="28"/>
          <w:szCs w:val="28"/>
        </w:rPr>
        <w:t xml:space="preserve"> о мерах по поэтапному повышению заработной платы работников муниципальных бюджетных учреждений культуры.</w:t>
      </w:r>
      <w:proofErr w:type="gramEnd"/>
      <w:r w:rsidRPr="0027647B">
        <w:rPr>
          <w:sz w:val="28"/>
          <w:szCs w:val="28"/>
        </w:rPr>
        <w:t xml:space="preserve"> </w:t>
      </w:r>
      <w:r w:rsidR="001564A1" w:rsidRPr="0027647B">
        <w:rPr>
          <w:sz w:val="28"/>
          <w:szCs w:val="28"/>
        </w:rPr>
        <w:t>На отчетную дату</w:t>
      </w:r>
      <w:r w:rsidR="001564A1" w:rsidRPr="00170350">
        <w:rPr>
          <w:sz w:val="28"/>
          <w:szCs w:val="28"/>
        </w:rPr>
        <w:t xml:space="preserve"> среднемесячная зарплата работников культуры составила </w:t>
      </w:r>
      <w:r w:rsidR="0081716D" w:rsidRPr="00170350">
        <w:rPr>
          <w:sz w:val="28"/>
          <w:szCs w:val="28"/>
        </w:rPr>
        <w:t xml:space="preserve"> </w:t>
      </w:r>
      <w:r w:rsidR="00F96919" w:rsidRPr="00170350">
        <w:rPr>
          <w:sz w:val="28"/>
          <w:szCs w:val="28"/>
        </w:rPr>
        <w:t>37 444,66</w:t>
      </w:r>
      <w:r w:rsidR="00BC220E" w:rsidRPr="00170350">
        <w:rPr>
          <w:sz w:val="28"/>
          <w:szCs w:val="28"/>
        </w:rPr>
        <w:t xml:space="preserve"> </w:t>
      </w:r>
      <w:r w:rsidR="0081716D" w:rsidRPr="00170350">
        <w:rPr>
          <w:sz w:val="28"/>
          <w:szCs w:val="28"/>
        </w:rPr>
        <w:t xml:space="preserve"> </w:t>
      </w:r>
      <w:r w:rsidR="001564A1" w:rsidRPr="00170350">
        <w:rPr>
          <w:sz w:val="28"/>
          <w:szCs w:val="28"/>
        </w:rPr>
        <w:t xml:space="preserve">руб. (за 2017 год планируется </w:t>
      </w:r>
      <w:r w:rsidR="00F96919" w:rsidRPr="00170350">
        <w:rPr>
          <w:sz w:val="28"/>
          <w:szCs w:val="28"/>
        </w:rPr>
        <w:t>32 480,0</w:t>
      </w:r>
      <w:r w:rsidR="0081716D" w:rsidRPr="00170350">
        <w:rPr>
          <w:sz w:val="28"/>
          <w:szCs w:val="28"/>
        </w:rPr>
        <w:t xml:space="preserve"> </w:t>
      </w:r>
      <w:r w:rsidR="001564A1" w:rsidRPr="00170350">
        <w:rPr>
          <w:sz w:val="28"/>
          <w:szCs w:val="28"/>
        </w:rPr>
        <w:t>рублей на человека).</w:t>
      </w:r>
    </w:p>
    <w:p w:rsidR="003F5E8E" w:rsidRPr="008075D5" w:rsidRDefault="003F5E8E" w:rsidP="00E71C8E">
      <w:pPr>
        <w:tabs>
          <w:tab w:val="left" w:pos="3060"/>
        </w:tabs>
        <w:ind w:firstLine="709"/>
        <w:jc w:val="both"/>
        <w:rPr>
          <w:sz w:val="28"/>
          <w:szCs w:val="28"/>
        </w:rPr>
      </w:pPr>
      <w:r w:rsidRPr="008075D5">
        <w:rPr>
          <w:sz w:val="28"/>
          <w:szCs w:val="28"/>
        </w:rPr>
        <w:t xml:space="preserve">Расходы на заработную плату с начислениями  </w:t>
      </w:r>
      <w:r w:rsidR="008075D5" w:rsidRPr="008075D5">
        <w:rPr>
          <w:sz w:val="28"/>
          <w:szCs w:val="28"/>
        </w:rPr>
        <w:t>5</w:t>
      </w:r>
      <w:r w:rsidR="008075D5">
        <w:rPr>
          <w:sz w:val="28"/>
          <w:szCs w:val="28"/>
        </w:rPr>
        <w:t>74</w:t>
      </w:r>
      <w:r w:rsidRPr="008075D5">
        <w:rPr>
          <w:sz w:val="28"/>
          <w:szCs w:val="28"/>
        </w:rPr>
        <w:t xml:space="preserve"> работников муниципальных учреждений, финансируемых за счет бюджета МО «Город Гатчина»,  составили  по состоянию</w:t>
      </w:r>
      <w:r w:rsidR="008075D5" w:rsidRPr="008075D5">
        <w:rPr>
          <w:sz w:val="28"/>
          <w:szCs w:val="28"/>
        </w:rPr>
        <w:t xml:space="preserve"> на 01.04</w:t>
      </w:r>
      <w:r w:rsidRPr="008075D5">
        <w:rPr>
          <w:sz w:val="28"/>
          <w:szCs w:val="28"/>
        </w:rPr>
        <w:t>.201</w:t>
      </w:r>
      <w:r w:rsidR="008075D5" w:rsidRPr="008075D5">
        <w:rPr>
          <w:sz w:val="28"/>
          <w:szCs w:val="28"/>
        </w:rPr>
        <w:t>8</w:t>
      </w:r>
      <w:r w:rsidRPr="008075D5">
        <w:rPr>
          <w:sz w:val="28"/>
          <w:szCs w:val="28"/>
        </w:rPr>
        <w:t xml:space="preserve">  - </w:t>
      </w:r>
      <w:r w:rsidR="008075D5" w:rsidRPr="008075D5">
        <w:rPr>
          <w:sz w:val="28"/>
          <w:szCs w:val="28"/>
        </w:rPr>
        <w:t>69 549,8</w:t>
      </w:r>
      <w:r w:rsidR="008075D5">
        <w:rPr>
          <w:sz w:val="28"/>
          <w:szCs w:val="28"/>
        </w:rPr>
        <w:t xml:space="preserve"> </w:t>
      </w:r>
      <w:r w:rsidRPr="008075D5">
        <w:rPr>
          <w:sz w:val="28"/>
          <w:szCs w:val="28"/>
        </w:rPr>
        <w:t>тыс. руб.</w:t>
      </w:r>
    </w:p>
    <w:p w:rsidR="003F5E8E" w:rsidRPr="008075D5" w:rsidRDefault="003F5E8E" w:rsidP="00E71C8E">
      <w:pPr>
        <w:tabs>
          <w:tab w:val="left" w:pos="3060"/>
        </w:tabs>
        <w:ind w:firstLine="709"/>
        <w:jc w:val="both"/>
        <w:rPr>
          <w:sz w:val="28"/>
          <w:szCs w:val="28"/>
        </w:rPr>
      </w:pPr>
      <w:r w:rsidRPr="008075D5">
        <w:rPr>
          <w:sz w:val="28"/>
          <w:szCs w:val="28"/>
        </w:rPr>
        <w:t>Расходы на денежное содержание работников представительного и исполнительных ор</w:t>
      </w:r>
      <w:r w:rsidR="0081716D" w:rsidRPr="008075D5">
        <w:rPr>
          <w:sz w:val="28"/>
          <w:szCs w:val="28"/>
        </w:rPr>
        <w:t>ганов местного самоуправления (4</w:t>
      </w:r>
      <w:r w:rsidR="007518CE" w:rsidRPr="008075D5">
        <w:rPr>
          <w:sz w:val="28"/>
          <w:szCs w:val="28"/>
        </w:rPr>
        <w:t xml:space="preserve"> </w:t>
      </w:r>
      <w:r w:rsidRPr="008075D5">
        <w:rPr>
          <w:sz w:val="28"/>
          <w:szCs w:val="28"/>
        </w:rPr>
        <w:t xml:space="preserve">чел.) (включая  депутата, работающего на постоянной основе и аппарат совета депутатов) составили </w:t>
      </w:r>
      <w:r w:rsidR="008075D5" w:rsidRPr="008075D5">
        <w:rPr>
          <w:sz w:val="28"/>
          <w:szCs w:val="28"/>
        </w:rPr>
        <w:t xml:space="preserve">1 051,0 </w:t>
      </w:r>
      <w:r w:rsidRPr="008075D5">
        <w:rPr>
          <w:sz w:val="28"/>
          <w:szCs w:val="28"/>
        </w:rPr>
        <w:t>тыс. руб.</w:t>
      </w:r>
    </w:p>
    <w:p w:rsidR="00B04171" w:rsidRPr="00416CA5" w:rsidRDefault="000146F4" w:rsidP="00E71C8E">
      <w:pPr>
        <w:ind w:firstLine="709"/>
        <w:jc w:val="both"/>
        <w:rPr>
          <w:sz w:val="28"/>
          <w:szCs w:val="28"/>
          <w:highlight w:val="yellow"/>
        </w:rPr>
      </w:pPr>
      <w:r w:rsidRPr="00416CA5">
        <w:rPr>
          <w:sz w:val="28"/>
          <w:szCs w:val="28"/>
          <w:highlight w:val="yellow"/>
        </w:rPr>
        <w:t xml:space="preserve">      </w:t>
      </w:r>
    </w:p>
    <w:p w:rsidR="000146F4" w:rsidRPr="008075D5" w:rsidRDefault="000146F4" w:rsidP="00E71C8E">
      <w:pPr>
        <w:ind w:firstLine="709"/>
        <w:jc w:val="both"/>
        <w:rPr>
          <w:sz w:val="28"/>
          <w:szCs w:val="28"/>
        </w:rPr>
      </w:pPr>
      <w:r w:rsidRPr="008075D5">
        <w:rPr>
          <w:sz w:val="28"/>
          <w:szCs w:val="28"/>
        </w:rPr>
        <w:t xml:space="preserve">В разрезе </w:t>
      </w:r>
      <w:r w:rsidR="00D82585" w:rsidRPr="008075D5">
        <w:rPr>
          <w:sz w:val="28"/>
          <w:szCs w:val="28"/>
        </w:rPr>
        <w:t>главных распорядителей бюджетных средств исполнение</w:t>
      </w:r>
      <w:r w:rsidRPr="008075D5">
        <w:rPr>
          <w:sz w:val="28"/>
          <w:szCs w:val="28"/>
        </w:rPr>
        <w:t xml:space="preserve"> бюджета МО «Город Гатчина» сложилось следующим образом: </w:t>
      </w:r>
    </w:p>
    <w:p w:rsidR="00527870" w:rsidRPr="00416CA5" w:rsidRDefault="00527870" w:rsidP="00E71C8E">
      <w:pPr>
        <w:ind w:firstLine="709"/>
        <w:jc w:val="both"/>
        <w:rPr>
          <w:sz w:val="28"/>
          <w:szCs w:val="28"/>
          <w:highlight w:val="yellow"/>
        </w:rPr>
      </w:pPr>
    </w:p>
    <w:p w:rsidR="00DA31ED" w:rsidRPr="00416CA5" w:rsidRDefault="00DA31ED" w:rsidP="00E71C8E">
      <w:pPr>
        <w:ind w:firstLine="709"/>
        <w:jc w:val="both"/>
        <w:rPr>
          <w:sz w:val="28"/>
          <w:szCs w:val="28"/>
          <w:highlight w:val="yellow"/>
        </w:rPr>
      </w:pPr>
      <w:r w:rsidRPr="006F3542">
        <w:rPr>
          <w:b/>
          <w:sz w:val="28"/>
          <w:szCs w:val="28"/>
        </w:rPr>
        <w:t xml:space="preserve">1. </w:t>
      </w:r>
      <w:r w:rsidR="00E70535" w:rsidRPr="006F3542">
        <w:rPr>
          <w:b/>
          <w:sz w:val="28"/>
          <w:szCs w:val="28"/>
        </w:rPr>
        <w:t>По ГРБС администрация</w:t>
      </w:r>
      <w:r w:rsidR="00A51FA4" w:rsidRPr="006F3542">
        <w:rPr>
          <w:b/>
          <w:sz w:val="28"/>
          <w:szCs w:val="28"/>
        </w:rPr>
        <w:t xml:space="preserve"> Гатчинского муниципального района</w:t>
      </w:r>
      <w:r w:rsidRPr="006F3542">
        <w:rPr>
          <w:sz w:val="28"/>
          <w:szCs w:val="28"/>
        </w:rPr>
        <w:t xml:space="preserve">         удельны</w:t>
      </w:r>
      <w:r w:rsidR="006F3542" w:rsidRPr="006F3542">
        <w:rPr>
          <w:sz w:val="28"/>
          <w:szCs w:val="28"/>
        </w:rPr>
        <w:t>й вес расходов в бюджете на 2018</w:t>
      </w:r>
      <w:r w:rsidRPr="006F3542">
        <w:rPr>
          <w:sz w:val="28"/>
          <w:szCs w:val="28"/>
        </w:rPr>
        <w:t xml:space="preserve"> год состав</w:t>
      </w:r>
      <w:r w:rsidR="007518CE" w:rsidRPr="006F3542">
        <w:rPr>
          <w:sz w:val="28"/>
          <w:szCs w:val="28"/>
        </w:rPr>
        <w:t xml:space="preserve">ил </w:t>
      </w:r>
      <w:r w:rsidR="006F3542" w:rsidRPr="006F3542">
        <w:rPr>
          <w:sz w:val="28"/>
          <w:szCs w:val="28"/>
        </w:rPr>
        <w:t>52,1</w:t>
      </w:r>
      <w:r w:rsidRPr="006F3542">
        <w:rPr>
          <w:sz w:val="28"/>
          <w:szCs w:val="28"/>
        </w:rPr>
        <w:t xml:space="preserve"> </w:t>
      </w:r>
      <w:r w:rsidR="00527870" w:rsidRPr="006F3542">
        <w:rPr>
          <w:sz w:val="28"/>
          <w:szCs w:val="28"/>
        </w:rPr>
        <w:t>%</w:t>
      </w:r>
      <w:r w:rsidRPr="006F3542">
        <w:rPr>
          <w:sz w:val="28"/>
          <w:szCs w:val="28"/>
        </w:rPr>
        <w:t xml:space="preserve">, или </w:t>
      </w:r>
      <w:r w:rsidR="006F3542" w:rsidRPr="006F3542">
        <w:rPr>
          <w:sz w:val="28"/>
          <w:szCs w:val="28"/>
        </w:rPr>
        <w:t xml:space="preserve">620 </w:t>
      </w:r>
      <w:r w:rsidR="006F3542">
        <w:rPr>
          <w:sz w:val="28"/>
          <w:szCs w:val="28"/>
        </w:rPr>
        <w:t>311,4</w:t>
      </w:r>
      <w:r w:rsidRPr="006F3542">
        <w:rPr>
          <w:sz w:val="28"/>
          <w:szCs w:val="28"/>
        </w:rPr>
        <w:t xml:space="preserve"> тыс.</w:t>
      </w:r>
      <w:r w:rsidR="007518CE" w:rsidRPr="006F3542">
        <w:rPr>
          <w:sz w:val="28"/>
          <w:szCs w:val="28"/>
        </w:rPr>
        <w:t xml:space="preserve"> </w:t>
      </w:r>
      <w:r w:rsidRPr="006F3542">
        <w:rPr>
          <w:sz w:val="28"/>
          <w:szCs w:val="28"/>
        </w:rPr>
        <w:t xml:space="preserve">руб., из них </w:t>
      </w:r>
      <w:r w:rsidR="006F3542" w:rsidRPr="006F3542">
        <w:rPr>
          <w:sz w:val="28"/>
          <w:szCs w:val="28"/>
        </w:rPr>
        <w:t>580 460,3</w:t>
      </w:r>
      <w:r w:rsidR="00BC220E" w:rsidRPr="006F3542">
        <w:rPr>
          <w:sz w:val="28"/>
          <w:szCs w:val="28"/>
        </w:rPr>
        <w:t xml:space="preserve"> </w:t>
      </w:r>
      <w:r w:rsidRPr="006F3542">
        <w:rPr>
          <w:sz w:val="28"/>
          <w:szCs w:val="28"/>
        </w:rPr>
        <w:t>тыс.</w:t>
      </w:r>
      <w:r w:rsidR="007518CE" w:rsidRPr="006F3542">
        <w:rPr>
          <w:sz w:val="28"/>
          <w:szCs w:val="28"/>
        </w:rPr>
        <w:t xml:space="preserve"> </w:t>
      </w:r>
      <w:r w:rsidRPr="006F3542">
        <w:rPr>
          <w:sz w:val="28"/>
          <w:szCs w:val="28"/>
        </w:rPr>
        <w:t xml:space="preserve">руб., или </w:t>
      </w:r>
      <w:r w:rsidR="006F3542" w:rsidRPr="006F3542">
        <w:rPr>
          <w:sz w:val="28"/>
          <w:szCs w:val="28"/>
        </w:rPr>
        <w:t>93,6</w:t>
      </w:r>
      <w:r w:rsidR="00527870" w:rsidRPr="006F3542">
        <w:rPr>
          <w:sz w:val="28"/>
          <w:szCs w:val="28"/>
        </w:rPr>
        <w:t>%</w:t>
      </w:r>
      <w:r w:rsidRPr="006F3542">
        <w:rPr>
          <w:sz w:val="28"/>
          <w:szCs w:val="28"/>
        </w:rPr>
        <w:t xml:space="preserve"> – программные расходы.</w:t>
      </w:r>
    </w:p>
    <w:p w:rsidR="00DA31ED" w:rsidRPr="00416CA5" w:rsidRDefault="003F40DD" w:rsidP="00E71C8E">
      <w:pPr>
        <w:ind w:firstLine="709"/>
        <w:jc w:val="both"/>
        <w:rPr>
          <w:sz w:val="28"/>
          <w:szCs w:val="28"/>
          <w:highlight w:val="yellow"/>
        </w:rPr>
      </w:pPr>
      <w:r w:rsidRPr="006F3542">
        <w:rPr>
          <w:sz w:val="28"/>
          <w:szCs w:val="28"/>
        </w:rPr>
        <w:t xml:space="preserve">Исполнение  за </w:t>
      </w:r>
      <w:r w:rsidR="006F3542" w:rsidRPr="006F3542">
        <w:rPr>
          <w:sz w:val="28"/>
          <w:szCs w:val="28"/>
        </w:rPr>
        <w:t>1 квартал</w:t>
      </w:r>
      <w:r w:rsidR="00DA31ED" w:rsidRPr="006F3542">
        <w:rPr>
          <w:sz w:val="28"/>
          <w:szCs w:val="28"/>
        </w:rPr>
        <w:t xml:space="preserve"> </w:t>
      </w:r>
      <w:r w:rsidR="006F3542" w:rsidRPr="006F3542">
        <w:rPr>
          <w:sz w:val="28"/>
          <w:szCs w:val="28"/>
        </w:rPr>
        <w:t>2018</w:t>
      </w:r>
      <w:r w:rsidR="00DA31ED" w:rsidRPr="006F3542">
        <w:rPr>
          <w:sz w:val="28"/>
          <w:szCs w:val="28"/>
        </w:rPr>
        <w:t xml:space="preserve"> г.  -  </w:t>
      </w:r>
      <w:r w:rsidR="006F3542" w:rsidRPr="006F3542">
        <w:rPr>
          <w:sz w:val="28"/>
          <w:szCs w:val="28"/>
        </w:rPr>
        <w:t xml:space="preserve">93 </w:t>
      </w:r>
      <w:r w:rsidR="006F3542">
        <w:rPr>
          <w:sz w:val="28"/>
          <w:szCs w:val="28"/>
        </w:rPr>
        <w:t>326,4</w:t>
      </w:r>
      <w:r w:rsidR="00BC220E" w:rsidRPr="006F3542">
        <w:rPr>
          <w:sz w:val="28"/>
          <w:szCs w:val="28"/>
        </w:rPr>
        <w:t xml:space="preserve"> </w:t>
      </w:r>
      <w:r w:rsidR="00DA31ED" w:rsidRPr="006F3542">
        <w:rPr>
          <w:sz w:val="28"/>
          <w:szCs w:val="28"/>
        </w:rPr>
        <w:t xml:space="preserve">тыс. руб.,   или </w:t>
      </w:r>
      <w:r w:rsidR="006F3542" w:rsidRPr="006F3542">
        <w:rPr>
          <w:sz w:val="28"/>
          <w:szCs w:val="28"/>
        </w:rPr>
        <w:t>15,0</w:t>
      </w:r>
      <w:r w:rsidR="00DA31ED" w:rsidRPr="006F3542">
        <w:rPr>
          <w:sz w:val="28"/>
          <w:szCs w:val="28"/>
        </w:rPr>
        <w:t xml:space="preserve">  %   годовых бюджетных назначений. В том числе по программной части бюджета – </w:t>
      </w:r>
      <w:r w:rsidR="006F3542" w:rsidRPr="006F3542">
        <w:rPr>
          <w:sz w:val="28"/>
          <w:szCs w:val="28"/>
        </w:rPr>
        <w:t xml:space="preserve">86 </w:t>
      </w:r>
      <w:r w:rsidR="006F3542">
        <w:rPr>
          <w:sz w:val="28"/>
          <w:szCs w:val="28"/>
        </w:rPr>
        <w:t>931,8</w:t>
      </w:r>
      <w:r w:rsidR="006F3542" w:rsidRPr="006F3542">
        <w:rPr>
          <w:sz w:val="28"/>
          <w:szCs w:val="28"/>
        </w:rPr>
        <w:t xml:space="preserve"> </w:t>
      </w:r>
      <w:r w:rsidR="00DA31ED" w:rsidRPr="006F3542">
        <w:rPr>
          <w:sz w:val="28"/>
          <w:szCs w:val="28"/>
        </w:rPr>
        <w:t>тыс.</w:t>
      </w:r>
      <w:r w:rsidR="0071331C" w:rsidRPr="006F3542">
        <w:rPr>
          <w:sz w:val="28"/>
          <w:szCs w:val="28"/>
        </w:rPr>
        <w:t xml:space="preserve"> </w:t>
      </w:r>
      <w:r w:rsidR="00DA31ED" w:rsidRPr="006F3542">
        <w:rPr>
          <w:sz w:val="28"/>
          <w:szCs w:val="28"/>
        </w:rPr>
        <w:t xml:space="preserve">руб., или </w:t>
      </w:r>
      <w:r w:rsidR="006F3542" w:rsidRPr="006F3542">
        <w:rPr>
          <w:sz w:val="28"/>
          <w:szCs w:val="28"/>
        </w:rPr>
        <w:t>15,0</w:t>
      </w:r>
      <w:r w:rsidR="00DA31ED" w:rsidRPr="006F3542">
        <w:rPr>
          <w:sz w:val="28"/>
          <w:szCs w:val="28"/>
        </w:rPr>
        <w:t xml:space="preserve"> </w:t>
      </w:r>
      <w:r w:rsidR="00527870" w:rsidRPr="006F3542">
        <w:rPr>
          <w:sz w:val="28"/>
          <w:szCs w:val="28"/>
        </w:rPr>
        <w:t>%</w:t>
      </w:r>
      <w:r w:rsidR="00DA31ED" w:rsidRPr="006F3542">
        <w:rPr>
          <w:sz w:val="28"/>
          <w:szCs w:val="28"/>
        </w:rPr>
        <w:t>.</w:t>
      </w:r>
      <w:r w:rsidR="00CA192D" w:rsidRPr="006F3542">
        <w:rPr>
          <w:b/>
          <w:sz w:val="28"/>
          <w:szCs w:val="28"/>
        </w:rPr>
        <w:t xml:space="preserve">  </w:t>
      </w:r>
      <w:r w:rsidR="00CA192D" w:rsidRPr="006F3542">
        <w:rPr>
          <w:sz w:val="28"/>
          <w:szCs w:val="28"/>
        </w:rPr>
        <w:t>Непрограммные расходы</w:t>
      </w:r>
      <w:r w:rsidR="00CA192D" w:rsidRPr="006F3542">
        <w:rPr>
          <w:b/>
          <w:sz w:val="28"/>
          <w:szCs w:val="28"/>
        </w:rPr>
        <w:t xml:space="preserve"> </w:t>
      </w:r>
      <w:r w:rsidR="00CA192D" w:rsidRPr="006F3542">
        <w:rPr>
          <w:sz w:val="28"/>
          <w:szCs w:val="28"/>
        </w:rPr>
        <w:t xml:space="preserve">составили </w:t>
      </w:r>
      <w:r w:rsidR="00A7136F">
        <w:rPr>
          <w:sz w:val="28"/>
          <w:szCs w:val="28"/>
        </w:rPr>
        <w:t>6 394,</w:t>
      </w:r>
      <w:r w:rsidR="006F3542" w:rsidRPr="006F3542">
        <w:rPr>
          <w:sz w:val="28"/>
          <w:szCs w:val="28"/>
        </w:rPr>
        <w:t>6</w:t>
      </w:r>
      <w:r w:rsidR="00A7136F">
        <w:rPr>
          <w:sz w:val="28"/>
          <w:szCs w:val="28"/>
        </w:rPr>
        <w:t xml:space="preserve"> </w:t>
      </w:r>
      <w:r w:rsidR="00CA192D" w:rsidRPr="006F3542">
        <w:rPr>
          <w:sz w:val="28"/>
          <w:szCs w:val="28"/>
        </w:rPr>
        <w:t>тыс.</w:t>
      </w:r>
      <w:r w:rsidR="0071331C" w:rsidRPr="006F3542">
        <w:rPr>
          <w:sz w:val="28"/>
          <w:szCs w:val="28"/>
        </w:rPr>
        <w:t xml:space="preserve"> </w:t>
      </w:r>
      <w:r w:rsidR="00CA192D" w:rsidRPr="006F3542">
        <w:rPr>
          <w:sz w:val="28"/>
          <w:szCs w:val="28"/>
        </w:rPr>
        <w:t xml:space="preserve">руб., или </w:t>
      </w:r>
      <w:r w:rsidR="006F3542" w:rsidRPr="006F3542">
        <w:rPr>
          <w:sz w:val="28"/>
          <w:szCs w:val="28"/>
        </w:rPr>
        <w:t>16,0</w:t>
      </w:r>
      <w:r w:rsidR="0071331C" w:rsidRPr="006F3542">
        <w:rPr>
          <w:sz w:val="28"/>
          <w:szCs w:val="28"/>
        </w:rPr>
        <w:t xml:space="preserve"> </w:t>
      </w:r>
      <w:r w:rsidR="00CA192D" w:rsidRPr="006F3542">
        <w:rPr>
          <w:sz w:val="28"/>
          <w:szCs w:val="28"/>
        </w:rPr>
        <w:t>% годовых назначений.</w:t>
      </w:r>
      <w:r w:rsidR="008D0875" w:rsidRPr="006F3542">
        <w:rPr>
          <w:sz w:val="28"/>
          <w:szCs w:val="28"/>
        </w:rPr>
        <w:t xml:space="preserve"> </w:t>
      </w:r>
    </w:p>
    <w:p w:rsidR="008D0875" w:rsidRPr="006F3542" w:rsidRDefault="008D0875" w:rsidP="00E71C8E">
      <w:pPr>
        <w:ind w:firstLine="709"/>
        <w:jc w:val="both"/>
        <w:rPr>
          <w:sz w:val="28"/>
          <w:szCs w:val="28"/>
        </w:rPr>
      </w:pPr>
      <w:r w:rsidRPr="006F3542">
        <w:rPr>
          <w:sz w:val="28"/>
          <w:szCs w:val="28"/>
        </w:rPr>
        <w:t>В таблице 1 представлены сведения об исполнении расходной части бюджета администрации за счет федерального, областного и местного бюджетов:</w:t>
      </w:r>
    </w:p>
    <w:p w:rsidR="0092709E" w:rsidRPr="006F3542" w:rsidRDefault="0092709E" w:rsidP="006F3542">
      <w:pPr>
        <w:ind w:left="8496"/>
        <w:jc w:val="both"/>
        <w:rPr>
          <w:sz w:val="28"/>
          <w:szCs w:val="28"/>
        </w:rPr>
      </w:pPr>
      <w:r w:rsidRPr="006F3542">
        <w:rPr>
          <w:sz w:val="28"/>
          <w:szCs w:val="28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40"/>
        <w:gridCol w:w="2640"/>
        <w:gridCol w:w="2641"/>
        <w:gridCol w:w="2641"/>
      </w:tblGrid>
      <w:tr w:rsidR="0092709E" w:rsidRPr="00416CA5" w:rsidTr="00137C1D">
        <w:tc>
          <w:tcPr>
            <w:tcW w:w="2640" w:type="dxa"/>
          </w:tcPr>
          <w:p w:rsidR="0092709E" w:rsidRPr="006F3542" w:rsidRDefault="0092709E" w:rsidP="00E71C8E">
            <w:pPr>
              <w:tabs>
                <w:tab w:val="center" w:pos="4677"/>
                <w:tab w:val="left" w:pos="8490"/>
              </w:tabs>
              <w:jc w:val="center"/>
              <w:rPr>
                <w:b/>
                <w:bCs/>
                <w:color w:val="000000"/>
              </w:rPr>
            </w:pPr>
            <w:r w:rsidRPr="006F3542">
              <w:rPr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2640" w:type="dxa"/>
          </w:tcPr>
          <w:p w:rsidR="0092709E" w:rsidRPr="006F3542" w:rsidRDefault="0071331C" w:rsidP="006F3542">
            <w:pPr>
              <w:tabs>
                <w:tab w:val="center" w:pos="4677"/>
                <w:tab w:val="left" w:pos="8490"/>
              </w:tabs>
              <w:jc w:val="center"/>
              <w:rPr>
                <w:b/>
                <w:bCs/>
                <w:color w:val="000000"/>
              </w:rPr>
            </w:pPr>
            <w:r w:rsidRPr="006F3542">
              <w:rPr>
                <w:b/>
                <w:bCs/>
                <w:color w:val="000000"/>
              </w:rPr>
              <w:t>Утверждено на 201</w:t>
            </w:r>
            <w:r w:rsidR="006F3542" w:rsidRPr="006F3542">
              <w:rPr>
                <w:b/>
                <w:bCs/>
                <w:color w:val="000000"/>
              </w:rPr>
              <w:t>8</w:t>
            </w:r>
            <w:r w:rsidR="0092709E" w:rsidRPr="006F3542">
              <w:rPr>
                <w:b/>
                <w:bCs/>
                <w:color w:val="000000"/>
              </w:rPr>
              <w:t xml:space="preserve"> год</w:t>
            </w:r>
          </w:p>
        </w:tc>
        <w:tc>
          <w:tcPr>
            <w:tcW w:w="2641" w:type="dxa"/>
          </w:tcPr>
          <w:p w:rsidR="0092709E" w:rsidRPr="006F3542" w:rsidRDefault="0092709E" w:rsidP="006F3542">
            <w:pPr>
              <w:tabs>
                <w:tab w:val="center" w:pos="4677"/>
                <w:tab w:val="left" w:pos="8490"/>
              </w:tabs>
              <w:jc w:val="center"/>
              <w:rPr>
                <w:b/>
                <w:bCs/>
                <w:color w:val="000000"/>
              </w:rPr>
            </w:pPr>
            <w:r w:rsidRPr="006F3542">
              <w:rPr>
                <w:b/>
                <w:bCs/>
                <w:color w:val="000000"/>
              </w:rPr>
              <w:t xml:space="preserve">Исполнено за </w:t>
            </w:r>
            <w:r w:rsidR="006F3542" w:rsidRPr="006F3542">
              <w:rPr>
                <w:b/>
                <w:bCs/>
                <w:color w:val="000000"/>
              </w:rPr>
              <w:t>1 квартал 2018</w:t>
            </w:r>
            <w:r w:rsidRPr="006F3542">
              <w:rPr>
                <w:b/>
                <w:bCs/>
                <w:color w:val="000000"/>
              </w:rPr>
              <w:t xml:space="preserve"> года</w:t>
            </w:r>
          </w:p>
        </w:tc>
        <w:tc>
          <w:tcPr>
            <w:tcW w:w="2641" w:type="dxa"/>
          </w:tcPr>
          <w:p w:rsidR="0092709E" w:rsidRPr="006F3542" w:rsidRDefault="0092709E" w:rsidP="00E71C8E">
            <w:pPr>
              <w:tabs>
                <w:tab w:val="center" w:pos="4677"/>
                <w:tab w:val="left" w:pos="8490"/>
              </w:tabs>
              <w:jc w:val="center"/>
              <w:rPr>
                <w:b/>
                <w:bCs/>
                <w:color w:val="000000"/>
              </w:rPr>
            </w:pPr>
            <w:r w:rsidRPr="006F3542">
              <w:rPr>
                <w:b/>
                <w:bCs/>
                <w:color w:val="000000"/>
              </w:rPr>
              <w:t>% исполнения</w:t>
            </w:r>
          </w:p>
        </w:tc>
      </w:tr>
      <w:tr w:rsidR="0092709E" w:rsidRPr="00416CA5" w:rsidTr="00137C1D">
        <w:tc>
          <w:tcPr>
            <w:tcW w:w="2640" w:type="dxa"/>
          </w:tcPr>
          <w:p w:rsidR="0092709E" w:rsidRPr="00A7136F" w:rsidRDefault="0092709E" w:rsidP="00E71C8E">
            <w:pPr>
              <w:ind w:firstLine="709"/>
              <w:jc w:val="center"/>
              <w:rPr>
                <w:b/>
                <w:i/>
                <w:sz w:val="28"/>
                <w:szCs w:val="28"/>
              </w:rPr>
            </w:pPr>
            <w:r w:rsidRPr="00A7136F">
              <w:rPr>
                <w:b/>
                <w:sz w:val="28"/>
                <w:szCs w:val="28"/>
              </w:rPr>
              <w:t>Всего расходов</w:t>
            </w:r>
          </w:p>
        </w:tc>
        <w:tc>
          <w:tcPr>
            <w:tcW w:w="2640" w:type="dxa"/>
          </w:tcPr>
          <w:p w:rsidR="0092709E" w:rsidRPr="00416CA5" w:rsidRDefault="006F3542" w:rsidP="00E71C8E">
            <w:pPr>
              <w:ind w:firstLine="709"/>
              <w:jc w:val="center"/>
              <w:rPr>
                <w:b/>
                <w:sz w:val="28"/>
                <w:szCs w:val="28"/>
                <w:highlight w:val="yellow"/>
              </w:rPr>
            </w:pPr>
            <w:r w:rsidRPr="006F3542">
              <w:rPr>
                <w:b/>
                <w:sz w:val="28"/>
                <w:szCs w:val="28"/>
              </w:rPr>
              <w:t>620</w:t>
            </w:r>
            <w:r w:rsidR="00A7136F">
              <w:rPr>
                <w:b/>
                <w:sz w:val="28"/>
                <w:szCs w:val="28"/>
              </w:rPr>
              <w:t xml:space="preserve"> </w:t>
            </w:r>
            <w:r w:rsidRPr="006F3542">
              <w:rPr>
                <w:b/>
                <w:sz w:val="28"/>
                <w:szCs w:val="28"/>
              </w:rPr>
              <w:t>311,</w:t>
            </w:r>
            <w:r w:rsidR="00A7136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641" w:type="dxa"/>
          </w:tcPr>
          <w:p w:rsidR="0092709E" w:rsidRPr="00416CA5" w:rsidRDefault="00A7136F" w:rsidP="00E71C8E">
            <w:pPr>
              <w:ind w:firstLine="709"/>
              <w:jc w:val="center"/>
              <w:rPr>
                <w:b/>
                <w:sz w:val="28"/>
                <w:szCs w:val="28"/>
                <w:highlight w:val="yellow"/>
              </w:rPr>
            </w:pPr>
            <w:r w:rsidRPr="00A7136F">
              <w:rPr>
                <w:b/>
                <w:sz w:val="28"/>
                <w:szCs w:val="28"/>
              </w:rPr>
              <w:t>93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7136F">
              <w:rPr>
                <w:b/>
                <w:sz w:val="28"/>
                <w:szCs w:val="28"/>
              </w:rPr>
              <w:t>326,</w:t>
            </w: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641" w:type="dxa"/>
          </w:tcPr>
          <w:p w:rsidR="0092709E" w:rsidRPr="00416CA5" w:rsidRDefault="00A7136F" w:rsidP="00E71C8E">
            <w:pPr>
              <w:ind w:firstLine="709"/>
              <w:jc w:val="center"/>
              <w:rPr>
                <w:b/>
                <w:sz w:val="28"/>
                <w:szCs w:val="28"/>
                <w:highlight w:val="yellow"/>
              </w:rPr>
            </w:pPr>
            <w:r w:rsidRPr="00A7136F">
              <w:rPr>
                <w:b/>
                <w:sz w:val="28"/>
                <w:szCs w:val="28"/>
              </w:rPr>
              <w:t>15,0</w:t>
            </w:r>
          </w:p>
        </w:tc>
      </w:tr>
      <w:tr w:rsidR="0092709E" w:rsidRPr="00416CA5" w:rsidTr="00137C1D">
        <w:tc>
          <w:tcPr>
            <w:tcW w:w="2640" w:type="dxa"/>
          </w:tcPr>
          <w:p w:rsidR="0092709E" w:rsidRPr="00A7136F" w:rsidRDefault="0092709E" w:rsidP="00E71C8E">
            <w:pPr>
              <w:ind w:firstLine="709"/>
              <w:jc w:val="center"/>
            </w:pPr>
            <w:r w:rsidRPr="00A7136F">
              <w:t xml:space="preserve"> </w:t>
            </w:r>
            <w:r w:rsidRPr="00A7136F">
              <w:rPr>
                <w:i/>
              </w:rPr>
              <w:t>в том числе:</w:t>
            </w:r>
          </w:p>
        </w:tc>
        <w:tc>
          <w:tcPr>
            <w:tcW w:w="2640" w:type="dxa"/>
          </w:tcPr>
          <w:p w:rsidR="0092709E" w:rsidRPr="00416CA5" w:rsidRDefault="0092709E" w:rsidP="00E71C8E">
            <w:pPr>
              <w:ind w:firstLine="709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641" w:type="dxa"/>
          </w:tcPr>
          <w:p w:rsidR="0092709E" w:rsidRPr="00416CA5" w:rsidRDefault="0092709E" w:rsidP="00E71C8E">
            <w:pPr>
              <w:ind w:firstLine="709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641" w:type="dxa"/>
          </w:tcPr>
          <w:p w:rsidR="0092709E" w:rsidRPr="00416CA5" w:rsidRDefault="0092709E" w:rsidP="00E71C8E">
            <w:pPr>
              <w:ind w:firstLine="709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92709E" w:rsidRPr="00416CA5" w:rsidTr="00137C1D">
        <w:tc>
          <w:tcPr>
            <w:tcW w:w="2640" w:type="dxa"/>
          </w:tcPr>
          <w:p w:rsidR="0092709E" w:rsidRPr="00416CA5" w:rsidRDefault="0092709E" w:rsidP="00E71C8E">
            <w:pPr>
              <w:tabs>
                <w:tab w:val="center" w:pos="4677"/>
                <w:tab w:val="left" w:pos="8490"/>
              </w:tabs>
              <w:ind w:firstLine="709"/>
              <w:jc w:val="both"/>
              <w:rPr>
                <w:b/>
                <w:bCs/>
                <w:color w:val="000000"/>
                <w:highlight w:val="yellow"/>
              </w:rPr>
            </w:pPr>
            <w:r w:rsidRPr="00A7136F">
              <w:rPr>
                <w:b/>
                <w:bCs/>
                <w:color w:val="000000"/>
              </w:rPr>
              <w:t>Федеральный бюджет</w:t>
            </w:r>
          </w:p>
        </w:tc>
        <w:tc>
          <w:tcPr>
            <w:tcW w:w="2640" w:type="dxa"/>
          </w:tcPr>
          <w:p w:rsidR="0092709E" w:rsidRPr="00A7136F" w:rsidRDefault="00A7136F" w:rsidP="00E71C8E">
            <w:pPr>
              <w:ind w:firstLine="709"/>
              <w:jc w:val="center"/>
              <w:rPr>
                <w:sz w:val="28"/>
                <w:szCs w:val="28"/>
              </w:rPr>
            </w:pPr>
            <w:r w:rsidRPr="00A7136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A7136F">
              <w:rPr>
                <w:sz w:val="28"/>
                <w:szCs w:val="28"/>
              </w:rPr>
              <w:t>090,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641" w:type="dxa"/>
          </w:tcPr>
          <w:p w:rsidR="0092709E" w:rsidRPr="00A7136F" w:rsidRDefault="00A7136F" w:rsidP="00E71C8E">
            <w:pPr>
              <w:ind w:firstLine="709"/>
              <w:jc w:val="center"/>
              <w:rPr>
                <w:sz w:val="28"/>
                <w:szCs w:val="28"/>
              </w:rPr>
            </w:pPr>
            <w:r w:rsidRPr="00A7136F">
              <w:rPr>
                <w:sz w:val="28"/>
                <w:szCs w:val="28"/>
              </w:rPr>
              <w:t>0,0</w:t>
            </w:r>
          </w:p>
        </w:tc>
        <w:tc>
          <w:tcPr>
            <w:tcW w:w="2641" w:type="dxa"/>
          </w:tcPr>
          <w:p w:rsidR="0092709E" w:rsidRPr="00A7136F" w:rsidRDefault="00A7136F" w:rsidP="00E71C8E">
            <w:pPr>
              <w:ind w:firstLine="709"/>
              <w:jc w:val="center"/>
              <w:rPr>
                <w:sz w:val="28"/>
                <w:szCs w:val="28"/>
              </w:rPr>
            </w:pPr>
            <w:r w:rsidRPr="00A7136F">
              <w:rPr>
                <w:sz w:val="28"/>
                <w:szCs w:val="28"/>
              </w:rPr>
              <w:t>0,0</w:t>
            </w:r>
          </w:p>
        </w:tc>
      </w:tr>
      <w:tr w:rsidR="0092709E" w:rsidRPr="00416CA5" w:rsidTr="00137C1D">
        <w:tc>
          <w:tcPr>
            <w:tcW w:w="2640" w:type="dxa"/>
          </w:tcPr>
          <w:p w:rsidR="0092709E" w:rsidRPr="00A7136F" w:rsidRDefault="0092709E" w:rsidP="00E71C8E">
            <w:pPr>
              <w:tabs>
                <w:tab w:val="center" w:pos="4677"/>
                <w:tab w:val="left" w:pos="8490"/>
              </w:tabs>
              <w:ind w:firstLine="709"/>
              <w:jc w:val="both"/>
              <w:rPr>
                <w:b/>
                <w:bCs/>
                <w:color w:val="000000"/>
              </w:rPr>
            </w:pPr>
            <w:r w:rsidRPr="00A7136F">
              <w:rPr>
                <w:b/>
                <w:bCs/>
                <w:color w:val="000000"/>
              </w:rPr>
              <w:t>Областной бюджет</w:t>
            </w:r>
          </w:p>
        </w:tc>
        <w:tc>
          <w:tcPr>
            <w:tcW w:w="2640" w:type="dxa"/>
          </w:tcPr>
          <w:p w:rsidR="0092709E" w:rsidRPr="00A7136F" w:rsidRDefault="00A7136F" w:rsidP="00E71C8E">
            <w:pPr>
              <w:ind w:firstLine="709"/>
              <w:jc w:val="center"/>
              <w:rPr>
                <w:sz w:val="28"/>
                <w:szCs w:val="28"/>
              </w:rPr>
            </w:pPr>
            <w:r w:rsidRPr="00A7136F">
              <w:rPr>
                <w:sz w:val="28"/>
                <w:szCs w:val="28"/>
              </w:rPr>
              <w:t>187 886,4</w:t>
            </w:r>
          </w:p>
        </w:tc>
        <w:tc>
          <w:tcPr>
            <w:tcW w:w="2641" w:type="dxa"/>
          </w:tcPr>
          <w:p w:rsidR="0092709E" w:rsidRPr="00416CA5" w:rsidRDefault="00A7136F" w:rsidP="00E71C8E">
            <w:pPr>
              <w:ind w:firstLine="709"/>
              <w:jc w:val="center"/>
              <w:rPr>
                <w:sz w:val="28"/>
                <w:szCs w:val="28"/>
                <w:highlight w:val="yellow"/>
              </w:rPr>
            </w:pPr>
            <w:r w:rsidRPr="00A7136F">
              <w:rPr>
                <w:sz w:val="28"/>
                <w:szCs w:val="28"/>
              </w:rPr>
              <w:t>0,0</w:t>
            </w:r>
          </w:p>
        </w:tc>
        <w:tc>
          <w:tcPr>
            <w:tcW w:w="2641" w:type="dxa"/>
          </w:tcPr>
          <w:p w:rsidR="0092709E" w:rsidRPr="00416CA5" w:rsidRDefault="00A7136F" w:rsidP="00E71C8E">
            <w:pPr>
              <w:ind w:firstLine="709"/>
              <w:jc w:val="center"/>
              <w:rPr>
                <w:sz w:val="28"/>
                <w:szCs w:val="28"/>
                <w:highlight w:val="yellow"/>
              </w:rPr>
            </w:pPr>
            <w:r w:rsidRPr="00A7136F">
              <w:rPr>
                <w:sz w:val="28"/>
                <w:szCs w:val="28"/>
              </w:rPr>
              <w:t>0,0</w:t>
            </w:r>
          </w:p>
        </w:tc>
      </w:tr>
      <w:tr w:rsidR="0092709E" w:rsidRPr="00416CA5" w:rsidTr="001525A9">
        <w:tc>
          <w:tcPr>
            <w:tcW w:w="2640" w:type="dxa"/>
          </w:tcPr>
          <w:p w:rsidR="0092709E" w:rsidRPr="00A7136F" w:rsidRDefault="0092709E" w:rsidP="00E71C8E">
            <w:pPr>
              <w:tabs>
                <w:tab w:val="center" w:pos="4677"/>
                <w:tab w:val="left" w:pos="8490"/>
              </w:tabs>
              <w:ind w:firstLine="709"/>
              <w:jc w:val="both"/>
              <w:rPr>
                <w:b/>
                <w:bCs/>
                <w:color w:val="000000"/>
              </w:rPr>
            </w:pPr>
            <w:r w:rsidRPr="00A7136F">
              <w:rPr>
                <w:b/>
                <w:bCs/>
                <w:color w:val="000000"/>
              </w:rPr>
              <w:t>Бюджет Гатчинского муниципального района</w:t>
            </w:r>
          </w:p>
        </w:tc>
        <w:tc>
          <w:tcPr>
            <w:tcW w:w="2640" w:type="dxa"/>
            <w:vAlign w:val="center"/>
          </w:tcPr>
          <w:p w:rsidR="0092709E" w:rsidRPr="00A7136F" w:rsidRDefault="00A7136F" w:rsidP="00E71C8E">
            <w:pPr>
              <w:ind w:firstLine="709"/>
              <w:jc w:val="center"/>
              <w:rPr>
                <w:sz w:val="28"/>
                <w:szCs w:val="28"/>
              </w:rPr>
            </w:pPr>
            <w:r w:rsidRPr="00A7136F">
              <w:rPr>
                <w:sz w:val="28"/>
                <w:szCs w:val="28"/>
              </w:rPr>
              <w:t>14 331,4</w:t>
            </w:r>
          </w:p>
        </w:tc>
        <w:tc>
          <w:tcPr>
            <w:tcW w:w="2641" w:type="dxa"/>
            <w:vAlign w:val="center"/>
          </w:tcPr>
          <w:p w:rsidR="0092709E" w:rsidRPr="00416CA5" w:rsidRDefault="00A7136F" w:rsidP="00E71C8E">
            <w:pPr>
              <w:ind w:firstLine="709"/>
              <w:jc w:val="center"/>
              <w:rPr>
                <w:sz w:val="28"/>
                <w:szCs w:val="28"/>
                <w:highlight w:val="yellow"/>
              </w:rPr>
            </w:pPr>
            <w:r w:rsidRPr="00A7136F">
              <w:rPr>
                <w:sz w:val="28"/>
                <w:szCs w:val="28"/>
              </w:rPr>
              <w:t>0,0</w:t>
            </w:r>
          </w:p>
        </w:tc>
        <w:tc>
          <w:tcPr>
            <w:tcW w:w="2641" w:type="dxa"/>
            <w:vAlign w:val="center"/>
          </w:tcPr>
          <w:p w:rsidR="0092709E" w:rsidRPr="00416CA5" w:rsidRDefault="00A7136F" w:rsidP="00E71C8E">
            <w:pPr>
              <w:ind w:firstLine="709"/>
              <w:jc w:val="center"/>
              <w:rPr>
                <w:sz w:val="28"/>
                <w:szCs w:val="28"/>
                <w:highlight w:val="yellow"/>
              </w:rPr>
            </w:pPr>
            <w:r w:rsidRPr="00A7136F">
              <w:rPr>
                <w:sz w:val="28"/>
                <w:szCs w:val="28"/>
              </w:rPr>
              <w:t>0,0</w:t>
            </w:r>
          </w:p>
        </w:tc>
      </w:tr>
      <w:tr w:rsidR="0092709E" w:rsidRPr="00416CA5" w:rsidTr="00137C1D">
        <w:tc>
          <w:tcPr>
            <w:tcW w:w="2640" w:type="dxa"/>
          </w:tcPr>
          <w:p w:rsidR="0092709E" w:rsidRPr="00416CA5" w:rsidRDefault="0092709E" w:rsidP="00E71C8E">
            <w:pPr>
              <w:tabs>
                <w:tab w:val="center" w:pos="4677"/>
                <w:tab w:val="left" w:pos="8490"/>
              </w:tabs>
              <w:ind w:firstLine="709"/>
              <w:jc w:val="both"/>
              <w:rPr>
                <w:b/>
                <w:bCs/>
                <w:color w:val="000000"/>
                <w:highlight w:val="yellow"/>
              </w:rPr>
            </w:pPr>
            <w:r w:rsidRPr="00A7136F">
              <w:rPr>
                <w:b/>
                <w:bCs/>
                <w:color w:val="000000"/>
              </w:rPr>
              <w:t>Бюджет МО «Город Гатчина»</w:t>
            </w:r>
          </w:p>
        </w:tc>
        <w:tc>
          <w:tcPr>
            <w:tcW w:w="2640" w:type="dxa"/>
          </w:tcPr>
          <w:p w:rsidR="0092709E" w:rsidRPr="00416CA5" w:rsidRDefault="00A7136F" w:rsidP="00E71C8E">
            <w:pPr>
              <w:ind w:firstLine="709"/>
              <w:jc w:val="center"/>
              <w:rPr>
                <w:sz w:val="28"/>
                <w:szCs w:val="28"/>
                <w:highlight w:val="yellow"/>
              </w:rPr>
            </w:pPr>
            <w:r w:rsidRPr="00A7136F">
              <w:rPr>
                <w:sz w:val="28"/>
                <w:szCs w:val="28"/>
              </w:rPr>
              <w:t>417 003,2</w:t>
            </w:r>
          </w:p>
        </w:tc>
        <w:tc>
          <w:tcPr>
            <w:tcW w:w="2641" w:type="dxa"/>
          </w:tcPr>
          <w:p w:rsidR="0092709E" w:rsidRPr="00416CA5" w:rsidRDefault="00A7136F" w:rsidP="00E71C8E">
            <w:pPr>
              <w:ind w:firstLine="709"/>
              <w:jc w:val="center"/>
              <w:rPr>
                <w:sz w:val="28"/>
                <w:szCs w:val="28"/>
                <w:highlight w:val="yellow"/>
              </w:rPr>
            </w:pPr>
            <w:r w:rsidRPr="00A7136F">
              <w:rPr>
                <w:sz w:val="28"/>
                <w:szCs w:val="28"/>
              </w:rPr>
              <w:t>93 326,4</w:t>
            </w:r>
          </w:p>
        </w:tc>
        <w:tc>
          <w:tcPr>
            <w:tcW w:w="2641" w:type="dxa"/>
          </w:tcPr>
          <w:p w:rsidR="0092709E" w:rsidRPr="00416CA5" w:rsidRDefault="00A7136F" w:rsidP="00E71C8E">
            <w:pPr>
              <w:ind w:firstLine="709"/>
              <w:jc w:val="center"/>
              <w:rPr>
                <w:sz w:val="28"/>
                <w:szCs w:val="28"/>
                <w:highlight w:val="yellow"/>
              </w:rPr>
            </w:pPr>
            <w:r w:rsidRPr="00A7136F">
              <w:rPr>
                <w:sz w:val="28"/>
                <w:szCs w:val="28"/>
              </w:rPr>
              <w:t>22,4</w:t>
            </w:r>
          </w:p>
        </w:tc>
      </w:tr>
    </w:tbl>
    <w:p w:rsidR="008D0875" w:rsidRPr="00416CA5" w:rsidRDefault="008D0875" w:rsidP="00E71C8E">
      <w:pPr>
        <w:ind w:firstLine="709"/>
        <w:jc w:val="right"/>
        <w:rPr>
          <w:sz w:val="28"/>
          <w:szCs w:val="28"/>
          <w:highlight w:val="yellow"/>
        </w:rPr>
      </w:pPr>
    </w:p>
    <w:p w:rsidR="00E83671" w:rsidRPr="00BE16F5" w:rsidRDefault="00A55CC0" w:rsidP="00E71C8E">
      <w:pPr>
        <w:ind w:firstLine="709"/>
        <w:jc w:val="both"/>
        <w:rPr>
          <w:sz w:val="28"/>
          <w:szCs w:val="28"/>
        </w:rPr>
      </w:pPr>
      <w:r w:rsidRPr="00BE16F5">
        <w:rPr>
          <w:sz w:val="28"/>
          <w:szCs w:val="28"/>
        </w:rPr>
        <w:t xml:space="preserve">Финансирование по субсидиям составило </w:t>
      </w:r>
      <w:r w:rsidR="00BE16F5" w:rsidRPr="00BE16F5">
        <w:rPr>
          <w:sz w:val="28"/>
          <w:szCs w:val="28"/>
        </w:rPr>
        <w:t xml:space="preserve">56 463,5 </w:t>
      </w:r>
      <w:r w:rsidR="00E83671" w:rsidRPr="00BE16F5">
        <w:rPr>
          <w:sz w:val="28"/>
          <w:szCs w:val="28"/>
        </w:rPr>
        <w:t>тыс.</w:t>
      </w:r>
      <w:r w:rsidR="001525A9" w:rsidRPr="00BE16F5">
        <w:rPr>
          <w:sz w:val="28"/>
          <w:szCs w:val="28"/>
        </w:rPr>
        <w:t xml:space="preserve"> </w:t>
      </w:r>
      <w:r w:rsidR="00E83671" w:rsidRPr="00BE16F5">
        <w:rPr>
          <w:sz w:val="28"/>
          <w:szCs w:val="28"/>
        </w:rPr>
        <w:t xml:space="preserve">руб., </w:t>
      </w:r>
      <w:r w:rsidRPr="00BE16F5">
        <w:rPr>
          <w:sz w:val="28"/>
          <w:szCs w:val="28"/>
        </w:rPr>
        <w:t xml:space="preserve">или </w:t>
      </w:r>
      <w:r w:rsidR="00BE16F5" w:rsidRPr="00BE16F5">
        <w:rPr>
          <w:sz w:val="28"/>
          <w:szCs w:val="28"/>
        </w:rPr>
        <w:t>15,8</w:t>
      </w:r>
      <w:r w:rsidR="00ED6AD4" w:rsidRPr="00BE16F5">
        <w:rPr>
          <w:sz w:val="28"/>
          <w:szCs w:val="28"/>
        </w:rPr>
        <w:t xml:space="preserve"> </w:t>
      </w:r>
      <w:r w:rsidRPr="00BE16F5">
        <w:rPr>
          <w:sz w:val="28"/>
          <w:szCs w:val="28"/>
        </w:rPr>
        <w:t xml:space="preserve">% к плану- </w:t>
      </w:r>
      <w:r w:rsidR="00BE16F5" w:rsidRPr="00BE16F5">
        <w:rPr>
          <w:sz w:val="28"/>
          <w:szCs w:val="28"/>
        </w:rPr>
        <w:t xml:space="preserve">357 359,8 </w:t>
      </w:r>
      <w:r w:rsidR="00590827" w:rsidRPr="00BE16F5">
        <w:rPr>
          <w:sz w:val="28"/>
          <w:szCs w:val="28"/>
        </w:rPr>
        <w:t>тыс.</w:t>
      </w:r>
      <w:r w:rsidR="001525A9" w:rsidRPr="00BE16F5">
        <w:rPr>
          <w:sz w:val="28"/>
          <w:szCs w:val="28"/>
        </w:rPr>
        <w:t xml:space="preserve"> </w:t>
      </w:r>
      <w:r w:rsidR="00590827" w:rsidRPr="00BE16F5">
        <w:rPr>
          <w:sz w:val="28"/>
          <w:szCs w:val="28"/>
        </w:rPr>
        <w:t>руб. В таблице 2 представлена структура расходов по видам субсидий.</w:t>
      </w:r>
      <w:r w:rsidRPr="00BE16F5">
        <w:rPr>
          <w:sz w:val="28"/>
          <w:szCs w:val="28"/>
        </w:rPr>
        <w:t xml:space="preserve"> </w:t>
      </w:r>
    </w:p>
    <w:p w:rsidR="008D0875" w:rsidRPr="00797BD8" w:rsidRDefault="000633D3" w:rsidP="00E71C8E">
      <w:pPr>
        <w:ind w:left="1230" w:firstLine="709"/>
        <w:jc w:val="right"/>
        <w:rPr>
          <w:sz w:val="28"/>
          <w:szCs w:val="28"/>
        </w:rPr>
      </w:pPr>
      <w:r w:rsidRPr="00797BD8">
        <w:rPr>
          <w:sz w:val="28"/>
          <w:szCs w:val="28"/>
        </w:rPr>
        <w:t>Таблица 2</w:t>
      </w:r>
    </w:p>
    <w:p w:rsidR="000633D3" w:rsidRPr="00797BD8" w:rsidRDefault="000633D3" w:rsidP="00E71C8E">
      <w:pPr>
        <w:ind w:left="1230" w:firstLine="709"/>
        <w:jc w:val="center"/>
        <w:rPr>
          <w:sz w:val="28"/>
          <w:szCs w:val="28"/>
        </w:rPr>
      </w:pPr>
      <w:r w:rsidRPr="00797BD8">
        <w:rPr>
          <w:sz w:val="28"/>
          <w:szCs w:val="28"/>
        </w:rPr>
        <w:t xml:space="preserve">Структура расходов по </w:t>
      </w:r>
      <w:r w:rsidR="00590827" w:rsidRPr="00797BD8">
        <w:rPr>
          <w:sz w:val="28"/>
          <w:szCs w:val="28"/>
        </w:rPr>
        <w:t xml:space="preserve">видам </w:t>
      </w:r>
      <w:r w:rsidRPr="00797BD8">
        <w:rPr>
          <w:sz w:val="28"/>
          <w:szCs w:val="28"/>
        </w:rPr>
        <w:t>субсиди</w:t>
      </w:r>
      <w:r w:rsidR="00590827" w:rsidRPr="00797BD8">
        <w:rPr>
          <w:sz w:val="28"/>
          <w:szCs w:val="28"/>
        </w:rPr>
        <w:t>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2409"/>
        <w:gridCol w:w="1931"/>
        <w:gridCol w:w="2322"/>
      </w:tblGrid>
      <w:tr w:rsidR="000633D3" w:rsidRPr="00416CA5" w:rsidTr="00527870">
        <w:tc>
          <w:tcPr>
            <w:tcW w:w="3369" w:type="dxa"/>
          </w:tcPr>
          <w:p w:rsidR="000633D3" w:rsidRPr="00797BD8" w:rsidRDefault="000633D3" w:rsidP="00E71C8E">
            <w:pPr>
              <w:jc w:val="center"/>
              <w:rPr>
                <w:b/>
              </w:rPr>
            </w:pPr>
            <w:r w:rsidRPr="00797BD8">
              <w:rPr>
                <w:b/>
              </w:rPr>
              <w:t>Наименование показателя</w:t>
            </w:r>
          </w:p>
        </w:tc>
        <w:tc>
          <w:tcPr>
            <w:tcW w:w="2409" w:type="dxa"/>
          </w:tcPr>
          <w:p w:rsidR="000633D3" w:rsidRPr="00797BD8" w:rsidRDefault="000633D3" w:rsidP="00E71C8E">
            <w:pPr>
              <w:jc w:val="center"/>
              <w:rPr>
                <w:b/>
              </w:rPr>
            </w:pPr>
            <w:r w:rsidRPr="00797BD8">
              <w:rPr>
                <w:b/>
              </w:rPr>
              <w:t>План</w:t>
            </w:r>
          </w:p>
          <w:p w:rsidR="000633D3" w:rsidRPr="00797BD8" w:rsidRDefault="000633D3" w:rsidP="00E71C8E">
            <w:pPr>
              <w:jc w:val="center"/>
              <w:rPr>
                <w:b/>
              </w:rPr>
            </w:pPr>
            <w:r w:rsidRPr="00797BD8">
              <w:rPr>
                <w:b/>
              </w:rPr>
              <w:t>(тыс.</w:t>
            </w:r>
            <w:r w:rsidR="00FE24F4" w:rsidRPr="00797BD8">
              <w:rPr>
                <w:b/>
              </w:rPr>
              <w:t xml:space="preserve"> </w:t>
            </w:r>
            <w:r w:rsidRPr="00797BD8">
              <w:rPr>
                <w:b/>
              </w:rPr>
              <w:t>руб.)</w:t>
            </w:r>
          </w:p>
        </w:tc>
        <w:tc>
          <w:tcPr>
            <w:tcW w:w="1931" w:type="dxa"/>
          </w:tcPr>
          <w:p w:rsidR="000633D3" w:rsidRPr="00797BD8" w:rsidRDefault="000633D3" w:rsidP="00E71C8E">
            <w:pPr>
              <w:jc w:val="center"/>
              <w:rPr>
                <w:b/>
              </w:rPr>
            </w:pPr>
            <w:r w:rsidRPr="00797BD8">
              <w:rPr>
                <w:b/>
              </w:rPr>
              <w:t>Факт</w:t>
            </w:r>
          </w:p>
          <w:p w:rsidR="000633D3" w:rsidRPr="00797BD8" w:rsidRDefault="000633D3" w:rsidP="00E71C8E">
            <w:pPr>
              <w:jc w:val="center"/>
              <w:rPr>
                <w:b/>
              </w:rPr>
            </w:pPr>
            <w:r w:rsidRPr="00797BD8">
              <w:rPr>
                <w:b/>
              </w:rPr>
              <w:t>(тыс.</w:t>
            </w:r>
            <w:r w:rsidR="00FE24F4" w:rsidRPr="00797BD8">
              <w:rPr>
                <w:b/>
              </w:rPr>
              <w:t xml:space="preserve"> </w:t>
            </w:r>
            <w:r w:rsidRPr="00797BD8">
              <w:rPr>
                <w:b/>
              </w:rPr>
              <w:t>руб.)</w:t>
            </w:r>
          </w:p>
        </w:tc>
        <w:tc>
          <w:tcPr>
            <w:tcW w:w="2322" w:type="dxa"/>
          </w:tcPr>
          <w:p w:rsidR="000633D3" w:rsidRPr="00797BD8" w:rsidRDefault="000633D3" w:rsidP="00E71C8E">
            <w:pPr>
              <w:jc w:val="center"/>
              <w:rPr>
                <w:b/>
              </w:rPr>
            </w:pPr>
            <w:r w:rsidRPr="00797BD8">
              <w:rPr>
                <w:b/>
              </w:rPr>
              <w:t>Процент исполнения</w:t>
            </w:r>
            <w:proofErr w:type="gramStart"/>
            <w:r w:rsidRPr="00797BD8">
              <w:rPr>
                <w:b/>
              </w:rPr>
              <w:t xml:space="preserve"> (%)</w:t>
            </w:r>
            <w:proofErr w:type="gramEnd"/>
          </w:p>
        </w:tc>
      </w:tr>
      <w:tr w:rsidR="000633D3" w:rsidRPr="00416CA5" w:rsidTr="00F324E8">
        <w:trPr>
          <w:trHeight w:val="340"/>
        </w:trPr>
        <w:tc>
          <w:tcPr>
            <w:tcW w:w="3369" w:type="dxa"/>
          </w:tcPr>
          <w:p w:rsidR="000633D3" w:rsidRPr="00797BD8" w:rsidRDefault="00F324E8" w:rsidP="00E71C8E">
            <w:pPr>
              <w:ind w:firstLine="709"/>
              <w:jc w:val="center"/>
              <w:rPr>
                <w:b/>
                <w:sz w:val="28"/>
                <w:szCs w:val="28"/>
              </w:rPr>
            </w:pPr>
            <w:r w:rsidRPr="00797BD8">
              <w:rPr>
                <w:b/>
                <w:sz w:val="28"/>
                <w:szCs w:val="28"/>
              </w:rPr>
              <w:t>Субсидии – всего</w:t>
            </w:r>
          </w:p>
        </w:tc>
        <w:tc>
          <w:tcPr>
            <w:tcW w:w="2409" w:type="dxa"/>
          </w:tcPr>
          <w:p w:rsidR="0043201F" w:rsidRPr="001D00BD" w:rsidRDefault="00797BD8" w:rsidP="00E71C8E">
            <w:pPr>
              <w:ind w:firstLine="709"/>
              <w:jc w:val="center"/>
              <w:rPr>
                <w:b/>
                <w:sz w:val="28"/>
                <w:szCs w:val="28"/>
              </w:rPr>
            </w:pPr>
            <w:r w:rsidRPr="001D00BD">
              <w:rPr>
                <w:b/>
                <w:sz w:val="28"/>
                <w:szCs w:val="28"/>
              </w:rPr>
              <w:t>357 359,8</w:t>
            </w:r>
          </w:p>
        </w:tc>
        <w:tc>
          <w:tcPr>
            <w:tcW w:w="1931" w:type="dxa"/>
          </w:tcPr>
          <w:p w:rsidR="000633D3" w:rsidRPr="001D00BD" w:rsidRDefault="00797BD8" w:rsidP="00E71C8E">
            <w:pPr>
              <w:ind w:firstLine="709"/>
              <w:jc w:val="center"/>
              <w:rPr>
                <w:b/>
                <w:sz w:val="28"/>
                <w:szCs w:val="28"/>
              </w:rPr>
            </w:pPr>
            <w:r w:rsidRPr="001D00BD">
              <w:rPr>
                <w:b/>
                <w:sz w:val="28"/>
                <w:szCs w:val="28"/>
              </w:rPr>
              <w:t>56 463,5</w:t>
            </w:r>
          </w:p>
        </w:tc>
        <w:tc>
          <w:tcPr>
            <w:tcW w:w="2322" w:type="dxa"/>
          </w:tcPr>
          <w:p w:rsidR="0043201F" w:rsidRPr="001D00BD" w:rsidRDefault="00797BD8" w:rsidP="00E71C8E">
            <w:pPr>
              <w:ind w:firstLine="709"/>
              <w:jc w:val="center"/>
              <w:rPr>
                <w:b/>
                <w:sz w:val="28"/>
                <w:szCs w:val="28"/>
              </w:rPr>
            </w:pPr>
            <w:r w:rsidRPr="001D00BD">
              <w:rPr>
                <w:b/>
                <w:sz w:val="28"/>
                <w:szCs w:val="28"/>
              </w:rPr>
              <w:t>15,8</w:t>
            </w:r>
          </w:p>
        </w:tc>
      </w:tr>
      <w:tr w:rsidR="000633D3" w:rsidRPr="00416CA5" w:rsidTr="00527870">
        <w:tc>
          <w:tcPr>
            <w:tcW w:w="3369" w:type="dxa"/>
          </w:tcPr>
          <w:p w:rsidR="000633D3" w:rsidRPr="00797BD8" w:rsidRDefault="000633D3" w:rsidP="00E71C8E">
            <w:pPr>
              <w:ind w:firstLine="709"/>
              <w:jc w:val="center"/>
              <w:rPr>
                <w:sz w:val="28"/>
                <w:szCs w:val="28"/>
              </w:rPr>
            </w:pPr>
            <w:r w:rsidRPr="00797BD8">
              <w:rPr>
                <w:i/>
              </w:rPr>
              <w:lastRenderedPageBreak/>
              <w:t>в том числе:</w:t>
            </w:r>
          </w:p>
        </w:tc>
        <w:tc>
          <w:tcPr>
            <w:tcW w:w="2409" w:type="dxa"/>
          </w:tcPr>
          <w:p w:rsidR="000633D3" w:rsidRPr="001D00BD" w:rsidRDefault="000633D3" w:rsidP="00E71C8E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931" w:type="dxa"/>
          </w:tcPr>
          <w:p w:rsidR="000633D3" w:rsidRPr="001D00BD" w:rsidRDefault="000633D3" w:rsidP="00E71C8E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:rsidR="000633D3" w:rsidRPr="001D00BD" w:rsidRDefault="000633D3" w:rsidP="00E71C8E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797BD8" w:rsidRPr="00416CA5" w:rsidTr="00797BD8">
        <w:tc>
          <w:tcPr>
            <w:tcW w:w="3369" w:type="dxa"/>
          </w:tcPr>
          <w:p w:rsidR="00797BD8" w:rsidRPr="00416CA5" w:rsidRDefault="00797BD8" w:rsidP="00E71C8E">
            <w:pPr>
              <w:ind w:firstLine="709"/>
              <w:jc w:val="center"/>
              <w:rPr>
                <w:sz w:val="22"/>
                <w:szCs w:val="22"/>
                <w:highlight w:val="yellow"/>
              </w:rPr>
            </w:pPr>
            <w:r w:rsidRPr="003333FC">
              <w:rPr>
                <w:sz w:val="22"/>
                <w:szCs w:val="22"/>
              </w:rPr>
              <w:t>субсидии гражданам на приобретение жилья</w:t>
            </w:r>
          </w:p>
        </w:tc>
        <w:tc>
          <w:tcPr>
            <w:tcW w:w="2409" w:type="dxa"/>
            <w:vAlign w:val="center"/>
          </w:tcPr>
          <w:p w:rsidR="00797BD8" w:rsidRPr="001D00BD" w:rsidRDefault="00797BD8" w:rsidP="003333FC">
            <w:pPr>
              <w:ind w:firstLine="709"/>
              <w:jc w:val="center"/>
              <w:rPr>
                <w:sz w:val="22"/>
                <w:szCs w:val="22"/>
              </w:rPr>
            </w:pPr>
            <w:r w:rsidRPr="001D00BD">
              <w:rPr>
                <w:sz w:val="22"/>
                <w:szCs w:val="22"/>
              </w:rPr>
              <w:t>34 906,</w:t>
            </w:r>
            <w:r w:rsidR="003333FC" w:rsidRPr="001D00BD">
              <w:rPr>
                <w:sz w:val="22"/>
                <w:szCs w:val="22"/>
              </w:rPr>
              <w:t>8</w:t>
            </w:r>
          </w:p>
        </w:tc>
        <w:tc>
          <w:tcPr>
            <w:tcW w:w="1931" w:type="dxa"/>
            <w:vAlign w:val="center"/>
          </w:tcPr>
          <w:p w:rsidR="00797BD8" w:rsidRPr="001D00BD" w:rsidRDefault="00797BD8" w:rsidP="00797BD8">
            <w:pPr>
              <w:ind w:firstLine="709"/>
              <w:jc w:val="center"/>
              <w:rPr>
                <w:sz w:val="22"/>
                <w:szCs w:val="22"/>
              </w:rPr>
            </w:pPr>
            <w:r w:rsidRPr="001D00BD">
              <w:rPr>
                <w:sz w:val="22"/>
                <w:szCs w:val="22"/>
              </w:rPr>
              <w:t>0,00</w:t>
            </w:r>
          </w:p>
        </w:tc>
        <w:tc>
          <w:tcPr>
            <w:tcW w:w="2322" w:type="dxa"/>
            <w:vAlign w:val="bottom"/>
          </w:tcPr>
          <w:p w:rsidR="00797BD8" w:rsidRPr="001D00BD" w:rsidRDefault="00797BD8" w:rsidP="00797BD8">
            <w:pPr>
              <w:ind w:firstLine="709"/>
              <w:jc w:val="center"/>
              <w:rPr>
                <w:sz w:val="22"/>
                <w:szCs w:val="22"/>
              </w:rPr>
            </w:pPr>
            <w:r w:rsidRPr="001D00BD">
              <w:rPr>
                <w:sz w:val="22"/>
                <w:szCs w:val="22"/>
              </w:rPr>
              <w:t>0,0</w:t>
            </w:r>
          </w:p>
        </w:tc>
      </w:tr>
      <w:tr w:rsidR="000633D3" w:rsidRPr="00416CA5" w:rsidTr="003333FC">
        <w:tc>
          <w:tcPr>
            <w:tcW w:w="3369" w:type="dxa"/>
          </w:tcPr>
          <w:p w:rsidR="000633D3" w:rsidRPr="003333FC" w:rsidRDefault="000633D3" w:rsidP="00E71C8E">
            <w:pPr>
              <w:ind w:firstLine="709"/>
              <w:jc w:val="center"/>
              <w:rPr>
                <w:sz w:val="22"/>
                <w:szCs w:val="22"/>
              </w:rPr>
            </w:pPr>
            <w:r w:rsidRPr="003333FC">
              <w:rPr>
                <w:sz w:val="22"/>
                <w:szCs w:val="22"/>
              </w:rPr>
              <w:t xml:space="preserve">субсидии </w:t>
            </w:r>
            <w:r w:rsidR="00590827" w:rsidRPr="003333FC">
              <w:rPr>
                <w:sz w:val="22"/>
                <w:szCs w:val="22"/>
              </w:rPr>
              <w:t xml:space="preserve">подведомственным </w:t>
            </w:r>
            <w:r w:rsidRPr="003333FC">
              <w:rPr>
                <w:sz w:val="22"/>
                <w:szCs w:val="22"/>
              </w:rPr>
              <w:t>муниципальным бюджетным учреждениям, из них:</w:t>
            </w:r>
          </w:p>
        </w:tc>
        <w:tc>
          <w:tcPr>
            <w:tcW w:w="2409" w:type="dxa"/>
            <w:vAlign w:val="center"/>
          </w:tcPr>
          <w:p w:rsidR="000633D3" w:rsidRPr="001D00BD" w:rsidRDefault="00797BD8" w:rsidP="003333FC">
            <w:pPr>
              <w:ind w:firstLine="709"/>
              <w:jc w:val="center"/>
              <w:rPr>
                <w:sz w:val="22"/>
                <w:szCs w:val="22"/>
              </w:rPr>
            </w:pPr>
            <w:r w:rsidRPr="001D00BD">
              <w:rPr>
                <w:sz w:val="22"/>
                <w:szCs w:val="22"/>
              </w:rPr>
              <w:t>202</w:t>
            </w:r>
            <w:r w:rsidR="003333FC" w:rsidRPr="001D00BD">
              <w:rPr>
                <w:sz w:val="22"/>
                <w:szCs w:val="22"/>
              </w:rPr>
              <w:t xml:space="preserve"> </w:t>
            </w:r>
            <w:r w:rsidRPr="001D00BD">
              <w:rPr>
                <w:sz w:val="22"/>
                <w:szCs w:val="22"/>
              </w:rPr>
              <w:t>811,0</w:t>
            </w:r>
          </w:p>
          <w:p w:rsidR="0043201F" w:rsidRPr="001D00BD" w:rsidRDefault="0043201F" w:rsidP="003333FC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1931" w:type="dxa"/>
            <w:vAlign w:val="center"/>
          </w:tcPr>
          <w:p w:rsidR="000633D3" w:rsidRPr="001D00BD" w:rsidRDefault="00797BD8" w:rsidP="003333FC">
            <w:pPr>
              <w:ind w:firstLine="709"/>
              <w:jc w:val="center"/>
              <w:rPr>
                <w:sz w:val="22"/>
                <w:szCs w:val="22"/>
              </w:rPr>
            </w:pPr>
            <w:r w:rsidRPr="001D00BD">
              <w:rPr>
                <w:sz w:val="22"/>
                <w:szCs w:val="22"/>
              </w:rPr>
              <w:t>52 373,1</w:t>
            </w:r>
          </w:p>
        </w:tc>
        <w:tc>
          <w:tcPr>
            <w:tcW w:w="2322" w:type="dxa"/>
            <w:vAlign w:val="center"/>
          </w:tcPr>
          <w:p w:rsidR="000633D3" w:rsidRPr="001D00BD" w:rsidRDefault="00797BD8" w:rsidP="003333FC">
            <w:pPr>
              <w:ind w:firstLine="709"/>
              <w:jc w:val="center"/>
              <w:rPr>
                <w:sz w:val="22"/>
                <w:szCs w:val="22"/>
              </w:rPr>
            </w:pPr>
            <w:r w:rsidRPr="001D00BD">
              <w:rPr>
                <w:sz w:val="22"/>
                <w:szCs w:val="22"/>
              </w:rPr>
              <w:t>25,8</w:t>
            </w:r>
          </w:p>
          <w:p w:rsidR="0043201F" w:rsidRPr="001D00BD" w:rsidRDefault="0043201F" w:rsidP="003333FC">
            <w:pPr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797BD8" w:rsidRPr="00416CA5" w:rsidTr="003333FC">
        <w:tc>
          <w:tcPr>
            <w:tcW w:w="3369" w:type="dxa"/>
          </w:tcPr>
          <w:p w:rsidR="00797BD8" w:rsidRPr="003333FC" w:rsidRDefault="00797BD8" w:rsidP="00E71C8E">
            <w:pPr>
              <w:ind w:firstLine="709"/>
              <w:jc w:val="center"/>
              <w:rPr>
                <w:i/>
                <w:sz w:val="22"/>
                <w:szCs w:val="22"/>
              </w:rPr>
            </w:pPr>
            <w:r w:rsidRPr="003333FC">
              <w:rPr>
                <w:i/>
                <w:sz w:val="22"/>
                <w:szCs w:val="22"/>
              </w:rPr>
              <w:t>на выполнение муниципального задания</w:t>
            </w:r>
          </w:p>
        </w:tc>
        <w:tc>
          <w:tcPr>
            <w:tcW w:w="2409" w:type="dxa"/>
            <w:vAlign w:val="center"/>
          </w:tcPr>
          <w:p w:rsidR="00797BD8" w:rsidRPr="001D00BD" w:rsidRDefault="00797BD8" w:rsidP="003333FC">
            <w:pPr>
              <w:ind w:firstLine="709"/>
              <w:jc w:val="center"/>
              <w:rPr>
                <w:i/>
                <w:sz w:val="22"/>
                <w:szCs w:val="22"/>
              </w:rPr>
            </w:pPr>
            <w:r w:rsidRPr="001D00BD">
              <w:rPr>
                <w:i/>
                <w:sz w:val="22"/>
                <w:szCs w:val="22"/>
              </w:rPr>
              <w:t>171 973,</w:t>
            </w:r>
            <w:r w:rsidR="003333FC" w:rsidRPr="001D00BD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1931" w:type="dxa"/>
            <w:vAlign w:val="center"/>
          </w:tcPr>
          <w:p w:rsidR="00797BD8" w:rsidRPr="001D00BD" w:rsidRDefault="00797BD8" w:rsidP="003333FC">
            <w:pPr>
              <w:ind w:firstLine="709"/>
              <w:jc w:val="center"/>
              <w:rPr>
                <w:i/>
                <w:sz w:val="22"/>
                <w:szCs w:val="22"/>
              </w:rPr>
            </w:pPr>
            <w:r w:rsidRPr="001D00BD">
              <w:rPr>
                <w:i/>
                <w:sz w:val="22"/>
                <w:szCs w:val="22"/>
              </w:rPr>
              <w:t>43 894,99</w:t>
            </w:r>
          </w:p>
        </w:tc>
        <w:tc>
          <w:tcPr>
            <w:tcW w:w="2322" w:type="dxa"/>
            <w:vAlign w:val="center"/>
          </w:tcPr>
          <w:p w:rsidR="00797BD8" w:rsidRPr="001D00BD" w:rsidRDefault="00797BD8" w:rsidP="003333FC">
            <w:pPr>
              <w:ind w:firstLine="709"/>
              <w:jc w:val="center"/>
              <w:rPr>
                <w:i/>
                <w:sz w:val="22"/>
                <w:szCs w:val="22"/>
              </w:rPr>
            </w:pPr>
            <w:r w:rsidRPr="001D00BD">
              <w:rPr>
                <w:i/>
                <w:sz w:val="22"/>
                <w:szCs w:val="22"/>
              </w:rPr>
              <w:t>25,5</w:t>
            </w:r>
          </w:p>
        </w:tc>
      </w:tr>
      <w:tr w:rsidR="00797BD8" w:rsidRPr="00416CA5" w:rsidTr="003333FC">
        <w:trPr>
          <w:trHeight w:val="242"/>
        </w:trPr>
        <w:tc>
          <w:tcPr>
            <w:tcW w:w="3369" w:type="dxa"/>
          </w:tcPr>
          <w:p w:rsidR="00797BD8" w:rsidRPr="003333FC" w:rsidRDefault="00797BD8" w:rsidP="00E71C8E">
            <w:pPr>
              <w:ind w:firstLine="709"/>
              <w:jc w:val="center"/>
              <w:rPr>
                <w:i/>
                <w:sz w:val="22"/>
                <w:szCs w:val="22"/>
              </w:rPr>
            </w:pPr>
            <w:r w:rsidRPr="003333FC">
              <w:rPr>
                <w:i/>
                <w:sz w:val="22"/>
                <w:szCs w:val="22"/>
              </w:rPr>
              <w:t>на иные цели</w:t>
            </w:r>
          </w:p>
        </w:tc>
        <w:tc>
          <w:tcPr>
            <w:tcW w:w="2409" w:type="dxa"/>
            <w:vAlign w:val="center"/>
          </w:tcPr>
          <w:p w:rsidR="00797BD8" w:rsidRPr="001D00BD" w:rsidRDefault="00797BD8" w:rsidP="003333FC">
            <w:pPr>
              <w:ind w:firstLine="709"/>
              <w:jc w:val="center"/>
              <w:rPr>
                <w:i/>
                <w:sz w:val="22"/>
                <w:szCs w:val="22"/>
              </w:rPr>
            </w:pPr>
            <w:r w:rsidRPr="001D00BD">
              <w:rPr>
                <w:i/>
                <w:sz w:val="22"/>
                <w:szCs w:val="22"/>
              </w:rPr>
              <w:t>30 837,</w:t>
            </w:r>
            <w:r w:rsidR="003333FC" w:rsidRPr="001D00BD">
              <w:rPr>
                <w:i/>
                <w:sz w:val="22"/>
                <w:szCs w:val="22"/>
              </w:rPr>
              <w:t>6</w:t>
            </w:r>
          </w:p>
        </w:tc>
        <w:tc>
          <w:tcPr>
            <w:tcW w:w="1931" w:type="dxa"/>
            <w:vAlign w:val="center"/>
          </w:tcPr>
          <w:p w:rsidR="00797BD8" w:rsidRPr="001D00BD" w:rsidRDefault="00797BD8" w:rsidP="003333FC">
            <w:pPr>
              <w:ind w:firstLine="709"/>
              <w:jc w:val="center"/>
              <w:rPr>
                <w:i/>
                <w:sz w:val="22"/>
                <w:szCs w:val="22"/>
              </w:rPr>
            </w:pPr>
            <w:r w:rsidRPr="001D00BD">
              <w:rPr>
                <w:i/>
                <w:sz w:val="22"/>
                <w:szCs w:val="22"/>
              </w:rPr>
              <w:t>8 478,07</w:t>
            </w:r>
          </w:p>
        </w:tc>
        <w:tc>
          <w:tcPr>
            <w:tcW w:w="2322" w:type="dxa"/>
            <w:vAlign w:val="center"/>
          </w:tcPr>
          <w:p w:rsidR="00797BD8" w:rsidRPr="001D00BD" w:rsidRDefault="00797BD8" w:rsidP="003333FC">
            <w:pPr>
              <w:ind w:firstLine="709"/>
              <w:jc w:val="center"/>
              <w:rPr>
                <w:i/>
                <w:sz w:val="22"/>
                <w:szCs w:val="22"/>
              </w:rPr>
            </w:pPr>
            <w:r w:rsidRPr="001D00BD">
              <w:rPr>
                <w:i/>
                <w:sz w:val="22"/>
                <w:szCs w:val="22"/>
              </w:rPr>
              <w:t>27,5</w:t>
            </w:r>
          </w:p>
        </w:tc>
      </w:tr>
      <w:tr w:rsidR="00797BD8" w:rsidRPr="00416CA5" w:rsidTr="003333FC">
        <w:tc>
          <w:tcPr>
            <w:tcW w:w="3369" w:type="dxa"/>
          </w:tcPr>
          <w:p w:rsidR="00797BD8" w:rsidRPr="00416CA5" w:rsidRDefault="00797BD8" w:rsidP="00E71C8E">
            <w:pPr>
              <w:ind w:firstLine="709"/>
              <w:jc w:val="center"/>
              <w:rPr>
                <w:sz w:val="22"/>
                <w:szCs w:val="22"/>
                <w:highlight w:val="yellow"/>
              </w:rPr>
            </w:pPr>
            <w:r w:rsidRPr="00ED6AD4">
              <w:rPr>
                <w:sz w:val="22"/>
                <w:szCs w:val="22"/>
              </w:rPr>
              <w:t>субсидии некоммерческим организациям (за исключением муниципальных учреждений)</w:t>
            </w:r>
          </w:p>
        </w:tc>
        <w:tc>
          <w:tcPr>
            <w:tcW w:w="2409" w:type="dxa"/>
            <w:vAlign w:val="center"/>
          </w:tcPr>
          <w:p w:rsidR="00797BD8" w:rsidRPr="001D00BD" w:rsidRDefault="003333FC" w:rsidP="003333FC">
            <w:pPr>
              <w:ind w:firstLine="709"/>
              <w:jc w:val="center"/>
              <w:rPr>
                <w:sz w:val="22"/>
                <w:szCs w:val="22"/>
              </w:rPr>
            </w:pPr>
            <w:r w:rsidRPr="001D00BD">
              <w:rPr>
                <w:sz w:val="22"/>
                <w:szCs w:val="22"/>
              </w:rPr>
              <w:t>1 150,0</w:t>
            </w:r>
          </w:p>
        </w:tc>
        <w:tc>
          <w:tcPr>
            <w:tcW w:w="1931" w:type="dxa"/>
            <w:vAlign w:val="center"/>
          </w:tcPr>
          <w:p w:rsidR="00797BD8" w:rsidRPr="001D00BD" w:rsidRDefault="00797BD8" w:rsidP="003333FC">
            <w:pPr>
              <w:ind w:firstLine="709"/>
              <w:jc w:val="center"/>
              <w:rPr>
                <w:sz w:val="22"/>
                <w:szCs w:val="22"/>
              </w:rPr>
            </w:pPr>
            <w:r w:rsidRPr="001D00BD">
              <w:rPr>
                <w:sz w:val="22"/>
                <w:szCs w:val="22"/>
              </w:rPr>
              <w:t>0,00</w:t>
            </w:r>
          </w:p>
        </w:tc>
        <w:tc>
          <w:tcPr>
            <w:tcW w:w="2322" w:type="dxa"/>
            <w:vAlign w:val="center"/>
          </w:tcPr>
          <w:p w:rsidR="00797BD8" w:rsidRPr="001D00BD" w:rsidRDefault="00797BD8" w:rsidP="003333FC">
            <w:pPr>
              <w:ind w:firstLine="709"/>
              <w:jc w:val="center"/>
              <w:rPr>
                <w:sz w:val="22"/>
                <w:szCs w:val="22"/>
              </w:rPr>
            </w:pPr>
            <w:r w:rsidRPr="001D00BD">
              <w:rPr>
                <w:sz w:val="22"/>
                <w:szCs w:val="22"/>
              </w:rPr>
              <w:t>0,0</w:t>
            </w:r>
          </w:p>
        </w:tc>
      </w:tr>
      <w:tr w:rsidR="00797BD8" w:rsidRPr="00416CA5" w:rsidTr="003333FC">
        <w:tc>
          <w:tcPr>
            <w:tcW w:w="3369" w:type="dxa"/>
          </w:tcPr>
          <w:p w:rsidR="00797BD8" w:rsidRPr="00416CA5" w:rsidRDefault="003333FC" w:rsidP="00E71C8E">
            <w:pPr>
              <w:ind w:firstLine="709"/>
              <w:jc w:val="center"/>
              <w:rPr>
                <w:sz w:val="22"/>
                <w:szCs w:val="22"/>
                <w:highlight w:val="yellow"/>
              </w:rPr>
            </w:pPr>
            <w:r w:rsidRPr="00ED6AD4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 и услуг</w:t>
            </w:r>
          </w:p>
        </w:tc>
        <w:tc>
          <w:tcPr>
            <w:tcW w:w="2409" w:type="dxa"/>
            <w:vAlign w:val="center"/>
          </w:tcPr>
          <w:p w:rsidR="00797BD8" w:rsidRPr="001D00BD" w:rsidRDefault="003333FC" w:rsidP="003333FC">
            <w:pPr>
              <w:ind w:firstLine="709"/>
              <w:jc w:val="center"/>
              <w:rPr>
                <w:sz w:val="22"/>
                <w:szCs w:val="22"/>
              </w:rPr>
            </w:pPr>
            <w:r w:rsidRPr="001D00BD">
              <w:rPr>
                <w:sz w:val="22"/>
                <w:szCs w:val="22"/>
              </w:rPr>
              <w:t>118 492,0</w:t>
            </w:r>
          </w:p>
        </w:tc>
        <w:tc>
          <w:tcPr>
            <w:tcW w:w="1931" w:type="dxa"/>
            <w:vAlign w:val="center"/>
          </w:tcPr>
          <w:p w:rsidR="00797BD8" w:rsidRPr="001D00BD" w:rsidRDefault="003333FC" w:rsidP="003333FC">
            <w:pPr>
              <w:ind w:firstLine="709"/>
              <w:jc w:val="center"/>
              <w:rPr>
                <w:sz w:val="22"/>
                <w:szCs w:val="22"/>
              </w:rPr>
            </w:pPr>
            <w:r w:rsidRPr="001D00BD">
              <w:rPr>
                <w:sz w:val="22"/>
                <w:szCs w:val="22"/>
              </w:rPr>
              <w:t>4 090,4</w:t>
            </w:r>
          </w:p>
        </w:tc>
        <w:tc>
          <w:tcPr>
            <w:tcW w:w="2322" w:type="dxa"/>
            <w:vAlign w:val="center"/>
          </w:tcPr>
          <w:p w:rsidR="00797BD8" w:rsidRPr="001D00BD" w:rsidRDefault="003333FC" w:rsidP="003333FC">
            <w:pPr>
              <w:ind w:firstLine="709"/>
              <w:jc w:val="center"/>
              <w:rPr>
                <w:sz w:val="22"/>
                <w:szCs w:val="22"/>
              </w:rPr>
            </w:pPr>
            <w:r w:rsidRPr="001D00BD">
              <w:rPr>
                <w:sz w:val="22"/>
                <w:szCs w:val="22"/>
              </w:rPr>
              <w:t>3,5</w:t>
            </w:r>
          </w:p>
        </w:tc>
      </w:tr>
    </w:tbl>
    <w:p w:rsidR="00527870" w:rsidRPr="00416CA5" w:rsidRDefault="00C25CBC" w:rsidP="00E71C8E">
      <w:pPr>
        <w:ind w:firstLine="709"/>
        <w:jc w:val="both"/>
        <w:rPr>
          <w:sz w:val="28"/>
          <w:szCs w:val="28"/>
          <w:highlight w:val="yellow"/>
        </w:rPr>
      </w:pPr>
      <w:r w:rsidRPr="00416CA5">
        <w:rPr>
          <w:sz w:val="28"/>
          <w:szCs w:val="28"/>
          <w:highlight w:val="yellow"/>
        </w:rPr>
        <w:t xml:space="preserve">     </w:t>
      </w:r>
    </w:p>
    <w:p w:rsidR="00975120" w:rsidRPr="007B2A04" w:rsidRDefault="00975120" w:rsidP="00E71C8E">
      <w:pPr>
        <w:ind w:firstLine="709"/>
        <w:jc w:val="both"/>
        <w:rPr>
          <w:sz w:val="28"/>
          <w:szCs w:val="28"/>
        </w:rPr>
      </w:pPr>
      <w:r w:rsidRPr="007B2A04">
        <w:rPr>
          <w:sz w:val="28"/>
          <w:szCs w:val="28"/>
        </w:rPr>
        <w:t>Исполнение жилищных программ по администрации ГМР:</w:t>
      </w:r>
    </w:p>
    <w:p w:rsidR="00975120" w:rsidRPr="007B2A04" w:rsidRDefault="00975120" w:rsidP="00E71C8E">
      <w:pPr>
        <w:ind w:firstLine="709"/>
        <w:jc w:val="both"/>
        <w:rPr>
          <w:sz w:val="28"/>
          <w:szCs w:val="28"/>
        </w:rPr>
      </w:pPr>
      <w:r w:rsidRPr="007B2A04">
        <w:rPr>
          <w:sz w:val="28"/>
          <w:szCs w:val="28"/>
        </w:rPr>
        <w:tab/>
      </w:r>
      <w:r w:rsidRPr="007B2A04">
        <w:rPr>
          <w:sz w:val="28"/>
          <w:szCs w:val="28"/>
        </w:rPr>
        <w:tab/>
      </w:r>
      <w:r w:rsidRPr="007B2A04">
        <w:rPr>
          <w:sz w:val="28"/>
          <w:szCs w:val="28"/>
        </w:rPr>
        <w:tab/>
      </w:r>
      <w:r w:rsidRPr="007B2A04">
        <w:rPr>
          <w:sz w:val="28"/>
          <w:szCs w:val="28"/>
        </w:rPr>
        <w:tab/>
      </w:r>
      <w:r w:rsidRPr="007B2A04">
        <w:rPr>
          <w:sz w:val="28"/>
          <w:szCs w:val="28"/>
        </w:rPr>
        <w:tab/>
      </w:r>
      <w:r w:rsidRPr="007B2A04">
        <w:rPr>
          <w:sz w:val="28"/>
          <w:szCs w:val="28"/>
        </w:rPr>
        <w:tab/>
      </w:r>
      <w:r w:rsidRPr="007B2A04">
        <w:rPr>
          <w:sz w:val="28"/>
          <w:szCs w:val="28"/>
        </w:rPr>
        <w:tab/>
      </w:r>
      <w:r w:rsidRPr="007B2A04">
        <w:rPr>
          <w:sz w:val="28"/>
          <w:szCs w:val="28"/>
        </w:rPr>
        <w:tab/>
      </w:r>
      <w:r w:rsidRPr="007B2A04">
        <w:rPr>
          <w:sz w:val="28"/>
          <w:szCs w:val="28"/>
        </w:rPr>
        <w:tab/>
      </w:r>
      <w:r w:rsidRPr="007B2A04">
        <w:rPr>
          <w:sz w:val="28"/>
          <w:szCs w:val="28"/>
        </w:rPr>
        <w:tab/>
      </w:r>
      <w:r w:rsidRPr="007B2A04">
        <w:rPr>
          <w:sz w:val="28"/>
          <w:szCs w:val="28"/>
        </w:rPr>
        <w:tab/>
      </w:r>
      <w:r w:rsidRPr="007B2A04">
        <w:rPr>
          <w:sz w:val="28"/>
          <w:szCs w:val="28"/>
        </w:rPr>
        <w:tab/>
        <w:t>тыс. руб.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52"/>
        <w:gridCol w:w="1276"/>
        <w:gridCol w:w="1417"/>
        <w:gridCol w:w="1276"/>
        <w:gridCol w:w="1276"/>
        <w:gridCol w:w="850"/>
        <w:gridCol w:w="993"/>
      </w:tblGrid>
      <w:tr w:rsidR="00975120" w:rsidRPr="00416CA5" w:rsidTr="00A62AA3">
        <w:tc>
          <w:tcPr>
            <w:tcW w:w="3652" w:type="dxa"/>
            <w:vMerge w:val="restart"/>
          </w:tcPr>
          <w:p w:rsidR="00975120" w:rsidRPr="007B2A04" w:rsidRDefault="00975120" w:rsidP="00E71C8E">
            <w:pPr>
              <w:tabs>
                <w:tab w:val="center" w:pos="4677"/>
                <w:tab w:val="left" w:pos="8490"/>
              </w:tabs>
              <w:jc w:val="center"/>
              <w:rPr>
                <w:bCs/>
                <w:color w:val="000000"/>
                <w:sz w:val="22"/>
                <w:szCs w:val="22"/>
              </w:rPr>
            </w:pPr>
            <w:r w:rsidRPr="007B2A04">
              <w:rPr>
                <w:bCs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3969" w:type="dxa"/>
            <w:gridSpan w:val="3"/>
          </w:tcPr>
          <w:p w:rsidR="00975120" w:rsidRPr="007B2A04" w:rsidRDefault="00975120" w:rsidP="00E71C8E">
            <w:pPr>
              <w:tabs>
                <w:tab w:val="center" w:pos="4677"/>
                <w:tab w:val="left" w:pos="8490"/>
              </w:tabs>
              <w:jc w:val="center"/>
              <w:rPr>
                <w:bCs/>
                <w:color w:val="000000"/>
                <w:sz w:val="22"/>
                <w:szCs w:val="22"/>
              </w:rPr>
            </w:pPr>
            <w:r w:rsidRPr="007B2A04">
              <w:rPr>
                <w:bCs/>
                <w:color w:val="000000"/>
                <w:sz w:val="22"/>
                <w:szCs w:val="22"/>
              </w:rPr>
              <w:t>Утв</w:t>
            </w:r>
            <w:r w:rsidR="007B2A04" w:rsidRPr="007B2A04">
              <w:rPr>
                <w:bCs/>
                <w:color w:val="000000"/>
                <w:sz w:val="22"/>
                <w:szCs w:val="22"/>
              </w:rPr>
              <w:t>ерждено на 2018</w:t>
            </w:r>
            <w:r w:rsidRPr="007B2A04">
              <w:rPr>
                <w:bCs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vMerge w:val="restart"/>
          </w:tcPr>
          <w:p w:rsidR="00975120" w:rsidRPr="007B2A04" w:rsidRDefault="00975120" w:rsidP="007B2A04">
            <w:pPr>
              <w:tabs>
                <w:tab w:val="center" w:pos="4677"/>
                <w:tab w:val="left" w:pos="8490"/>
              </w:tabs>
              <w:jc w:val="center"/>
              <w:rPr>
                <w:bCs/>
                <w:color w:val="000000"/>
                <w:sz w:val="22"/>
                <w:szCs w:val="22"/>
              </w:rPr>
            </w:pPr>
            <w:r w:rsidRPr="007B2A04">
              <w:rPr>
                <w:bCs/>
                <w:color w:val="000000"/>
                <w:sz w:val="22"/>
                <w:szCs w:val="22"/>
              </w:rPr>
              <w:t xml:space="preserve">Исполнено за </w:t>
            </w:r>
            <w:r w:rsidR="007B2A04" w:rsidRPr="007B2A04">
              <w:rPr>
                <w:bCs/>
                <w:color w:val="000000"/>
                <w:sz w:val="22"/>
                <w:szCs w:val="22"/>
              </w:rPr>
              <w:t>1 квартал 2018</w:t>
            </w:r>
            <w:r w:rsidRPr="007B2A04">
              <w:rPr>
                <w:bCs/>
                <w:color w:val="000000"/>
                <w:sz w:val="22"/>
                <w:szCs w:val="22"/>
              </w:rPr>
              <w:t xml:space="preserve"> года</w:t>
            </w:r>
          </w:p>
        </w:tc>
        <w:tc>
          <w:tcPr>
            <w:tcW w:w="850" w:type="dxa"/>
            <w:vMerge w:val="restart"/>
          </w:tcPr>
          <w:p w:rsidR="00975120" w:rsidRPr="007B2A04" w:rsidRDefault="00975120" w:rsidP="00E71C8E">
            <w:pPr>
              <w:tabs>
                <w:tab w:val="center" w:pos="4677"/>
                <w:tab w:val="left" w:pos="8490"/>
              </w:tabs>
              <w:jc w:val="center"/>
              <w:rPr>
                <w:bCs/>
                <w:color w:val="000000"/>
                <w:sz w:val="22"/>
                <w:szCs w:val="22"/>
              </w:rPr>
            </w:pPr>
            <w:r w:rsidRPr="007B2A04">
              <w:rPr>
                <w:bCs/>
                <w:color w:val="000000"/>
                <w:sz w:val="22"/>
                <w:szCs w:val="22"/>
              </w:rPr>
              <w:t>% исполнения</w:t>
            </w:r>
          </w:p>
        </w:tc>
        <w:tc>
          <w:tcPr>
            <w:tcW w:w="993" w:type="dxa"/>
            <w:vMerge w:val="restart"/>
          </w:tcPr>
          <w:p w:rsidR="00975120" w:rsidRPr="007B2A04" w:rsidRDefault="00975120" w:rsidP="00E71C8E">
            <w:pPr>
              <w:tabs>
                <w:tab w:val="center" w:pos="4677"/>
                <w:tab w:val="left" w:pos="8490"/>
              </w:tabs>
              <w:jc w:val="center"/>
              <w:rPr>
                <w:bCs/>
                <w:color w:val="000000"/>
                <w:sz w:val="22"/>
                <w:szCs w:val="22"/>
              </w:rPr>
            </w:pPr>
            <w:r w:rsidRPr="007B2A04">
              <w:rPr>
                <w:bCs/>
                <w:color w:val="000000"/>
                <w:sz w:val="22"/>
                <w:szCs w:val="22"/>
              </w:rPr>
              <w:t>Количество получателей (чел.</w:t>
            </w:r>
            <w:r w:rsidR="000C42E8" w:rsidRPr="007B2A04">
              <w:rPr>
                <w:bCs/>
                <w:color w:val="000000"/>
                <w:sz w:val="22"/>
                <w:szCs w:val="22"/>
              </w:rPr>
              <w:t>/семей</w:t>
            </w:r>
            <w:r w:rsidRPr="007B2A04">
              <w:rPr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975120" w:rsidRPr="00416CA5" w:rsidTr="00A62AA3">
        <w:tc>
          <w:tcPr>
            <w:tcW w:w="3652" w:type="dxa"/>
            <w:vMerge/>
          </w:tcPr>
          <w:p w:rsidR="00975120" w:rsidRPr="00416CA5" w:rsidRDefault="00975120" w:rsidP="00E71C8E">
            <w:pPr>
              <w:ind w:firstLine="709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</w:tcPr>
          <w:p w:rsidR="00975120" w:rsidRPr="007B2A04" w:rsidRDefault="00975120" w:rsidP="00E71C8E">
            <w:pPr>
              <w:jc w:val="center"/>
            </w:pPr>
            <w:r w:rsidRPr="007B2A04">
              <w:t>Федеральный бюджет</w:t>
            </w:r>
          </w:p>
        </w:tc>
        <w:tc>
          <w:tcPr>
            <w:tcW w:w="1417" w:type="dxa"/>
          </w:tcPr>
          <w:p w:rsidR="00975120" w:rsidRPr="007B2A04" w:rsidRDefault="00975120" w:rsidP="00E71C8E">
            <w:pPr>
              <w:jc w:val="center"/>
            </w:pPr>
            <w:r w:rsidRPr="007B2A04">
              <w:t>Областной бюджет</w:t>
            </w:r>
          </w:p>
        </w:tc>
        <w:tc>
          <w:tcPr>
            <w:tcW w:w="1276" w:type="dxa"/>
          </w:tcPr>
          <w:p w:rsidR="00975120" w:rsidRPr="007B2A04" w:rsidRDefault="00975120" w:rsidP="00E71C8E">
            <w:pPr>
              <w:jc w:val="center"/>
            </w:pPr>
            <w:r w:rsidRPr="007B2A04">
              <w:t>Местный бюджет</w:t>
            </w:r>
          </w:p>
        </w:tc>
        <w:tc>
          <w:tcPr>
            <w:tcW w:w="1276" w:type="dxa"/>
            <w:vMerge/>
          </w:tcPr>
          <w:p w:rsidR="00975120" w:rsidRPr="00416CA5" w:rsidRDefault="00975120" w:rsidP="00E71C8E">
            <w:pPr>
              <w:ind w:firstLine="709"/>
              <w:jc w:val="both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975120" w:rsidRPr="00416CA5" w:rsidRDefault="00975120" w:rsidP="00E71C8E">
            <w:pPr>
              <w:ind w:firstLine="709"/>
              <w:jc w:val="both"/>
              <w:rPr>
                <w:highlight w:val="yellow"/>
              </w:rPr>
            </w:pPr>
          </w:p>
        </w:tc>
        <w:tc>
          <w:tcPr>
            <w:tcW w:w="993" w:type="dxa"/>
            <w:vMerge/>
          </w:tcPr>
          <w:p w:rsidR="00975120" w:rsidRPr="00416CA5" w:rsidRDefault="00975120" w:rsidP="00E71C8E">
            <w:pPr>
              <w:ind w:firstLine="709"/>
              <w:jc w:val="both"/>
              <w:rPr>
                <w:highlight w:val="yellow"/>
              </w:rPr>
            </w:pPr>
          </w:p>
        </w:tc>
      </w:tr>
      <w:tr w:rsidR="00975120" w:rsidRPr="00416CA5" w:rsidTr="00A62AA3">
        <w:tc>
          <w:tcPr>
            <w:tcW w:w="3652" w:type="dxa"/>
          </w:tcPr>
          <w:p w:rsidR="00975120" w:rsidRPr="00FE471D" w:rsidRDefault="00975120" w:rsidP="00964B42">
            <w:pPr>
              <w:jc w:val="both"/>
            </w:pPr>
            <w:r w:rsidRPr="00FE471D">
              <w:t>«</w:t>
            </w:r>
            <w:r w:rsidR="00964B42" w:rsidRPr="00FE471D">
              <w:t>Приобретение (строительство) жилья молодым семьям</w:t>
            </w:r>
            <w:r w:rsidRPr="00FE471D">
              <w:t>»</w:t>
            </w:r>
          </w:p>
        </w:tc>
        <w:tc>
          <w:tcPr>
            <w:tcW w:w="1276" w:type="dxa"/>
          </w:tcPr>
          <w:p w:rsidR="00975120" w:rsidRPr="00416CA5" w:rsidRDefault="00964B42" w:rsidP="00116670">
            <w:pPr>
              <w:jc w:val="center"/>
              <w:rPr>
                <w:highlight w:val="yellow"/>
              </w:rPr>
            </w:pPr>
            <w:r w:rsidRPr="00964B42">
              <w:t>1 090,4</w:t>
            </w:r>
          </w:p>
        </w:tc>
        <w:tc>
          <w:tcPr>
            <w:tcW w:w="1417" w:type="dxa"/>
          </w:tcPr>
          <w:p w:rsidR="00975120" w:rsidRPr="00416CA5" w:rsidRDefault="00964B42" w:rsidP="00116670">
            <w:pPr>
              <w:jc w:val="center"/>
              <w:rPr>
                <w:highlight w:val="yellow"/>
              </w:rPr>
            </w:pPr>
            <w:r w:rsidRPr="00964B42">
              <w:t>5 173,2</w:t>
            </w:r>
          </w:p>
        </w:tc>
        <w:tc>
          <w:tcPr>
            <w:tcW w:w="1276" w:type="dxa"/>
          </w:tcPr>
          <w:p w:rsidR="00975120" w:rsidRPr="00416CA5" w:rsidRDefault="00964B42" w:rsidP="00116670">
            <w:pPr>
              <w:jc w:val="center"/>
              <w:rPr>
                <w:highlight w:val="yellow"/>
              </w:rPr>
            </w:pPr>
            <w:r w:rsidRPr="00964B42">
              <w:t>3 550,0</w:t>
            </w:r>
          </w:p>
        </w:tc>
        <w:tc>
          <w:tcPr>
            <w:tcW w:w="1276" w:type="dxa"/>
          </w:tcPr>
          <w:p w:rsidR="00975120" w:rsidRPr="00116670" w:rsidRDefault="00116670" w:rsidP="00116670">
            <w:pPr>
              <w:jc w:val="center"/>
            </w:pPr>
            <w:r w:rsidRPr="00116670">
              <w:t>0,0</w:t>
            </w:r>
          </w:p>
        </w:tc>
        <w:tc>
          <w:tcPr>
            <w:tcW w:w="850" w:type="dxa"/>
          </w:tcPr>
          <w:p w:rsidR="00975120" w:rsidRPr="00416CA5" w:rsidRDefault="00116670" w:rsidP="00116670">
            <w:pPr>
              <w:jc w:val="center"/>
              <w:rPr>
                <w:highlight w:val="yellow"/>
              </w:rPr>
            </w:pPr>
            <w:r w:rsidRPr="00116670">
              <w:t>0,0</w:t>
            </w:r>
          </w:p>
        </w:tc>
        <w:tc>
          <w:tcPr>
            <w:tcW w:w="993" w:type="dxa"/>
          </w:tcPr>
          <w:p w:rsidR="00975120" w:rsidRPr="00116670" w:rsidRDefault="00116670" w:rsidP="00116670">
            <w:pPr>
              <w:jc w:val="center"/>
            </w:pPr>
            <w:r w:rsidRPr="00116670">
              <w:t>0</w:t>
            </w:r>
          </w:p>
        </w:tc>
      </w:tr>
      <w:tr w:rsidR="00116670" w:rsidRPr="00416CA5" w:rsidTr="00A62AA3">
        <w:tc>
          <w:tcPr>
            <w:tcW w:w="3652" w:type="dxa"/>
          </w:tcPr>
          <w:p w:rsidR="00116670" w:rsidRPr="00FE471D" w:rsidRDefault="00116670" w:rsidP="00FE471D">
            <w:pPr>
              <w:jc w:val="both"/>
            </w:pPr>
            <w:r w:rsidRPr="00FE471D">
              <w:t xml:space="preserve"> «Приобретение (строительство) жилья молодежи»</w:t>
            </w:r>
          </w:p>
        </w:tc>
        <w:tc>
          <w:tcPr>
            <w:tcW w:w="1276" w:type="dxa"/>
          </w:tcPr>
          <w:p w:rsidR="00116670" w:rsidRPr="00FE471D" w:rsidRDefault="00116670" w:rsidP="00116670">
            <w:pPr>
              <w:ind w:firstLine="709"/>
              <w:jc w:val="center"/>
            </w:pPr>
            <w:r w:rsidRPr="00FE471D">
              <w:t>-</w:t>
            </w:r>
          </w:p>
        </w:tc>
        <w:tc>
          <w:tcPr>
            <w:tcW w:w="1417" w:type="dxa"/>
          </w:tcPr>
          <w:p w:rsidR="00116670" w:rsidRPr="00FE471D" w:rsidRDefault="00116670" w:rsidP="00116670">
            <w:pPr>
              <w:jc w:val="center"/>
            </w:pPr>
            <w:r w:rsidRPr="00FE471D">
              <w:t>12 461,3</w:t>
            </w:r>
          </w:p>
        </w:tc>
        <w:tc>
          <w:tcPr>
            <w:tcW w:w="1276" w:type="dxa"/>
          </w:tcPr>
          <w:p w:rsidR="00116670" w:rsidRPr="00FE471D" w:rsidRDefault="00116670" w:rsidP="00116670">
            <w:pPr>
              <w:jc w:val="center"/>
            </w:pPr>
            <w:r w:rsidRPr="00FE471D">
              <w:t>1 700,0</w:t>
            </w:r>
          </w:p>
        </w:tc>
        <w:tc>
          <w:tcPr>
            <w:tcW w:w="1276" w:type="dxa"/>
          </w:tcPr>
          <w:p w:rsidR="00116670" w:rsidRPr="00116670" w:rsidRDefault="00116670" w:rsidP="00116670">
            <w:pPr>
              <w:jc w:val="center"/>
            </w:pPr>
            <w:r w:rsidRPr="00116670">
              <w:t>0,0</w:t>
            </w:r>
          </w:p>
        </w:tc>
        <w:tc>
          <w:tcPr>
            <w:tcW w:w="850" w:type="dxa"/>
          </w:tcPr>
          <w:p w:rsidR="00116670" w:rsidRDefault="00116670" w:rsidP="00116670">
            <w:pPr>
              <w:jc w:val="center"/>
            </w:pPr>
            <w:r w:rsidRPr="00C73C2E">
              <w:t>0,0</w:t>
            </w:r>
          </w:p>
        </w:tc>
        <w:tc>
          <w:tcPr>
            <w:tcW w:w="993" w:type="dxa"/>
          </w:tcPr>
          <w:p w:rsidR="00116670" w:rsidRPr="00116670" w:rsidRDefault="00116670" w:rsidP="00116670">
            <w:pPr>
              <w:jc w:val="center"/>
            </w:pPr>
            <w:r w:rsidRPr="00116670">
              <w:t>0</w:t>
            </w:r>
          </w:p>
        </w:tc>
      </w:tr>
      <w:tr w:rsidR="00116670" w:rsidRPr="00416CA5" w:rsidTr="00A62AA3">
        <w:tc>
          <w:tcPr>
            <w:tcW w:w="3652" w:type="dxa"/>
          </w:tcPr>
          <w:p w:rsidR="00116670" w:rsidRPr="00416CA5" w:rsidRDefault="00116670" w:rsidP="00E71C8E">
            <w:pPr>
              <w:ind w:firstLine="709"/>
              <w:jc w:val="both"/>
              <w:rPr>
                <w:highlight w:val="yellow"/>
              </w:rPr>
            </w:pPr>
            <w:r w:rsidRPr="00964B42">
              <w:t>Подпрограмма «Поддержка граждан, нуждающихся в улучшении жилищных условий, на основе принципов ипотечного кредитования</w:t>
            </w:r>
          </w:p>
        </w:tc>
        <w:tc>
          <w:tcPr>
            <w:tcW w:w="1276" w:type="dxa"/>
          </w:tcPr>
          <w:p w:rsidR="00116670" w:rsidRPr="00964B42" w:rsidRDefault="00116670" w:rsidP="00116670">
            <w:pPr>
              <w:ind w:firstLine="709"/>
              <w:jc w:val="center"/>
            </w:pPr>
            <w:r w:rsidRPr="00964B42">
              <w:t>-</w:t>
            </w:r>
          </w:p>
        </w:tc>
        <w:tc>
          <w:tcPr>
            <w:tcW w:w="1417" w:type="dxa"/>
          </w:tcPr>
          <w:p w:rsidR="00116670" w:rsidRPr="00964B42" w:rsidRDefault="00116670" w:rsidP="00116670">
            <w:pPr>
              <w:jc w:val="center"/>
            </w:pPr>
            <w:r w:rsidRPr="00964B42">
              <w:t>10 681,9</w:t>
            </w:r>
          </w:p>
        </w:tc>
        <w:tc>
          <w:tcPr>
            <w:tcW w:w="1276" w:type="dxa"/>
          </w:tcPr>
          <w:p w:rsidR="00116670" w:rsidRPr="00416CA5" w:rsidRDefault="00116670" w:rsidP="00116670">
            <w:pPr>
              <w:jc w:val="center"/>
              <w:rPr>
                <w:highlight w:val="yellow"/>
              </w:rPr>
            </w:pPr>
            <w:r w:rsidRPr="00964B42">
              <w:t>250,0</w:t>
            </w:r>
          </w:p>
        </w:tc>
        <w:tc>
          <w:tcPr>
            <w:tcW w:w="1276" w:type="dxa"/>
          </w:tcPr>
          <w:p w:rsidR="00116670" w:rsidRPr="00116670" w:rsidRDefault="00116670" w:rsidP="00116670">
            <w:pPr>
              <w:jc w:val="center"/>
            </w:pPr>
            <w:r w:rsidRPr="00116670">
              <w:t>0,0</w:t>
            </w:r>
          </w:p>
        </w:tc>
        <w:tc>
          <w:tcPr>
            <w:tcW w:w="850" w:type="dxa"/>
          </w:tcPr>
          <w:p w:rsidR="00116670" w:rsidRDefault="00116670" w:rsidP="00116670">
            <w:pPr>
              <w:jc w:val="center"/>
            </w:pPr>
            <w:r w:rsidRPr="00C73C2E">
              <w:t>0,0</w:t>
            </w:r>
          </w:p>
        </w:tc>
        <w:tc>
          <w:tcPr>
            <w:tcW w:w="993" w:type="dxa"/>
          </w:tcPr>
          <w:p w:rsidR="00116670" w:rsidRPr="00116670" w:rsidRDefault="00116670" w:rsidP="00116670">
            <w:pPr>
              <w:jc w:val="center"/>
            </w:pPr>
            <w:r w:rsidRPr="00116670">
              <w:t>0</w:t>
            </w:r>
          </w:p>
        </w:tc>
      </w:tr>
      <w:tr w:rsidR="00116670" w:rsidRPr="00416CA5" w:rsidTr="00A62AA3">
        <w:tc>
          <w:tcPr>
            <w:tcW w:w="3652" w:type="dxa"/>
          </w:tcPr>
          <w:p w:rsidR="00116670" w:rsidRPr="00416CA5" w:rsidRDefault="00116670" w:rsidP="00E71C8E">
            <w:pPr>
              <w:ind w:firstLine="709"/>
              <w:jc w:val="both"/>
              <w:rPr>
                <w:highlight w:val="yellow"/>
              </w:rPr>
            </w:pPr>
            <w:r w:rsidRPr="00116670">
              <w:t>Подпрограмма «Переселение граждан из аварийного жилищного фонда»</w:t>
            </w:r>
          </w:p>
        </w:tc>
        <w:tc>
          <w:tcPr>
            <w:tcW w:w="1276" w:type="dxa"/>
          </w:tcPr>
          <w:p w:rsidR="00116670" w:rsidRPr="00416CA5" w:rsidRDefault="00116670" w:rsidP="00116670">
            <w:pPr>
              <w:ind w:firstLine="709"/>
              <w:jc w:val="center"/>
              <w:rPr>
                <w:highlight w:val="yellow"/>
              </w:rPr>
            </w:pPr>
          </w:p>
        </w:tc>
        <w:tc>
          <w:tcPr>
            <w:tcW w:w="1417" w:type="dxa"/>
          </w:tcPr>
          <w:p w:rsidR="00116670" w:rsidRPr="00416CA5" w:rsidRDefault="00116670" w:rsidP="00116670">
            <w:pPr>
              <w:ind w:firstLine="709"/>
              <w:jc w:val="center"/>
              <w:rPr>
                <w:highlight w:val="yellow"/>
              </w:rPr>
            </w:pPr>
          </w:p>
        </w:tc>
        <w:tc>
          <w:tcPr>
            <w:tcW w:w="1276" w:type="dxa"/>
          </w:tcPr>
          <w:p w:rsidR="00116670" w:rsidRPr="00416CA5" w:rsidRDefault="00116670" w:rsidP="00116670">
            <w:pPr>
              <w:jc w:val="center"/>
              <w:rPr>
                <w:highlight w:val="yellow"/>
              </w:rPr>
            </w:pPr>
            <w:r w:rsidRPr="00116670">
              <w:t>17</w:t>
            </w:r>
            <w:r>
              <w:t xml:space="preserve"> </w:t>
            </w:r>
            <w:r w:rsidRPr="00116670">
              <w:t>050,0</w:t>
            </w:r>
          </w:p>
        </w:tc>
        <w:tc>
          <w:tcPr>
            <w:tcW w:w="1276" w:type="dxa"/>
          </w:tcPr>
          <w:p w:rsidR="00116670" w:rsidRPr="00116670" w:rsidRDefault="00116670" w:rsidP="00116670">
            <w:pPr>
              <w:jc w:val="center"/>
            </w:pPr>
            <w:r w:rsidRPr="00116670">
              <w:t>0,0</w:t>
            </w:r>
          </w:p>
        </w:tc>
        <w:tc>
          <w:tcPr>
            <w:tcW w:w="850" w:type="dxa"/>
          </w:tcPr>
          <w:p w:rsidR="00116670" w:rsidRDefault="00116670" w:rsidP="00116670">
            <w:pPr>
              <w:jc w:val="center"/>
            </w:pPr>
            <w:r w:rsidRPr="00C73C2E">
              <w:t>0,0</w:t>
            </w:r>
          </w:p>
        </w:tc>
        <w:tc>
          <w:tcPr>
            <w:tcW w:w="993" w:type="dxa"/>
          </w:tcPr>
          <w:p w:rsidR="00116670" w:rsidRPr="00116670" w:rsidRDefault="00116670" w:rsidP="00116670">
            <w:pPr>
              <w:jc w:val="center"/>
            </w:pPr>
            <w:r w:rsidRPr="00116670">
              <w:t>0</w:t>
            </w:r>
          </w:p>
        </w:tc>
      </w:tr>
      <w:tr w:rsidR="00116670" w:rsidRPr="00416CA5" w:rsidTr="0028452B">
        <w:tc>
          <w:tcPr>
            <w:tcW w:w="3652" w:type="dxa"/>
          </w:tcPr>
          <w:p w:rsidR="00116670" w:rsidRPr="00116670" w:rsidRDefault="00116670" w:rsidP="00E71C8E">
            <w:pPr>
              <w:ind w:firstLine="709"/>
              <w:jc w:val="both"/>
              <w:rPr>
                <w:b/>
              </w:rPr>
            </w:pPr>
            <w:r w:rsidRPr="00116670">
              <w:rPr>
                <w:b/>
              </w:rPr>
              <w:t>Итого по жилищным программам</w:t>
            </w:r>
          </w:p>
        </w:tc>
        <w:tc>
          <w:tcPr>
            <w:tcW w:w="1276" w:type="dxa"/>
          </w:tcPr>
          <w:p w:rsidR="00116670" w:rsidRPr="00116670" w:rsidRDefault="00116670" w:rsidP="00116670">
            <w:pPr>
              <w:jc w:val="center"/>
              <w:rPr>
                <w:b/>
              </w:rPr>
            </w:pPr>
            <w:r w:rsidRPr="00116670">
              <w:rPr>
                <w:b/>
              </w:rPr>
              <w:t>1 090,4</w:t>
            </w:r>
          </w:p>
        </w:tc>
        <w:tc>
          <w:tcPr>
            <w:tcW w:w="1417" w:type="dxa"/>
          </w:tcPr>
          <w:p w:rsidR="00116670" w:rsidRPr="00116670" w:rsidRDefault="00116670" w:rsidP="00116670">
            <w:pPr>
              <w:jc w:val="center"/>
              <w:rPr>
                <w:b/>
                <w:highlight w:val="yellow"/>
              </w:rPr>
            </w:pPr>
            <w:r w:rsidRPr="00116670">
              <w:rPr>
                <w:b/>
              </w:rPr>
              <w:t>28 316,4</w:t>
            </w:r>
          </w:p>
        </w:tc>
        <w:tc>
          <w:tcPr>
            <w:tcW w:w="1276" w:type="dxa"/>
          </w:tcPr>
          <w:p w:rsidR="00116670" w:rsidRPr="00116670" w:rsidRDefault="00116670" w:rsidP="00116670">
            <w:pPr>
              <w:jc w:val="center"/>
              <w:rPr>
                <w:b/>
                <w:highlight w:val="yellow"/>
              </w:rPr>
            </w:pPr>
            <w:r w:rsidRPr="00116670">
              <w:rPr>
                <w:b/>
              </w:rPr>
              <w:t>22 550,0</w:t>
            </w:r>
          </w:p>
        </w:tc>
        <w:tc>
          <w:tcPr>
            <w:tcW w:w="1276" w:type="dxa"/>
          </w:tcPr>
          <w:p w:rsidR="00116670" w:rsidRPr="00116670" w:rsidRDefault="00116670" w:rsidP="00116670">
            <w:pPr>
              <w:jc w:val="center"/>
              <w:rPr>
                <w:b/>
              </w:rPr>
            </w:pPr>
            <w:r w:rsidRPr="00116670">
              <w:rPr>
                <w:b/>
              </w:rPr>
              <w:t>0,0</w:t>
            </w:r>
          </w:p>
        </w:tc>
        <w:tc>
          <w:tcPr>
            <w:tcW w:w="850" w:type="dxa"/>
          </w:tcPr>
          <w:p w:rsidR="00116670" w:rsidRPr="00116670" w:rsidRDefault="00116670" w:rsidP="00116670">
            <w:pPr>
              <w:jc w:val="center"/>
              <w:rPr>
                <w:b/>
              </w:rPr>
            </w:pPr>
            <w:r w:rsidRPr="00116670">
              <w:rPr>
                <w:b/>
              </w:rPr>
              <w:t>0,0</w:t>
            </w:r>
          </w:p>
        </w:tc>
        <w:tc>
          <w:tcPr>
            <w:tcW w:w="993" w:type="dxa"/>
          </w:tcPr>
          <w:p w:rsidR="00116670" w:rsidRPr="00116670" w:rsidRDefault="00116670" w:rsidP="00116670">
            <w:pPr>
              <w:jc w:val="center"/>
              <w:rPr>
                <w:b/>
              </w:rPr>
            </w:pPr>
            <w:r w:rsidRPr="00116670">
              <w:rPr>
                <w:b/>
              </w:rPr>
              <w:t>0</w:t>
            </w:r>
          </w:p>
        </w:tc>
      </w:tr>
    </w:tbl>
    <w:p w:rsidR="00975120" w:rsidRDefault="00975120" w:rsidP="00E71C8E">
      <w:pPr>
        <w:ind w:firstLine="709"/>
        <w:jc w:val="both"/>
        <w:rPr>
          <w:sz w:val="28"/>
          <w:szCs w:val="28"/>
          <w:highlight w:val="yellow"/>
        </w:rPr>
      </w:pPr>
    </w:p>
    <w:p w:rsidR="00116670" w:rsidRPr="00416CA5" w:rsidRDefault="00116670" w:rsidP="00E71C8E">
      <w:pPr>
        <w:ind w:firstLine="709"/>
        <w:jc w:val="both"/>
        <w:rPr>
          <w:sz w:val="28"/>
          <w:szCs w:val="28"/>
          <w:highlight w:val="yellow"/>
        </w:rPr>
      </w:pPr>
    </w:p>
    <w:p w:rsidR="00655210" w:rsidRPr="00416CA5" w:rsidRDefault="00655210" w:rsidP="00E71C8E">
      <w:pPr>
        <w:ind w:firstLine="709"/>
        <w:jc w:val="both"/>
        <w:rPr>
          <w:sz w:val="28"/>
          <w:szCs w:val="28"/>
          <w:highlight w:val="yellow"/>
        </w:rPr>
      </w:pPr>
      <w:r w:rsidRPr="00824DB8">
        <w:rPr>
          <w:sz w:val="28"/>
          <w:szCs w:val="28"/>
        </w:rPr>
        <w:t xml:space="preserve">На выполнение муниципального задания муниципальным бюджетным учреждениям предусмотрены субсидии в сумме </w:t>
      </w:r>
      <w:r w:rsidR="00824DB8" w:rsidRPr="00824DB8">
        <w:rPr>
          <w:sz w:val="28"/>
          <w:szCs w:val="28"/>
        </w:rPr>
        <w:t xml:space="preserve">303 010,5 </w:t>
      </w:r>
      <w:r w:rsidRPr="00824DB8">
        <w:rPr>
          <w:sz w:val="28"/>
          <w:szCs w:val="28"/>
        </w:rPr>
        <w:t>тыс.</w:t>
      </w:r>
      <w:r w:rsidR="000243BC" w:rsidRPr="00824DB8">
        <w:rPr>
          <w:sz w:val="28"/>
          <w:szCs w:val="28"/>
        </w:rPr>
        <w:t xml:space="preserve"> </w:t>
      </w:r>
      <w:r w:rsidRPr="00824DB8">
        <w:rPr>
          <w:sz w:val="28"/>
          <w:szCs w:val="28"/>
        </w:rPr>
        <w:t>руб.</w:t>
      </w:r>
      <w:r w:rsidR="000243BC" w:rsidRPr="00824DB8">
        <w:rPr>
          <w:sz w:val="28"/>
          <w:szCs w:val="28"/>
        </w:rPr>
        <w:t xml:space="preserve"> </w:t>
      </w:r>
      <w:r w:rsidRPr="00824DB8">
        <w:rPr>
          <w:sz w:val="28"/>
          <w:szCs w:val="28"/>
        </w:rPr>
        <w:t>на год, финансирование на отчетную дату составило-</w:t>
      </w:r>
      <w:r w:rsidR="00086B80" w:rsidRPr="00824DB8">
        <w:rPr>
          <w:sz w:val="28"/>
          <w:szCs w:val="28"/>
        </w:rPr>
        <w:t xml:space="preserve"> </w:t>
      </w:r>
      <w:r w:rsidR="00824DB8" w:rsidRPr="00824DB8">
        <w:rPr>
          <w:sz w:val="28"/>
          <w:szCs w:val="28"/>
        </w:rPr>
        <w:t xml:space="preserve">70 566,6 </w:t>
      </w:r>
      <w:r w:rsidRPr="00824DB8">
        <w:rPr>
          <w:sz w:val="28"/>
          <w:szCs w:val="28"/>
        </w:rPr>
        <w:t>тыс.</w:t>
      </w:r>
      <w:r w:rsidR="000243BC" w:rsidRPr="00824DB8">
        <w:rPr>
          <w:sz w:val="28"/>
          <w:szCs w:val="28"/>
        </w:rPr>
        <w:t xml:space="preserve"> </w:t>
      </w:r>
      <w:r w:rsidRPr="00824DB8">
        <w:rPr>
          <w:sz w:val="28"/>
          <w:szCs w:val="28"/>
        </w:rPr>
        <w:t xml:space="preserve">руб., или </w:t>
      </w:r>
      <w:r w:rsidR="00824DB8" w:rsidRPr="00824DB8">
        <w:rPr>
          <w:sz w:val="28"/>
          <w:szCs w:val="28"/>
        </w:rPr>
        <w:t>23,3</w:t>
      </w:r>
      <w:r w:rsidRPr="00824DB8">
        <w:rPr>
          <w:sz w:val="28"/>
          <w:szCs w:val="28"/>
        </w:rPr>
        <w:t xml:space="preserve">%. На иные цели предоставлено </w:t>
      </w:r>
      <w:r w:rsidR="00824DB8" w:rsidRPr="00824DB8">
        <w:rPr>
          <w:sz w:val="28"/>
          <w:szCs w:val="28"/>
        </w:rPr>
        <w:t xml:space="preserve">9 632,5 </w:t>
      </w:r>
      <w:r w:rsidRPr="00824DB8">
        <w:rPr>
          <w:sz w:val="28"/>
          <w:szCs w:val="28"/>
        </w:rPr>
        <w:t>тыс.</w:t>
      </w:r>
      <w:r w:rsidR="009D0526" w:rsidRPr="00824DB8">
        <w:rPr>
          <w:sz w:val="28"/>
          <w:szCs w:val="28"/>
        </w:rPr>
        <w:t xml:space="preserve"> </w:t>
      </w:r>
      <w:r w:rsidRPr="00824DB8">
        <w:rPr>
          <w:sz w:val="28"/>
          <w:szCs w:val="28"/>
        </w:rPr>
        <w:t xml:space="preserve">руб. при плане </w:t>
      </w:r>
      <w:r w:rsidR="00824DB8" w:rsidRPr="00824DB8">
        <w:rPr>
          <w:sz w:val="28"/>
          <w:szCs w:val="28"/>
        </w:rPr>
        <w:t xml:space="preserve">50 392,3 </w:t>
      </w:r>
      <w:r w:rsidRPr="00824DB8">
        <w:rPr>
          <w:sz w:val="28"/>
          <w:szCs w:val="28"/>
        </w:rPr>
        <w:t>тыс.</w:t>
      </w:r>
      <w:r w:rsidR="008528C9" w:rsidRPr="00824DB8">
        <w:rPr>
          <w:sz w:val="28"/>
          <w:szCs w:val="28"/>
        </w:rPr>
        <w:t xml:space="preserve"> </w:t>
      </w:r>
      <w:r w:rsidRPr="00824DB8">
        <w:rPr>
          <w:sz w:val="28"/>
          <w:szCs w:val="28"/>
        </w:rPr>
        <w:t>руб.</w:t>
      </w:r>
    </w:p>
    <w:p w:rsidR="00655210" w:rsidRPr="00824DB8" w:rsidRDefault="00655210" w:rsidP="00E71C8E">
      <w:pPr>
        <w:ind w:firstLine="709"/>
        <w:jc w:val="both"/>
        <w:rPr>
          <w:sz w:val="28"/>
          <w:szCs w:val="28"/>
        </w:rPr>
      </w:pPr>
      <w:r w:rsidRPr="00824DB8">
        <w:rPr>
          <w:sz w:val="28"/>
          <w:szCs w:val="28"/>
        </w:rPr>
        <w:t xml:space="preserve">В том числе в таблицах представлены </w:t>
      </w:r>
      <w:r w:rsidR="00C2693C" w:rsidRPr="00824DB8">
        <w:rPr>
          <w:sz w:val="28"/>
          <w:szCs w:val="28"/>
        </w:rPr>
        <w:t>сведения в разрезе подведомственных учреждений</w:t>
      </w:r>
      <w:r w:rsidR="00AB7BF0" w:rsidRPr="00824DB8">
        <w:rPr>
          <w:sz w:val="28"/>
          <w:szCs w:val="28"/>
        </w:rPr>
        <w:t xml:space="preserve"> молодежной политики и спорта</w:t>
      </w:r>
      <w:r w:rsidRPr="00824DB8">
        <w:rPr>
          <w:sz w:val="28"/>
          <w:szCs w:val="28"/>
        </w:rPr>
        <w:t>:</w:t>
      </w:r>
    </w:p>
    <w:p w:rsidR="00E71C8E" w:rsidRPr="00416CA5" w:rsidRDefault="00E71C8E" w:rsidP="00E71C8E">
      <w:pPr>
        <w:ind w:firstLine="709"/>
        <w:jc w:val="both"/>
        <w:rPr>
          <w:sz w:val="28"/>
          <w:szCs w:val="28"/>
          <w:highlight w:val="yellow"/>
        </w:rPr>
      </w:pPr>
    </w:p>
    <w:p w:rsidR="00E71C8E" w:rsidRPr="00416CA5" w:rsidRDefault="00E71C8E" w:rsidP="00E71C8E">
      <w:pPr>
        <w:ind w:firstLine="709"/>
        <w:jc w:val="both"/>
        <w:rPr>
          <w:sz w:val="28"/>
          <w:szCs w:val="28"/>
          <w:highlight w:val="yellow"/>
        </w:rPr>
      </w:pPr>
    </w:p>
    <w:tbl>
      <w:tblPr>
        <w:tblW w:w="10687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582"/>
        <w:gridCol w:w="3685"/>
        <w:gridCol w:w="1626"/>
        <w:gridCol w:w="1702"/>
        <w:gridCol w:w="1051"/>
        <w:gridCol w:w="16"/>
        <w:gridCol w:w="25"/>
      </w:tblGrid>
      <w:tr w:rsidR="00655210" w:rsidRPr="00416CA5" w:rsidTr="00E1446A">
        <w:trPr>
          <w:trHeight w:val="290"/>
        </w:trPr>
        <w:tc>
          <w:tcPr>
            <w:tcW w:w="6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655210" w:rsidRPr="005D1C25" w:rsidRDefault="00655210" w:rsidP="00E71C8E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  <w:sz w:val="22"/>
                <w:szCs w:val="22"/>
              </w:rPr>
            </w:pPr>
            <w:r w:rsidRPr="005D1C25">
              <w:rPr>
                <w:b/>
                <w:bCs/>
                <w:color w:val="000000"/>
                <w:sz w:val="22"/>
                <w:szCs w:val="22"/>
              </w:rPr>
              <w:lastRenderedPageBreak/>
              <w:t>1. Субсидия на муниципальное задание:</w:t>
            </w:r>
          </w:p>
        </w:tc>
        <w:tc>
          <w:tcPr>
            <w:tcW w:w="162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655210" w:rsidRPr="00416CA5" w:rsidRDefault="00655210" w:rsidP="00E71C8E">
            <w:pPr>
              <w:autoSpaceDE w:val="0"/>
              <w:autoSpaceDN w:val="0"/>
              <w:adjustRightInd w:val="0"/>
              <w:ind w:firstLine="709"/>
              <w:jc w:val="right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655210" w:rsidRPr="00416CA5" w:rsidRDefault="00655210" w:rsidP="00E71C8E">
            <w:pPr>
              <w:autoSpaceDE w:val="0"/>
              <w:autoSpaceDN w:val="0"/>
              <w:adjustRightInd w:val="0"/>
              <w:ind w:firstLine="709"/>
              <w:jc w:val="right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092" w:type="dxa"/>
            <w:gridSpan w:val="3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655210" w:rsidRPr="00416CA5" w:rsidRDefault="00655210" w:rsidP="00E71C8E">
            <w:pPr>
              <w:autoSpaceDE w:val="0"/>
              <w:autoSpaceDN w:val="0"/>
              <w:adjustRightInd w:val="0"/>
              <w:ind w:firstLine="709"/>
              <w:jc w:val="right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655210" w:rsidRPr="00416CA5" w:rsidTr="00E1446A">
        <w:trPr>
          <w:trHeight w:val="754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210" w:rsidRPr="005D1C25" w:rsidRDefault="00655210" w:rsidP="00E71C8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1C25">
              <w:rPr>
                <w:b/>
                <w:bCs/>
                <w:color w:val="000000"/>
                <w:sz w:val="20"/>
                <w:szCs w:val="20"/>
              </w:rPr>
              <w:t>наименование учреждения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210" w:rsidRPr="005D1C25" w:rsidRDefault="00655210" w:rsidP="00E71C8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1C25">
              <w:rPr>
                <w:b/>
                <w:bCs/>
                <w:color w:val="000000"/>
                <w:sz w:val="20"/>
                <w:szCs w:val="20"/>
              </w:rPr>
              <w:t>наименование муниципальных услуг/количество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210" w:rsidRPr="005D1C25" w:rsidRDefault="005D1C25" w:rsidP="00E71C8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1C25">
              <w:rPr>
                <w:b/>
                <w:bCs/>
                <w:color w:val="000000"/>
                <w:sz w:val="20"/>
                <w:szCs w:val="20"/>
              </w:rPr>
              <w:t>утверждено на 2018</w:t>
            </w:r>
            <w:r w:rsidR="00655210" w:rsidRPr="005D1C25">
              <w:rPr>
                <w:b/>
                <w:bCs/>
                <w:color w:val="000000"/>
                <w:sz w:val="20"/>
                <w:szCs w:val="20"/>
              </w:rPr>
              <w:t xml:space="preserve"> (тыс</w:t>
            </w:r>
            <w:proofErr w:type="gramStart"/>
            <w:r w:rsidR="00655210" w:rsidRPr="005D1C25">
              <w:rPr>
                <w:b/>
                <w:bCs/>
                <w:color w:val="000000"/>
                <w:sz w:val="20"/>
                <w:szCs w:val="20"/>
              </w:rPr>
              <w:t>.р</w:t>
            </w:r>
            <w:proofErr w:type="gramEnd"/>
            <w:r w:rsidR="00655210" w:rsidRPr="005D1C25">
              <w:rPr>
                <w:b/>
                <w:bCs/>
                <w:color w:val="000000"/>
                <w:sz w:val="20"/>
                <w:szCs w:val="20"/>
              </w:rPr>
              <w:t>уб.)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210" w:rsidRPr="005D1C25" w:rsidRDefault="00655210" w:rsidP="005D1C2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1C25">
              <w:rPr>
                <w:b/>
                <w:bCs/>
                <w:color w:val="000000"/>
                <w:sz w:val="20"/>
                <w:szCs w:val="20"/>
              </w:rPr>
              <w:t xml:space="preserve">исполнено за </w:t>
            </w:r>
            <w:r w:rsidR="005D1C25" w:rsidRPr="005D1C25">
              <w:rPr>
                <w:b/>
                <w:bCs/>
                <w:color w:val="000000"/>
                <w:sz w:val="20"/>
                <w:szCs w:val="20"/>
              </w:rPr>
              <w:t xml:space="preserve">1 квартал 2018 </w:t>
            </w:r>
            <w:r w:rsidRPr="005D1C25">
              <w:rPr>
                <w:b/>
                <w:bCs/>
                <w:color w:val="000000"/>
                <w:sz w:val="20"/>
                <w:szCs w:val="20"/>
              </w:rPr>
              <w:t>(тыс</w:t>
            </w:r>
            <w:proofErr w:type="gramStart"/>
            <w:r w:rsidRPr="005D1C25">
              <w:rPr>
                <w:b/>
                <w:bCs/>
                <w:color w:val="000000"/>
                <w:sz w:val="20"/>
                <w:szCs w:val="20"/>
              </w:rPr>
              <w:t>.р</w:t>
            </w:r>
            <w:proofErr w:type="gramEnd"/>
            <w:r w:rsidRPr="005D1C25">
              <w:rPr>
                <w:b/>
                <w:bCs/>
                <w:color w:val="000000"/>
                <w:sz w:val="20"/>
                <w:szCs w:val="20"/>
              </w:rPr>
              <w:t>уб.)</w:t>
            </w:r>
          </w:p>
        </w:tc>
        <w:tc>
          <w:tcPr>
            <w:tcW w:w="10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210" w:rsidRPr="005D1C25" w:rsidRDefault="00655210" w:rsidP="00E71C8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1C25">
              <w:rPr>
                <w:b/>
                <w:bCs/>
                <w:color w:val="000000"/>
                <w:sz w:val="20"/>
                <w:szCs w:val="20"/>
              </w:rPr>
              <w:t>% исполнения</w:t>
            </w:r>
          </w:p>
        </w:tc>
      </w:tr>
      <w:tr w:rsidR="00B87977" w:rsidRPr="00416CA5" w:rsidTr="00E1446A">
        <w:trPr>
          <w:trHeight w:val="552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977" w:rsidRPr="00416CA5" w:rsidRDefault="00B87977" w:rsidP="00E71C8E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B87977">
              <w:rPr>
                <w:b/>
                <w:bCs/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977" w:rsidRPr="00416CA5" w:rsidRDefault="00B87977" w:rsidP="00E71C8E">
            <w:pPr>
              <w:autoSpaceDE w:val="0"/>
              <w:autoSpaceDN w:val="0"/>
              <w:adjustRightInd w:val="0"/>
              <w:ind w:firstLine="709"/>
              <w:jc w:val="right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B8797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7977" w:rsidRPr="00B87977" w:rsidRDefault="00B87977" w:rsidP="00B87977">
            <w:pPr>
              <w:jc w:val="center"/>
              <w:outlineLvl w:val="6"/>
              <w:rPr>
                <w:b/>
                <w:color w:val="000000"/>
                <w:sz w:val="20"/>
                <w:szCs w:val="20"/>
              </w:rPr>
            </w:pPr>
            <w:r w:rsidRPr="00B87977">
              <w:rPr>
                <w:b/>
                <w:color w:val="000000"/>
                <w:sz w:val="20"/>
                <w:szCs w:val="20"/>
              </w:rPr>
              <w:t>9 514,7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7977" w:rsidRPr="00B87977" w:rsidRDefault="00B87977" w:rsidP="00B87977">
            <w:pPr>
              <w:jc w:val="center"/>
              <w:outlineLvl w:val="6"/>
              <w:rPr>
                <w:b/>
                <w:color w:val="000000"/>
                <w:sz w:val="20"/>
                <w:szCs w:val="20"/>
              </w:rPr>
            </w:pPr>
            <w:r w:rsidRPr="00B87977">
              <w:rPr>
                <w:b/>
                <w:color w:val="000000"/>
                <w:sz w:val="20"/>
                <w:szCs w:val="20"/>
              </w:rPr>
              <w:t>2 300,0</w:t>
            </w:r>
          </w:p>
        </w:tc>
        <w:tc>
          <w:tcPr>
            <w:tcW w:w="10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7977" w:rsidRPr="00B87977" w:rsidRDefault="00B87977" w:rsidP="00B87977">
            <w:pPr>
              <w:jc w:val="center"/>
              <w:rPr>
                <w:b/>
                <w:sz w:val="22"/>
                <w:szCs w:val="22"/>
              </w:rPr>
            </w:pPr>
            <w:r w:rsidRPr="00B87977">
              <w:rPr>
                <w:b/>
                <w:sz w:val="22"/>
                <w:szCs w:val="22"/>
              </w:rPr>
              <w:t>24,2</w:t>
            </w:r>
          </w:p>
        </w:tc>
      </w:tr>
      <w:tr w:rsidR="00B87977" w:rsidRPr="00416CA5" w:rsidTr="00E1446A">
        <w:trPr>
          <w:trHeight w:val="1558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977" w:rsidRPr="00416CA5" w:rsidRDefault="00B87977" w:rsidP="00E71C8E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2"/>
                <w:szCs w:val="22"/>
                <w:highlight w:val="yellow"/>
              </w:rPr>
            </w:pPr>
            <w:r w:rsidRPr="00B87977">
              <w:rPr>
                <w:color w:val="000000"/>
                <w:szCs w:val="22"/>
              </w:rPr>
              <w:t>МБУ "Гатчинский Дворец молодежи"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977" w:rsidRPr="00416CA5" w:rsidRDefault="00B87977" w:rsidP="00E71C8E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0"/>
                <w:szCs w:val="20"/>
                <w:highlight w:val="yellow"/>
              </w:rPr>
            </w:pPr>
            <w:r w:rsidRPr="00E1446A">
              <w:rPr>
                <w:color w:val="000000"/>
                <w:sz w:val="20"/>
                <w:szCs w:val="20"/>
              </w:rPr>
              <w:t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7977" w:rsidRPr="00B87977" w:rsidRDefault="00B87977" w:rsidP="00B87977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B87977">
              <w:rPr>
                <w:color w:val="000000"/>
                <w:sz w:val="20"/>
                <w:szCs w:val="20"/>
              </w:rPr>
              <w:t>9 514,7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7977" w:rsidRPr="00B87977" w:rsidRDefault="00B87977" w:rsidP="00B87977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B87977">
              <w:rPr>
                <w:color w:val="000000"/>
                <w:sz w:val="20"/>
                <w:szCs w:val="20"/>
              </w:rPr>
              <w:t>2 300,0</w:t>
            </w:r>
          </w:p>
        </w:tc>
        <w:tc>
          <w:tcPr>
            <w:tcW w:w="10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7977" w:rsidRPr="00B87977" w:rsidRDefault="00B87977" w:rsidP="00B87977">
            <w:pPr>
              <w:jc w:val="center"/>
              <w:rPr>
                <w:sz w:val="22"/>
                <w:szCs w:val="22"/>
              </w:rPr>
            </w:pPr>
            <w:r w:rsidRPr="00B87977">
              <w:rPr>
                <w:sz w:val="22"/>
                <w:szCs w:val="22"/>
              </w:rPr>
              <w:t>24,2</w:t>
            </w:r>
          </w:p>
        </w:tc>
      </w:tr>
      <w:tr w:rsidR="00F44EE2" w:rsidRPr="00416CA5" w:rsidTr="00E1446A">
        <w:trPr>
          <w:trHeight w:val="290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EE2" w:rsidRPr="00B87977" w:rsidRDefault="00F44EE2" w:rsidP="00E71C8E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  <w:sz w:val="22"/>
                <w:szCs w:val="22"/>
              </w:rPr>
            </w:pPr>
            <w:r w:rsidRPr="00B87977">
              <w:rPr>
                <w:b/>
                <w:bCs/>
                <w:color w:val="000000"/>
                <w:sz w:val="22"/>
                <w:szCs w:val="22"/>
              </w:rPr>
              <w:t>спорт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EE2" w:rsidRPr="00E1446A" w:rsidRDefault="00E1446A" w:rsidP="00E71C8E">
            <w:pPr>
              <w:autoSpaceDE w:val="0"/>
              <w:autoSpaceDN w:val="0"/>
              <w:adjustRightInd w:val="0"/>
              <w:ind w:firstLine="709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1446A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EE2" w:rsidRPr="00F44EE2" w:rsidRDefault="00F44EE2" w:rsidP="00F44EE2">
            <w:pPr>
              <w:jc w:val="center"/>
              <w:outlineLvl w:val="6"/>
              <w:rPr>
                <w:b/>
                <w:color w:val="000000"/>
                <w:sz w:val="20"/>
                <w:szCs w:val="20"/>
              </w:rPr>
            </w:pPr>
            <w:r w:rsidRPr="00F44EE2">
              <w:rPr>
                <w:b/>
                <w:color w:val="000000"/>
                <w:sz w:val="20"/>
                <w:szCs w:val="20"/>
              </w:rPr>
              <w:t>37 038,8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EE2" w:rsidRPr="00F44EE2" w:rsidRDefault="00F44EE2" w:rsidP="00F44EE2">
            <w:pPr>
              <w:jc w:val="center"/>
              <w:outlineLvl w:val="6"/>
              <w:rPr>
                <w:b/>
                <w:color w:val="000000"/>
                <w:sz w:val="20"/>
                <w:szCs w:val="20"/>
              </w:rPr>
            </w:pPr>
            <w:r w:rsidRPr="00F44EE2">
              <w:rPr>
                <w:b/>
                <w:color w:val="000000"/>
                <w:sz w:val="20"/>
                <w:szCs w:val="20"/>
              </w:rPr>
              <w:t>8 407,8</w:t>
            </w:r>
          </w:p>
        </w:tc>
        <w:tc>
          <w:tcPr>
            <w:tcW w:w="10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EE2" w:rsidRPr="00F44EE2" w:rsidRDefault="00F44EE2" w:rsidP="00F44EE2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F44EE2">
              <w:rPr>
                <w:b/>
                <w:sz w:val="22"/>
                <w:szCs w:val="22"/>
              </w:rPr>
              <w:t>22,7</w:t>
            </w:r>
          </w:p>
        </w:tc>
      </w:tr>
      <w:tr w:rsidR="00E1446A" w:rsidRPr="00416CA5" w:rsidTr="00E1446A">
        <w:trPr>
          <w:gridAfter w:val="1"/>
          <w:wAfter w:w="25" w:type="dxa"/>
          <w:trHeight w:val="391"/>
        </w:trPr>
        <w:tc>
          <w:tcPr>
            <w:tcW w:w="25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1446A" w:rsidRPr="00B87977" w:rsidRDefault="00E1446A" w:rsidP="00E71C8E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2"/>
                <w:szCs w:val="22"/>
              </w:rPr>
            </w:pPr>
            <w:r w:rsidRPr="00B87977">
              <w:rPr>
                <w:color w:val="000000"/>
                <w:sz w:val="22"/>
                <w:szCs w:val="22"/>
              </w:rPr>
              <w:t xml:space="preserve">МБУ "Гатчинский городской </w:t>
            </w:r>
            <w:proofErr w:type="spellStart"/>
            <w:r w:rsidRPr="00B87977">
              <w:rPr>
                <w:color w:val="000000"/>
                <w:sz w:val="22"/>
                <w:szCs w:val="22"/>
              </w:rPr>
              <w:t>спортивно-досуговый</w:t>
            </w:r>
            <w:proofErr w:type="spellEnd"/>
            <w:r w:rsidRPr="00B87977">
              <w:rPr>
                <w:color w:val="000000"/>
                <w:sz w:val="22"/>
                <w:szCs w:val="22"/>
              </w:rPr>
              <w:t xml:space="preserve"> центр"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46A" w:rsidRPr="00E1446A" w:rsidRDefault="00E1446A" w:rsidP="00E71C8E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0"/>
                <w:szCs w:val="20"/>
              </w:rPr>
            </w:pPr>
            <w:r w:rsidRPr="00E1446A">
              <w:rPr>
                <w:color w:val="000000"/>
                <w:sz w:val="20"/>
                <w:szCs w:val="20"/>
              </w:rPr>
              <w:t xml:space="preserve">Обеспечение доступа к объектам спорта     </w:t>
            </w:r>
          </w:p>
        </w:tc>
        <w:tc>
          <w:tcPr>
            <w:tcW w:w="16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1446A" w:rsidRPr="00F44EE2" w:rsidRDefault="00E1446A" w:rsidP="00F44EE2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F44EE2">
              <w:rPr>
                <w:color w:val="000000"/>
                <w:sz w:val="20"/>
                <w:szCs w:val="20"/>
              </w:rPr>
              <w:t>37 038,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1446A" w:rsidRPr="00F44EE2" w:rsidRDefault="00E1446A" w:rsidP="00F44EE2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F44EE2">
              <w:rPr>
                <w:color w:val="000000"/>
                <w:sz w:val="20"/>
                <w:szCs w:val="20"/>
              </w:rPr>
              <w:t>8 407,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6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1446A" w:rsidRPr="00416CA5" w:rsidRDefault="00E1446A" w:rsidP="00F44EE2">
            <w:pPr>
              <w:jc w:val="center"/>
              <w:rPr>
                <w:sz w:val="22"/>
                <w:szCs w:val="22"/>
                <w:highlight w:val="yellow"/>
              </w:rPr>
            </w:pPr>
            <w:r w:rsidRPr="00F44EE2">
              <w:rPr>
                <w:sz w:val="22"/>
                <w:szCs w:val="22"/>
              </w:rPr>
              <w:t>22,7</w:t>
            </w:r>
          </w:p>
        </w:tc>
      </w:tr>
      <w:tr w:rsidR="00E1446A" w:rsidRPr="00416CA5" w:rsidTr="00E1446A">
        <w:trPr>
          <w:gridAfter w:val="1"/>
          <w:wAfter w:w="25" w:type="dxa"/>
          <w:trHeight w:val="391"/>
        </w:trPr>
        <w:tc>
          <w:tcPr>
            <w:tcW w:w="258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1446A" w:rsidRPr="00B87977" w:rsidRDefault="00E1446A" w:rsidP="00E71C8E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46A" w:rsidRPr="00E1446A" w:rsidRDefault="00E1446A" w:rsidP="00E71C8E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0"/>
                <w:szCs w:val="20"/>
              </w:rPr>
            </w:pPr>
            <w:r w:rsidRPr="00E1446A">
              <w:rPr>
                <w:color w:val="000000"/>
                <w:sz w:val="20"/>
                <w:szCs w:val="20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16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1446A" w:rsidRPr="00F44EE2" w:rsidRDefault="00E1446A" w:rsidP="00F44EE2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1446A" w:rsidRPr="00F44EE2" w:rsidRDefault="00E1446A" w:rsidP="00F44EE2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1446A" w:rsidRPr="00F44EE2" w:rsidRDefault="00E1446A" w:rsidP="00F44EE2">
            <w:pPr>
              <w:jc w:val="center"/>
              <w:rPr>
                <w:sz w:val="22"/>
                <w:szCs w:val="22"/>
              </w:rPr>
            </w:pPr>
          </w:p>
        </w:tc>
      </w:tr>
      <w:tr w:rsidR="00E1446A" w:rsidRPr="00416CA5" w:rsidTr="00E1446A">
        <w:trPr>
          <w:gridAfter w:val="1"/>
          <w:wAfter w:w="25" w:type="dxa"/>
          <w:trHeight w:val="391"/>
        </w:trPr>
        <w:tc>
          <w:tcPr>
            <w:tcW w:w="258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1446A" w:rsidRPr="00B87977" w:rsidRDefault="00E1446A" w:rsidP="00E71C8E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46A" w:rsidRPr="0003166C" w:rsidRDefault="0003166C" w:rsidP="0003166C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0"/>
                <w:szCs w:val="20"/>
              </w:rPr>
            </w:pPr>
            <w:r w:rsidRPr="0003166C">
              <w:rPr>
                <w:color w:val="000000"/>
                <w:sz w:val="20"/>
                <w:szCs w:val="20"/>
              </w:rPr>
              <w:t>Организация и проведение официальных спортивных мероприятий</w:t>
            </w:r>
          </w:p>
        </w:tc>
        <w:tc>
          <w:tcPr>
            <w:tcW w:w="16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1446A" w:rsidRPr="00F44EE2" w:rsidRDefault="00E1446A" w:rsidP="00F44EE2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1446A" w:rsidRPr="00F44EE2" w:rsidRDefault="00E1446A" w:rsidP="00F44EE2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1446A" w:rsidRPr="00F44EE2" w:rsidRDefault="00E1446A" w:rsidP="00F44EE2">
            <w:pPr>
              <w:jc w:val="center"/>
              <w:rPr>
                <w:sz w:val="22"/>
                <w:szCs w:val="22"/>
              </w:rPr>
            </w:pPr>
          </w:p>
        </w:tc>
      </w:tr>
      <w:tr w:rsidR="00E1446A" w:rsidRPr="00416CA5" w:rsidTr="00E1446A">
        <w:trPr>
          <w:gridAfter w:val="1"/>
          <w:wAfter w:w="25" w:type="dxa"/>
          <w:trHeight w:val="391"/>
        </w:trPr>
        <w:tc>
          <w:tcPr>
            <w:tcW w:w="258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1446A" w:rsidRPr="00B87977" w:rsidRDefault="00E1446A" w:rsidP="00E71C8E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46A" w:rsidRPr="0003166C" w:rsidRDefault="0003166C" w:rsidP="00E71C8E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0"/>
                <w:szCs w:val="20"/>
              </w:rPr>
            </w:pPr>
            <w:r w:rsidRPr="0003166C">
              <w:rPr>
                <w:color w:val="000000"/>
                <w:sz w:val="20"/>
                <w:szCs w:val="20"/>
              </w:rPr>
              <w:t>Организация и проведение официальных физкультурных (физкультурно-оздоровительных) мероприятий</w:t>
            </w:r>
          </w:p>
        </w:tc>
        <w:tc>
          <w:tcPr>
            <w:tcW w:w="16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1446A" w:rsidRPr="00F44EE2" w:rsidRDefault="00E1446A" w:rsidP="00F44EE2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1446A" w:rsidRPr="00F44EE2" w:rsidRDefault="00E1446A" w:rsidP="00F44EE2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1446A" w:rsidRPr="00F44EE2" w:rsidRDefault="00E1446A" w:rsidP="00F44EE2">
            <w:pPr>
              <w:jc w:val="center"/>
              <w:rPr>
                <w:sz w:val="22"/>
                <w:szCs w:val="22"/>
              </w:rPr>
            </w:pPr>
          </w:p>
        </w:tc>
      </w:tr>
      <w:tr w:rsidR="00E1446A" w:rsidRPr="00416CA5" w:rsidTr="00E1446A">
        <w:trPr>
          <w:gridAfter w:val="1"/>
          <w:wAfter w:w="25" w:type="dxa"/>
          <w:trHeight w:val="420"/>
        </w:trPr>
        <w:tc>
          <w:tcPr>
            <w:tcW w:w="25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46A" w:rsidRPr="00416CA5" w:rsidRDefault="00E1446A" w:rsidP="00E71C8E">
            <w:pPr>
              <w:autoSpaceDE w:val="0"/>
              <w:autoSpaceDN w:val="0"/>
              <w:adjustRightInd w:val="0"/>
              <w:ind w:firstLine="709"/>
              <w:jc w:val="right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46A" w:rsidRPr="00416CA5" w:rsidRDefault="00E1446A" w:rsidP="0003166C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0"/>
                <w:szCs w:val="20"/>
                <w:highlight w:val="yellow"/>
              </w:rPr>
            </w:pPr>
            <w:r w:rsidRPr="00E1446A">
              <w:rPr>
                <w:color w:val="000000"/>
                <w:sz w:val="20"/>
                <w:szCs w:val="20"/>
              </w:rPr>
              <w:t xml:space="preserve">Организация и проведение </w:t>
            </w:r>
            <w:r w:rsidR="0003166C">
              <w:rPr>
                <w:color w:val="000000"/>
                <w:sz w:val="20"/>
                <w:szCs w:val="20"/>
              </w:rPr>
              <w:t>физкультурных</w:t>
            </w:r>
            <w:r w:rsidRPr="00E1446A">
              <w:rPr>
                <w:color w:val="000000"/>
                <w:sz w:val="20"/>
                <w:szCs w:val="20"/>
              </w:rPr>
              <w:t xml:space="preserve"> и спортивных мероприятий в рамках Всероссийского физкультурно-спортивного комплекса "Готов к труду и обороне" (ГТО)</w:t>
            </w:r>
          </w:p>
        </w:tc>
        <w:tc>
          <w:tcPr>
            <w:tcW w:w="16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46A" w:rsidRPr="00416CA5" w:rsidRDefault="00E1446A" w:rsidP="00E71C8E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46A" w:rsidRPr="00416CA5" w:rsidRDefault="00E1446A" w:rsidP="00E71C8E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6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46A" w:rsidRPr="00416CA5" w:rsidRDefault="00E1446A" w:rsidP="00E71C8E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655210" w:rsidRPr="00416CA5" w:rsidTr="00E1446A">
        <w:trPr>
          <w:gridAfter w:val="2"/>
          <w:wAfter w:w="41" w:type="dxa"/>
          <w:trHeight w:val="290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210" w:rsidRPr="00850D16" w:rsidRDefault="00655210" w:rsidP="00E71C8E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  <w:sz w:val="20"/>
                <w:szCs w:val="20"/>
              </w:rPr>
            </w:pPr>
            <w:r w:rsidRPr="00850D16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210" w:rsidRPr="00850D16" w:rsidRDefault="0003166C" w:rsidP="00E71C8E">
            <w:pPr>
              <w:autoSpaceDE w:val="0"/>
              <w:autoSpaceDN w:val="0"/>
              <w:adjustRightInd w:val="0"/>
              <w:ind w:firstLine="709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210" w:rsidRPr="00850D16" w:rsidRDefault="00F44EE2" w:rsidP="00F44EE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0D16">
              <w:rPr>
                <w:b/>
                <w:bCs/>
                <w:color w:val="000000"/>
                <w:sz w:val="20"/>
                <w:szCs w:val="20"/>
              </w:rPr>
              <w:t>46 553,5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210" w:rsidRPr="00850D16" w:rsidRDefault="00F44EE2" w:rsidP="00F44EE2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0D16">
              <w:rPr>
                <w:b/>
                <w:bCs/>
                <w:color w:val="000000"/>
                <w:sz w:val="20"/>
                <w:szCs w:val="20"/>
              </w:rPr>
              <w:t>10 707,8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210" w:rsidRPr="00850D16" w:rsidRDefault="00F44EE2" w:rsidP="00F44EE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0D16">
              <w:rPr>
                <w:b/>
                <w:bCs/>
                <w:color w:val="000000"/>
                <w:sz w:val="20"/>
                <w:szCs w:val="20"/>
              </w:rPr>
              <w:t>23,0</w:t>
            </w:r>
          </w:p>
        </w:tc>
      </w:tr>
      <w:tr w:rsidR="00655210" w:rsidRPr="00416CA5" w:rsidTr="00E1446A">
        <w:trPr>
          <w:gridAfter w:val="2"/>
          <w:wAfter w:w="41" w:type="dxa"/>
          <w:trHeight w:val="290"/>
        </w:trPr>
        <w:tc>
          <w:tcPr>
            <w:tcW w:w="258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5210" w:rsidRPr="00416CA5" w:rsidRDefault="00655210" w:rsidP="00E71C8E">
            <w:pPr>
              <w:autoSpaceDE w:val="0"/>
              <w:autoSpaceDN w:val="0"/>
              <w:adjustRightInd w:val="0"/>
              <w:ind w:firstLine="709"/>
              <w:jc w:val="right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5210" w:rsidRPr="00416CA5" w:rsidRDefault="00655210" w:rsidP="00E71C8E">
            <w:pPr>
              <w:autoSpaceDE w:val="0"/>
              <w:autoSpaceDN w:val="0"/>
              <w:adjustRightInd w:val="0"/>
              <w:ind w:firstLine="709"/>
              <w:jc w:val="right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5210" w:rsidRPr="00416CA5" w:rsidRDefault="00655210" w:rsidP="00E71C8E">
            <w:pPr>
              <w:autoSpaceDE w:val="0"/>
              <w:autoSpaceDN w:val="0"/>
              <w:adjustRightInd w:val="0"/>
              <w:ind w:firstLine="709"/>
              <w:jc w:val="right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5210" w:rsidRPr="00416CA5" w:rsidRDefault="00655210" w:rsidP="00E71C8E">
            <w:pPr>
              <w:autoSpaceDE w:val="0"/>
              <w:autoSpaceDN w:val="0"/>
              <w:adjustRightInd w:val="0"/>
              <w:ind w:firstLine="709"/>
              <w:jc w:val="right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5210" w:rsidRPr="00416CA5" w:rsidRDefault="00655210" w:rsidP="00E71C8E">
            <w:pPr>
              <w:autoSpaceDE w:val="0"/>
              <w:autoSpaceDN w:val="0"/>
              <w:adjustRightInd w:val="0"/>
              <w:ind w:firstLine="709"/>
              <w:jc w:val="right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655210" w:rsidRPr="00416CA5" w:rsidTr="00E1446A">
        <w:trPr>
          <w:gridAfter w:val="2"/>
          <w:wAfter w:w="41" w:type="dxa"/>
          <w:trHeight w:val="290"/>
        </w:trPr>
        <w:tc>
          <w:tcPr>
            <w:tcW w:w="6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655210" w:rsidRPr="00416CA5" w:rsidRDefault="00655210" w:rsidP="00E71C8E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376CDC">
              <w:rPr>
                <w:b/>
                <w:bCs/>
                <w:color w:val="000000"/>
                <w:sz w:val="22"/>
                <w:szCs w:val="22"/>
              </w:rPr>
              <w:t>2. Субсидия на иные цели</w:t>
            </w:r>
          </w:p>
        </w:tc>
        <w:tc>
          <w:tcPr>
            <w:tcW w:w="162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655210" w:rsidRPr="00416CA5" w:rsidRDefault="00655210" w:rsidP="00E71C8E">
            <w:pPr>
              <w:autoSpaceDE w:val="0"/>
              <w:autoSpaceDN w:val="0"/>
              <w:adjustRightInd w:val="0"/>
              <w:ind w:firstLine="709"/>
              <w:jc w:val="right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655210" w:rsidRPr="00416CA5" w:rsidRDefault="00655210" w:rsidP="00E71C8E">
            <w:pPr>
              <w:autoSpaceDE w:val="0"/>
              <w:autoSpaceDN w:val="0"/>
              <w:adjustRightInd w:val="0"/>
              <w:ind w:firstLine="709"/>
              <w:jc w:val="right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655210" w:rsidRPr="00416CA5" w:rsidRDefault="00655210" w:rsidP="00E71C8E">
            <w:pPr>
              <w:autoSpaceDE w:val="0"/>
              <w:autoSpaceDN w:val="0"/>
              <w:adjustRightInd w:val="0"/>
              <w:ind w:firstLine="709"/>
              <w:jc w:val="right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376CDC" w:rsidRPr="00416CA5" w:rsidTr="00E1446A">
        <w:trPr>
          <w:gridAfter w:val="2"/>
          <w:wAfter w:w="41" w:type="dxa"/>
          <w:trHeight w:val="782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CDC" w:rsidRPr="00376CDC" w:rsidRDefault="00376CDC" w:rsidP="00E71C8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6CDC">
              <w:rPr>
                <w:b/>
                <w:bCs/>
                <w:color w:val="000000"/>
                <w:sz w:val="20"/>
                <w:szCs w:val="20"/>
              </w:rPr>
              <w:t>наименование учреждения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CDC" w:rsidRPr="00376CDC" w:rsidRDefault="00376CDC" w:rsidP="00E71C8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6CDC">
              <w:rPr>
                <w:b/>
                <w:bCs/>
                <w:color w:val="000000"/>
                <w:sz w:val="20"/>
                <w:szCs w:val="20"/>
              </w:rPr>
              <w:t>целевое назначение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CDC" w:rsidRPr="005D1C25" w:rsidRDefault="00376CDC" w:rsidP="00376CD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1C25">
              <w:rPr>
                <w:b/>
                <w:bCs/>
                <w:color w:val="000000"/>
                <w:sz w:val="20"/>
                <w:szCs w:val="20"/>
              </w:rPr>
              <w:t>утверждено на 2018 (тыс</w:t>
            </w:r>
            <w:proofErr w:type="gramStart"/>
            <w:r w:rsidRPr="005D1C25">
              <w:rPr>
                <w:b/>
                <w:bCs/>
                <w:color w:val="000000"/>
                <w:sz w:val="20"/>
                <w:szCs w:val="20"/>
              </w:rPr>
              <w:t>.р</w:t>
            </w:r>
            <w:proofErr w:type="gramEnd"/>
            <w:r w:rsidRPr="005D1C25">
              <w:rPr>
                <w:b/>
                <w:bCs/>
                <w:color w:val="000000"/>
                <w:sz w:val="20"/>
                <w:szCs w:val="20"/>
              </w:rPr>
              <w:t>уб.)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CDC" w:rsidRPr="005D1C25" w:rsidRDefault="00376CDC" w:rsidP="00376CD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1C25">
              <w:rPr>
                <w:b/>
                <w:bCs/>
                <w:color w:val="000000"/>
                <w:sz w:val="20"/>
                <w:szCs w:val="20"/>
              </w:rPr>
              <w:t>исполнено за 1 квартал 2018 (тыс</w:t>
            </w:r>
            <w:proofErr w:type="gramStart"/>
            <w:r w:rsidRPr="005D1C25">
              <w:rPr>
                <w:b/>
                <w:bCs/>
                <w:color w:val="000000"/>
                <w:sz w:val="20"/>
                <w:szCs w:val="20"/>
              </w:rPr>
              <w:t>.р</w:t>
            </w:r>
            <w:proofErr w:type="gramEnd"/>
            <w:r w:rsidRPr="005D1C25">
              <w:rPr>
                <w:b/>
                <w:bCs/>
                <w:color w:val="000000"/>
                <w:sz w:val="20"/>
                <w:szCs w:val="20"/>
              </w:rPr>
              <w:t>уб.)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CDC" w:rsidRPr="005D1C25" w:rsidRDefault="00376CDC" w:rsidP="00376CD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1C25">
              <w:rPr>
                <w:b/>
                <w:bCs/>
                <w:color w:val="000000"/>
                <w:sz w:val="20"/>
                <w:szCs w:val="20"/>
              </w:rPr>
              <w:t>% исполнения</w:t>
            </w:r>
          </w:p>
        </w:tc>
      </w:tr>
      <w:tr w:rsidR="009248BD" w:rsidRPr="00416CA5" w:rsidTr="00E1446A">
        <w:trPr>
          <w:gridAfter w:val="2"/>
          <w:wAfter w:w="41" w:type="dxa"/>
          <w:trHeight w:val="360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248BD" w:rsidRPr="00416CA5" w:rsidRDefault="009248BD" w:rsidP="009248BD">
            <w:pPr>
              <w:autoSpaceDE w:val="0"/>
              <w:autoSpaceDN w:val="0"/>
              <w:adjustRightInd w:val="0"/>
              <w:ind w:right="-308"/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Молодежная </w:t>
            </w:r>
            <w:r w:rsidRPr="00A10FD9">
              <w:rPr>
                <w:b/>
                <w:bCs/>
                <w:color w:val="000000"/>
                <w:sz w:val="22"/>
                <w:szCs w:val="22"/>
              </w:rPr>
              <w:t>политика</w:t>
            </w:r>
          </w:p>
        </w:tc>
        <w:tc>
          <w:tcPr>
            <w:tcW w:w="36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48BD" w:rsidRPr="00416CA5" w:rsidRDefault="009248BD" w:rsidP="00E71C8E">
            <w:pPr>
              <w:autoSpaceDE w:val="0"/>
              <w:autoSpaceDN w:val="0"/>
              <w:adjustRightInd w:val="0"/>
              <w:ind w:firstLine="709"/>
              <w:jc w:val="right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48BD" w:rsidRPr="00850D16" w:rsidRDefault="009248BD" w:rsidP="009248B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 w:rsidRPr="00850D16">
              <w:rPr>
                <w:b/>
                <w:color w:val="000000"/>
                <w:sz w:val="20"/>
                <w:szCs w:val="20"/>
              </w:rPr>
              <w:t>4 249,6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48BD" w:rsidRPr="00850D16" w:rsidRDefault="009248BD" w:rsidP="009248BD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color w:val="000000"/>
                <w:sz w:val="20"/>
                <w:szCs w:val="20"/>
              </w:rPr>
            </w:pPr>
            <w:r w:rsidRPr="00850D16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48BD" w:rsidRPr="00850D16" w:rsidRDefault="009248BD" w:rsidP="009248B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850D16">
              <w:rPr>
                <w:b/>
                <w:color w:val="000000"/>
                <w:sz w:val="20"/>
                <w:szCs w:val="20"/>
              </w:rPr>
              <w:t>0,0</w:t>
            </w:r>
          </w:p>
        </w:tc>
      </w:tr>
      <w:tr w:rsidR="009248BD" w:rsidRPr="00416CA5" w:rsidTr="00E1446A">
        <w:trPr>
          <w:gridAfter w:val="2"/>
          <w:wAfter w:w="41" w:type="dxa"/>
          <w:trHeight w:val="290"/>
        </w:trPr>
        <w:tc>
          <w:tcPr>
            <w:tcW w:w="25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48BD" w:rsidRPr="009248BD" w:rsidRDefault="009248BD" w:rsidP="00E71C8E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2"/>
                <w:szCs w:val="22"/>
              </w:rPr>
            </w:pPr>
            <w:r w:rsidRPr="009248BD">
              <w:rPr>
                <w:color w:val="000000"/>
                <w:sz w:val="22"/>
                <w:szCs w:val="22"/>
              </w:rPr>
              <w:t>МБУ "Гатчинский Дворец молодежи"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8BD" w:rsidRPr="009248BD" w:rsidRDefault="009248BD" w:rsidP="00E71C8E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0"/>
                <w:szCs w:val="20"/>
              </w:rPr>
            </w:pPr>
            <w:r w:rsidRPr="009248BD">
              <w:rPr>
                <w:color w:val="000000"/>
                <w:sz w:val="20"/>
                <w:szCs w:val="20"/>
              </w:rPr>
              <w:t>иные цели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48BD" w:rsidRPr="00850D16" w:rsidRDefault="009248BD" w:rsidP="009248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850D16">
              <w:rPr>
                <w:color w:val="000000"/>
                <w:sz w:val="20"/>
                <w:szCs w:val="20"/>
              </w:rPr>
              <w:t>1 244,3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48BD" w:rsidRPr="00850D16" w:rsidRDefault="009248BD" w:rsidP="009248BD">
            <w:pPr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  <w:sz w:val="20"/>
                <w:szCs w:val="20"/>
              </w:rPr>
            </w:pPr>
            <w:r w:rsidRPr="00850D1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48BD" w:rsidRPr="00850D16" w:rsidRDefault="009248BD" w:rsidP="009248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50D1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43201F" w:rsidRPr="00416CA5" w:rsidTr="00E1446A">
        <w:trPr>
          <w:gridAfter w:val="2"/>
          <w:wAfter w:w="41" w:type="dxa"/>
          <w:trHeight w:val="319"/>
        </w:trPr>
        <w:tc>
          <w:tcPr>
            <w:tcW w:w="25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3201F" w:rsidRPr="009248BD" w:rsidRDefault="0043201F" w:rsidP="00E71C8E">
            <w:pPr>
              <w:autoSpaceDE w:val="0"/>
              <w:autoSpaceDN w:val="0"/>
              <w:adjustRightInd w:val="0"/>
              <w:ind w:firstLine="709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01F" w:rsidRPr="009248BD" w:rsidRDefault="0043201F" w:rsidP="00E71C8E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0"/>
                <w:szCs w:val="20"/>
              </w:rPr>
            </w:pPr>
            <w:r w:rsidRPr="009248BD">
              <w:rPr>
                <w:color w:val="000000"/>
                <w:sz w:val="20"/>
                <w:szCs w:val="20"/>
              </w:rPr>
              <w:t>трудоустройство несовершеннолетних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01F" w:rsidRPr="00850D16" w:rsidRDefault="009248BD" w:rsidP="009248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50D16">
              <w:rPr>
                <w:color w:val="000000"/>
                <w:sz w:val="20"/>
                <w:szCs w:val="20"/>
              </w:rPr>
              <w:t>3 005,3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01F" w:rsidRPr="00850D16" w:rsidRDefault="009248BD" w:rsidP="009248BD">
            <w:pPr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  <w:sz w:val="20"/>
                <w:szCs w:val="20"/>
              </w:rPr>
            </w:pPr>
            <w:r w:rsidRPr="00850D1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01F" w:rsidRPr="00850D16" w:rsidRDefault="009248BD" w:rsidP="009248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50D1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248BD" w:rsidRPr="00416CA5" w:rsidTr="00E1446A">
        <w:trPr>
          <w:gridAfter w:val="2"/>
          <w:wAfter w:w="41" w:type="dxa"/>
          <w:trHeight w:val="305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248BD" w:rsidRPr="009248BD" w:rsidRDefault="009248BD" w:rsidP="00E71C8E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  <w:sz w:val="22"/>
                <w:szCs w:val="22"/>
              </w:rPr>
            </w:pPr>
            <w:r w:rsidRPr="009248BD">
              <w:rPr>
                <w:b/>
                <w:bCs/>
                <w:color w:val="000000"/>
                <w:sz w:val="22"/>
                <w:szCs w:val="22"/>
              </w:rPr>
              <w:t>спорт</w:t>
            </w:r>
          </w:p>
        </w:tc>
        <w:tc>
          <w:tcPr>
            <w:tcW w:w="36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48BD" w:rsidRPr="009248BD" w:rsidRDefault="009248BD" w:rsidP="00E71C8E">
            <w:pPr>
              <w:autoSpaceDE w:val="0"/>
              <w:autoSpaceDN w:val="0"/>
              <w:adjustRightInd w:val="0"/>
              <w:ind w:firstLine="709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48BD" w:rsidRPr="00850D16" w:rsidRDefault="009248BD" w:rsidP="009248B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850D16">
              <w:rPr>
                <w:b/>
                <w:color w:val="000000"/>
                <w:sz w:val="20"/>
                <w:szCs w:val="20"/>
              </w:rPr>
              <w:t>1 245,5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48BD" w:rsidRPr="00850D16" w:rsidRDefault="009248BD" w:rsidP="009248BD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color w:val="000000"/>
                <w:sz w:val="20"/>
                <w:szCs w:val="20"/>
              </w:rPr>
            </w:pPr>
            <w:r w:rsidRPr="00850D16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48BD" w:rsidRPr="00850D16" w:rsidRDefault="009248BD" w:rsidP="009248B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850D16">
              <w:rPr>
                <w:b/>
                <w:color w:val="000000"/>
                <w:sz w:val="20"/>
                <w:szCs w:val="20"/>
              </w:rPr>
              <w:t>0,0</w:t>
            </w:r>
          </w:p>
        </w:tc>
      </w:tr>
      <w:tr w:rsidR="009248BD" w:rsidRPr="00416CA5" w:rsidTr="0003166C">
        <w:trPr>
          <w:gridAfter w:val="2"/>
          <w:wAfter w:w="41" w:type="dxa"/>
          <w:trHeight w:val="262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48BD" w:rsidRPr="009248BD" w:rsidRDefault="009248BD" w:rsidP="00E71C8E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2"/>
                <w:szCs w:val="22"/>
              </w:rPr>
            </w:pPr>
            <w:r w:rsidRPr="009248BD">
              <w:rPr>
                <w:color w:val="000000"/>
                <w:sz w:val="22"/>
                <w:szCs w:val="22"/>
              </w:rPr>
              <w:t xml:space="preserve">МБУ "Гатчинский городской </w:t>
            </w:r>
            <w:proofErr w:type="spellStart"/>
            <w:r w:rsidRPr="009248BD">
              <w:rPr>
                <w:color w:val="000000"/>
                <w:sz w:val="22"/>
                <w:szCs w:val="22"/>
              </w:rPr>
              <w:t>спортивно-досуговый</w:t>
            </w:r>
            <w:proofErr w:type="spellEnd"/>
            <w:r w:rsidRPr="009248BD">
              <w:rPr>
                <w:color w:val="000000"/>
                <w:sz w:val="22"/>
                <w:szCs w:val="22"/>
              </w:rPr>
              <w:t xml:space="preserve"> центр"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8BD" w:rsidRPr="009248BD" w:rsidRDefault="009248BD" w:rsidP="00E71C8E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0"/>
                <w:szCs w:val="20"/>
              </w:rPr>
            </w:pPr>
            <w:r w:rsidRPr="009248BD">
              <w:rPr>
                <w:color w:val="000000"/>
                <w:sz w:val="20"/>
                <w:szCs w:val="20"/>
              </w:rPr>
              <w:t>иные цели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48BD" w:rsidRPr="00850D16" w:rsidRDefault="009248BD" w:rsidP="009248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850D16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48BD" w:rsidRPr="00850D16" w:rsidRDefault="009248BD" w:rsidP="009248BD">
            <w:pPr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  <w:sz w:val="20"/>
                <w:szCs w:val="20"/>
              </w:rPr>
            </w:pPr>
            <w:r w:rsidRPr="00850D1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48BD" w:rsidRPr="00850D16" w:rsidRDefault="009248BD" w:rsidP="009248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50D1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248BD" w:rsidRPr="00416CA5" w:rsidTr="0003166C">
        <w:trPr>
          <w:gridAfter w:val="2"/>
          <w:wAfter w:w="41" w:type="dxa"/>
          <w:trHeight w:val="484"/>
        </w:trPr>
        <w:tc>
          <w:tcPr>
            <w:tcW w:w="25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8BD" w:rsidRPr="009248BD" w:rsidRDefault="009248BD" w:rsidP="00E71C8E">
            <w:pPr>
              <w:autoSpaceDE w:val="0"/>
              <w:autoSpaceDN w:val="0"/>
              <w:adjustRightInd w:val="0"/>
              <w:ind w:firstLine="709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8BD" w:rsidRPr="009248BD" w:rsidRDefault="009248BD" w:rsidP="00E71C8E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0"/>
                <w:szCs w:val="20"/>
              </w:rPr>
            </w:pPr>
            <w:r w:rsidRPr="009248BD">
              <w:rPr>
                <w:color w:val="000000"/>
                <w:sz w:val="20"/>
                <w:szCs w:val="20"/>
              </w:rPr>
              <w:t>трудоустройство несовершеннолетних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48BD" w:rsidRPr="00850D16" w:rsidRDefault="009248BD" w:rsidP="009248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850D16">
              <w:rPr>
                <w:color w:val="000000"/>
                <w:sz w:val="20"/>
                <w:szCs w:val="20"/>
              </w:rPr>
              <w:t>1 145,5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48BD" w:rsidRPr="00850D16" w:rsidRDefault="009248BD" w:rsidP="009248BD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color w:val="000000"/>
                <w:sz w:val="20"/>
                <w:szCs w:val="20"/>
              </w:rPr>
            </w:pPr>
            <w:r w:rsidRPr="00850D16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48BD" w:rsidRPr="00850D16" w:rsidRDefault="009248BD" w:rsidP="009248B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850D16">
              <w:rPr>
                <w:b/>
                <w:color w:val="000000"/>
                <w:sz w:val="20"/>
                <w:szCs w:val="20"/>
              </w:rPr>
              <w:t>0,0</w:t>
            </w:r>
          </w:p>
        </w:tc>
      </w:tr>
      <w:tr w:rsidR="00850D16" w:rsidRPr="00416CA5" w:rsidTr="00E1446A">
        <w:trPr>
          <w:gridAfter w:val="2"/>
          <w:wAfter w:w="41" w:type="dxa"/>
          <w:trHeight w:val="290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D16" w:rsidRPr="00416CA5" w:rsidRDefault="00850D16" w:rsidP="00E71C8E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9248BD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D16" w:rsidRPr="00416CA5" w:rsidRDefault="00850D16" w:rsidP="00E71C8E">
            <w:pPr>
              <w:autoSpaceDE w:val="0"/>
              <w:autoSpaceDN w:val="0"/>
              <w:adjustRightInd w:val="0"/>
              <w:ind w:firstLine="709"/>
              <w:jc w:val="right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D16" w:rsidRPr="00850D16" w:rsidRDefault="00850D16" w:rsidP="00850D1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 w:rsidRPr="00850D16">
              <w:rPr>
                <w:b/>
                <w:color w:val="000000"/>
                <w:sz w:val="20"/>
                <w:szCs w:val="20"/>
              </w:rPr>
              <w:t>5 495,1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D16" w:rsidRPr="00850D16" w:rsidRDefault="00850D16" w:rsidP="00850D16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color w:val="000000"/>
                <w:sz w:val="20"/>
                <w:szCs w:val="20"/>
              </w:rPr>
            </w:pPr>
            <w:r w:rsidRPr="00850D16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D16" w:rsidRPr="00850D16" w:rsidRDefault="00850D16" w:rsidP="00850D1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850D16">
              <w:rPr>
                <w:b/>
                <w:color w:val="000000"/>
                <w:sz w:val="20"/>
                <w:szCs w:val="20"/>
              </w:rPr>
              <w:t>0,0</w:t>
            </w:r>
          </w:p>
        </w:tc>
      </w:tr>
    </w:tbl>
    <w:p w:rsidR="00655210" w:rsidRPr="00416CA5" w:rsidRDefault="00655210" w:rsidP="00E71C8E">
      <w:pPr>
        <w:ind w:firstLine="709"/>
        <w:jc w:val="both"/>
        <w:rPr>
          <w:b/>
          <w:sz w:val="28"/>
          <w:szCs w:val="28"/>
          <w:highlight w:val="yellow"/>
        </w:rPr>
      </w:pPr>
    </w:p>
    <w:p w:rsidR="0043201F" w:rsidRPr="00850D16" w:rsidRDefault="00AB7BF0" w:rsidP="00E71C8E">
      <w:pPr>
        <w:ind w:firstLine="709"/>
        <w:jc w:val="both"/>
        <w:rPr>
          <w:b/>
          <w:sz w:val="28"/>
          <w:szCs w:val="28"/>
        </w:rPr>
      </w:pPr>
      <w:r w:rsidRPr="00850D16">
        <w:rPr>
          <w:b/>
          <w:sz w:val="28"/>
          <w:szCs w:val="28"/>
        </w:rPr>
        <w:t>По МБУ «УБДХ»:</w:t>
      </w:r>
    </w:p>
    <w:tbl>
      <w:tblPr>
        <w:tblW w:w="10135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304"/>
        <w:gridCol w:w="3917"/>
        <w:gridCol w:w="1401"/>
        <w:gridCol w:w="1611"/>
        <w:gridCol w:w="902"/>
      </w:tblGrid>
      <w:tr w:rsidR="00655210" w:rsidRPr="00416CA5" w:rsidTr="005718EB">
        <w:trPr>
          <w:trHeight w:val="290"/>
        </w:trPr>
        <w:tc>
          <w:tcPr>
            <w:tcW w:w="6221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655210" w:rsidRPr="00850D16" w:rsidRDefault="00655210" w:rsidP="00E71C8E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  <w:sz w:val="22"/>
                <w:szCs w:val="22"/>
              </w:rPr>
            </w:pPr>
            <w:r w:rsidRPr="00850D16">
              <w:rPr>
                <w:b/>
                <w:bCs/>
                <w:color w:val="000000"/>
                <w:sz w:val="22"/>
                <w:szCs w:val="22"/>
              </w:rPr>
              <w:t>1. Субсидия на муниципальное задание: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655210" w:rsidRPr="00850D16" w:rsidRDefault="00655210" w:rsidP="00E71C8E">
            <w:pPr>
              <w:autoSpaceDE w:val="0"/>
              <w:autoSpaceDN w:val="0"/>
              <w:adjustRightInd w:val="0"/>
              <w:ind w:firstLine="709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655210" w:rsidRPr="00850D16" w:rsidRDefault="00655210" w:rsidP="00E71C8E">
            <w:pPr>
              <w:autoSpaceDE w:val="0"/>
              <w:autoSpaceDN w:val="0"/>
              <w:adjustRightInd w:val="0"/>
              <w:ind w:firstLine="709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655210" w:rsidRPr="00850D16" w:rsidRDefault="00655210" w:rsidP="00E71C8E">
            <w:pPr>
              <w:autoSpaceDE w:val="0"/>
              <w:autoSpaceDN w:val="0"/>
              <w:adjustRightInd w:val="0"/>
              <w:ind w:firstLine="709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E76F33" w:rsidRPr="00416CA5" w:rsidTr="005718EB">
        <w:trPr>
          <w:trHeight w:val="754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F33" w:rsidRPr="00E76F33" w:rsidRDefault="00E76F33" w:rsidP="00E71C8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6F33">
              <w:rPr>
                <w:b/>
                <w:bCs/>
                <w:color w:val="000000"/>
                <w:sz w:val="20"/>
                <w:szCs w:val="20"/>
              </w:rPr>
              <w:t>наименование муниципальной услуги / учреждения</w:t>
            </w:r>
          </w:p>
        </w:tc>
        <w:tc>
          <w:tcPr>
            <w:tcW w:w="3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F33" w:rsidRPr="00E76F33" w:rsidRDefault="00E76F33" w:rsidP="00E71C8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6F33">
              <w:rPr>
                <w:b/>
                <w:bCs/>
                <w:color w:val="000000"/>
                <w:sz w:val="20"/>
                <w:szCs w:val="20"/>
              </w:rPr>
              <w:t>направление расходов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F33" w:rsidRPr="005D1C25" w:rsidRDefault="00E76F33" w:rsidP="00E76F3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1C25">
              <w:rPr>
                <w:b/>
                <w:bCs/>
                <w:color w:val="000000"/>
                <w:sz w:val="20"/>
                <w:szCs w:val="20"/>
              </w:rPr>
              <w:t>утверждено на 2018 (тыс</w:t>
            </w:r>
            <w:proofErr w:type="gramStart"/>
            <w:r w:rsidRPr="005D1C25">
              <w:rPr>
                <w:b/>
                <w:bCs/>
                <w:color w:val="000000"/>
                <w:sz w:val="20"/>
                <w:szCs w:val="20"/>
              </w:rPr>
              <w:t>.р</w:t>
            </w:r>
            <w:proofErr w:type="gramEnd"/>
            <w:r w:rsidRPr="005D1C25">
              <w:rPr>
                <w:b/>
                <w:bCs/>
                <w:color w:val="000000"/>
                <w:sz w:val="20"/>
                <w:szCs w:val="20"/>
              </w:rPr>
              <w:t>уб.)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F33" w:rsidRPr="005D1C25" w:rsidRDefault="00E76F33" w:rsidP="00E76F3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1C25">
              <w:rPr>
                <w:b/>
                <w:bCs/>
                <w:color w:val="000000"/>
                <w:sz w:val="20"/>
                <w:szCs w:val="20"/>
              </w:rPr>
              <w:t>исполнено за 1 квартал 2018 (тыс</w:t>
            </w:r>
            <w:proofErr w:type="gramStart"/>
            <w:r w:rsidRPr="005D1C25">
              <w:rPr>
                <w:b/>
                <w:bCs/>
                <w:color w:val="000000"/>
                <w:sz w:val="20"/>
                <w:szCs w:val="20"/>
              </w:rPr>
              <w:t>.р</w:t>
            </w:r>
            <w:proofErr w:type="gramEnd"/>
            <w:r w:rsidRPr="005D1C25">
              <w:rPr>
                <w:b/>
                <w:bCs/>
                <w:color w:val="000000"/>
                <w:sz w:val="20"/>
                <w:szCs w:val="20"/>
              </w:rPr>
              <w:t>уб.)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F33" w:rsidRPr="005D1C25" w:rsidRDefault="00E76F33" w:rsidP="00E76F3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1C25">
              <w:rPr>
                <w:b/>
                <w:bCs/>
                <w:color w:val="000000"/>
                <w:sz w:val="20"/>
                <w:szCs w:val="20"/>
              </w:rPr>
              <w:t>% исполнения</w:t>
            </w:r>
          </w:p>
        </w:tc>
      </w:tr>
      <w:tr w:rsidR="00655210" w:rsidRPr="00416CA5" w:rsidTr="005718EB">
        <w:trPr>
          <w:trHeight w:val="581"/>
        </w:trPr>
        <w:tc>
          <w:tcPr>
            <w:tcW w:w="6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210" w:rsidRPr="00E76F33" w:rsidRDefault="00655210" w:rsidP="00E71C8E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  <w:r w:rsidRPr="00E76F33">
              <w:rPr>
                <w:b/>
                <w:bCs/>
                <w:color w:val="000000"/>
              </w:rPr>
              <w:t>Уборка территории и аналогичная деятельность: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210" w:rsidRPr="00416CA5" w:rsidRDefault="00655210" w:rsidP="00E71C8E">
            <w:pPr>
              <w:autoSpaceDE w:val="0"/>
              <w:autoSpaceDN w:val="0"/>
              <w:adjustRightInd w:val="0"/>
              <w:ind w:firstLine="709"/>
              <w:jc w:val="right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210" w:rsidRPr="00416CA5" w:rsidRDefault="00655210" w:rsidP="00E71C8E">
            <w:pPr>
              <w:autoSpaceDE w:val="0"/>
              <w:autoSpaceDN w:val="0"/>
              <w:adjustRightInd w:val="0"/>
              <w:ind w:firstLine="709"/>
              <w:jc w:val="right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210" w:rsidRPr="00416CA5" w:rsidRDefault="00655210" w:rsidP="00E71C8E">
            <w:pPr>
              <w:autoSpaceDE w:val="0"/>
              <w:autoSpaceDN w:val="0"/>
              <w:adjustRightInd w:val="0"/>
              <w:ind w:firstLine="709"/>
              <w:jc w:val="right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</w:p>
        </w:tc>
      </w:tr>
      <w:tr w:rsidR="00850D16" w:rsidRPr="00416CA5" w:rsidTr="00850D16">
        <w:trPr>
          <w:trHeight w:val="383"/>
        </w:trPr>
        <w:tc>
          <w:tcPr>
            <w:tcW w:w="23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50D16" w:rsidRPr="00E76F33" w:rsidRDefault="00850D16" w:rsidP="00E71C8E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2"/>
                <w:szCs w:val="22"/>
              </w:rPr>
            </w:pPr>
            <w:r w:rsidRPr="00E76F33">
              <w:rPr>
                <w:color w:val="000000"/>
                <w:sz w:val="22"/>
                <w:szCs w:val="22"/>
              </w:rPr>
              <w:t xml:space="preserve">МБУ </w:t>
            </w:r>
            <w:r w:rsidRPr="00E76F33">
              <w:rPr>
                <w:color w:val="000000"/>
                <w:sz w:val="22"/>
                <w:szCs w:val="22"/>
              </w:rPr>
              <w:lastRenderedPageBreak/>
              <w:t>"Управление благоустройства и дорожного хозяйства"</w:t>
            </w:r>
          </w:p>
        </w:tc>
        <w:tc>
          <w:tcPr>
            <w:tcW w:w="3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D16" w:rsidRPr="00E76F33" w:rsidRDefault="00850D16" w:rsidP="00E76F33">
            <w:pPr>
              <w:autoSpaceDE w:val="0"/>
              <w:autoSpaceDN w:val="0"/>
              <w:adjustRightInd w:val="0"/>
              <w:ind w:firstLine="248"/>
              <w:rPr>
                <w:color w:val="000000"/>
                <w:sz w:val="20"/>
                <w:szCs w:val="20"/>
              </w:rPr>
            </w:pPr>
            <w:r w:rsidRPr="00E76F33">
              <w:rPr>
                <w:color w:val="000000"/>
                <w:sz w:val="20"/>
                <w:szCs w:val="20"/>
              </w:rPr>
              <w:lastRenderedPageBreak/>
              <w:t>механизированная уборка дорог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D16" w:rsidRPr="00850D16" w:rsidRDefault="00850D16" w:rsidP="00850D16">
            <w:pPr>
              <w:jc w:val="center"/>
              <w:rPr>
                <w:color w:val="000000"/>
                <w:sz w:val="20"/>
                <w:szCs w:val="20"/>
              </w:rPr>
            </w:pPr>
            <w:r w:rsidRPr="00850D16">
              <w:rPr>
                <w:color w:val="000000"/>
                <w:sz w:val="20"/>
                <w:szCs w:val="20"/>
              </w:rPr>
              <w:t>39 500,00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D16" w:rsidRPr="00850D16" w:rsidRDefault="00850D16" w:rsidP="00850D16">
            <w:pPr>
              <w:jc w:val="center"/>
              <w:rPr>
                <w:color w:val="000000"/>
                <w:sz w:val="20"/>
                <w:szCs w:val="20"/>
              </w:rPr>
            </w:pPr>
            <w:r w:rsidRPr="00850D16">
              <w:rPr>
                <w:color w:val="000000"/>
                <w:sz w:val="20"/>
                <w:szCs w:val="20"/>
              </w:rPr>
              <w:t>16 068,24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D16" w:rsidRPr="00850D16" w:rsidRDefault="00850D16" w:rsidP="00850D16">
            <w:pPr>
              <w:jc w:val="center"/>
              <w:rPr>
                <w:color w:val="000000"/>
                <w:sz w:val="20"/>
                <w:szCs w:val="20"/>
              </w:rPr>
            </w:pPr>
            <w:r w:rsidRPr="00850D16">
              <w:rPr>
                <w:color w:val="000000"/>
                <w:sz w:val="20"/>
                <w:szCs w:val="20"/>
              </w:rPr>
              <w:t>40,7</w:t>
            </w:r>
          </w:p>
        </w:tc>
      </w:tr>
      <w:tr w:rsidR="00850D16" w:rsidRPr="00416CA5" w:rsidTr="00850D16">
        <w:trPr>
          <w:trHeight w:val="383"/>
        </w:trPr>
        <w:tc>
          <w:tcPr>
            <w:tcW w:w="230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50D16" w:rsidRPr="00E76F33" w:rsidRDefault="00850D16" w:rsidP="00E71C8E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2"/>
                <w:szCs w:val="22"/>
              </w:rPr>
            </w:pPr>
          </w:p>
        </w:tc>
        <w:tc>
          <w:tcPr>
            <w:tcW w:w="3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D16" w:rsidRPr="00E76F33" w:rsidRDefault="00850D16" w:rsidP="00E76F33">
            <w:pPr>
              <w:autoSpaceDE w:val="0"/>
              <w:autoSpaceDN w:val="0"/>
              <w:adjustRightInd w:val="0"/>
              <w:ind w:firstLine="248"/>
              <w:rPr>
                <w:color w:val="000000"/>
                <w:sz w:val="20"/>
                <w:szCs w:val="20"/>
              </w:rPr>
            </w:pPr>
            <w:r w:rsidRPr="00E76F33">
              <w:rPr>
                <w:color w:val="000000"/>
                <w:sz w:val="20"/>
                <w:szCs w:val="20"/>
              </w:rPr>
              <w:t>Механизированная и ручная уборка дворовых территорий и внутриквартальных проездов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D16" w:rsidRPr="00850D16" w:rsidRDefault="00850D16" w:rsidP="00850D16">
            <w:pPr>
              <w:jc w:val="center"/>
              <w:rPr>
                <w:color w:val="000000"/>
                <w:sz w:val="20"/>
                <w:szCs w:val="20"/>
              </w:rPr>
            </w:pPr>
            <w:r w:rsidRPr="00850D16">
              <w:rPr>
                <w:color w:val="000000"/>
                <w:sz w:val="20"/>
                <w:szCs w:val="20"/>
              </w:rPr>
              <w:t>17 000,00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D16" w:rsidRPr="00850D16" w:rsidRDefault="00850D16" w:rsidP="00850D16">
            <w:pPr>
              <w:jc w:val="center"/>
              <w:rPr>
                <w:color w:val="000000"/>
                <w:sz w:val="20"/>
                <w:szCs w:val="20"/>
              </w:rPr>
            </w:pPr>
            <w:r w:rsidRPr="00850D16">
              <w:rPr>
                <w:color w:val="000000"/>
                <w:sz w:val="20"/>
                <w:szCs w:val="20"/>
              </w:rPr>
              <w:t>4 240,00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D16" w:rsidRPr="00850D16" w:rsidRDefault="00850D16" w:rsidP="00850D16">
            <w:pPr>
              <w:jc w:val="center"/>
              <w:rPr>
                <w:color w:val="000000"/>
                <w:sz w:val="20"/>
                <w:szCs w:val="20"/>
              </w:rPr>
            </w:pPr>
            <w:r w:rsidRPr="00850D16">
              <w:rPr>
                <w:color w:val="000000"/>
                <w:sz w:val="20"/>
                <w:szCs w:val="20"/>
              </w:rPr>
              <w:t>24,9</w:t>
            </w:r>
          </w:p>
        </w:tc>
      </w:tr>
      <w:tr w:rsidR="00850D16" w:rsidRPr="00416CA5" w:rsidTr="00850D16">
        <w:trPr>
          <w:trHeight w:val="290"/>
        </w:trPr>
        <w:tc>
          <w:tcPr>
            <w:tcW w:w="23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50D16" w:rsidRPr="00E76F33" w:rsidRDefault="00850D16" w:rsidP="00E71C8E">
            <w:pPr>
              <w:autoSpaceDE w:val="0"/>
              <w:autoSpaceDN w:val="0"/>
              <w:adjustRightInd w:val="0"/>
              <w:ind w:firstLine="709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D16" w:rsidRPr="00E76F33" w:rsidRDefault="00850D16" w:rsidP="00E76F33">
            <w:pPr>
              <w:autoSpaceDE w:val="0"/>
              <w:autoSpaceDN w:val="0"/>
              <w:adjustRightInd w:val="0"/>
              <w:ind w:firstLine="248"/>
              <w:rPr>
                <w:color w:val="000000"/>
                <w:sz w:val="20"/>
                <w:szCs w:val="20"/>
              </w:rPr>
            </w:pPr>
            <w:r w:rsidRPr="00E76F33">
              <w:rPr>
                <w:color w:val="000000"/>
                <w:sz w:val="20"/>
                <w:szCs w:val="20"/>
              </w:rPr>
              <w:t>содержание дорог, находящихся в муниципальной собственности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D16" w:rsidRPr="00850D16" w:rsidRDefault="00850D16" w:rsidP="00850D16">
            <w:pPr>
              <w:jc w:val="center"/>
              <w:rPr>
                <w:color w:val="000000"/>
                <w:sz w:val="20"/>
                <w:szCs w:val="20"/>
              </w:rPr>
            </w:pPr>
            <w:r w:rsidRPr="00850D16">
              <w:rPr>
                <w:color w:val="000000"/>
                <w:sz w:val="20"/>
                <w:szCs w:val="20"/>
              </w:rPr>
              <w:t>14 171,70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D16" w:rsidRPr="00850D16" w:rsidRDefault="00850D16" w:rsidP="00850D16">
            <w:pPr>
              <w:jc w:val="center"/>
              <w:rPr>
                <w:color w:val="000000"/>
                <w:sz w:val="20"/>
                <w:szCs w:val="20"/>
              </w:rPr>
            </w:pPr>
            <w:r w:rsidRPr="00850D16">
              <w:rPr>
                <w:color w:val="000000"/>
                <w:sz w:val="20"/>
                <w:szCs w:val="20"/>
              </w:rPr>
              <w:t>2 312,00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D16" w:rsidRPr="00850D16" w:rsidRDefault="00850D16" w:rsidP="00850D16">
            <w:pPr>
              <w:jc w:val="center"/>
              <w:rPr>
                <w:color w:val="000000"/>
                <w:sz w:val="20"/>
                <w:szCs w:val="20"/>
              </w:rPr>
            </w:pPr>
            <w:r w:rsidRPr="00850D16">
              <w:rPr>
                <w:color w:val="000000"/>
                <w:sz w:val="20"/>
                <w:szCs w:val="20"/>
              </w:rPr>
              <w:t>16,3</w:t>
            </w:r>
          </w:p>
        </w:tc>
      </w:tr>
      <w:tr w:rsidR="00850D16" w:rsidRPr="00416CA5" w:rsidTr="00850D16">
        <w:trPr>
          <w:trHeight w:val="478"/>
        </w:trPr>
        <w:tc>
          <w:tcPr>
            <w:tcW w:w="23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50D16" w:rsidRPr="00E76F33" w:rsidRDefault="00850D16" w:rsidP="00E71C8E">
            <w:pPr>
              <w:autoSpaceDE w:val="0"/>
              <w:autoSpaceDN w:val="0"/>
              <w:adjustRightInd w:val="0"/>
              <w:ind w:firstLine="709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D16" w:rsidRPr="00E76F33" w:rsidRDefault="00850D16" w:rsidP="00E76F33">
            <w:pPr>
              <w:autoSpaceDE w:val="0"/>
              <w:autoSpaceDN w:val="0"/>
              <w:adjustRightInd w:val="0"/>
              <w:ind w:firstLine="248"/>
              <w:rPr>
                <w:bCs/>
                <w:color w:val="000000"/>
                <w:sz w:val="20"/>
                <w:szCs w:val="20"/>
              </w:rPr>
            </w:pPr>
            <w:r w:rsidRPr="00E76F33">
              <w:rPr>
                <w:bCs/>
                <w:color w:val="000000"/>
                <w:sz w:val="20"/>
                <w:szCs w:val="20"/>
              </w:rPr>
              <w:t>Текущее содержание технических средств дорожного движения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D16" w:rsidRPr="00850D16" w:rsidRDefault="00850D16" w:rsidP="00850D16">
            <w:pPr>
              <w:jc w:val="center"/>
              <w:rPr>
                <w:color w:val="000000"/>
                <w:sz w:val="20"/>
                <w:szCs w:val="20"/>
              </w:rPr>
            </w:pPr>
            <w:r w:rsidRPr="00850D16">
              <w:rPr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D16" w:rsidRPr="00850D16" w:rsidRDefault="00850D16" w:rsidP="00850D16">
            <w:pPr>
              <w:jc w:val="center"/>
              <w:rPr>
                <w:color w:val="000000"/>
                <w:sz w:val="20"/>
                <w:szCs w:val="20"/>
              </w:rPr>
            </w:pPr>
            <w:r w:rsidRPr="00850D16">
              <w:rPr>
                <w:color w:val="000000"/>
                <w:sz w:val="20"/>
                <w:szCs w:val="20"/>
              </w:rPr>
              <w:t>699,95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D16" w:rsidRPr="00850D16" w:rsidRDefault="00850D16" w:rsidP="00850D16">
            <w:pPr>
              <w:jc w:val="center"/>
              <w:rPr>
                <w:color w:val="000000"/>
                <w:sz w:val="20"/>
                <w:szCs w:val="20"/>
              </w:rPr>
            </w:pPr>
            <w:r w:rsidRPr="00850D16">
              <w:rPr>
                <w:color w:val="000000"/>
                <w:sz w:val="20"/>
                <w:szCs w:val="20"/>
              </w:rPr>
              <w:t>23,3</w:t>
            </w:r>
          </w:p>
        </w:tc>
      </w:tr>
      <w:tr w:rsidR="00850D16" w:rsidRPr="00416CA5" w:rsidTr="00850D16">
        <w:trPr>
          <w:trHeight w:val="334"/>
        </w:trPr>
        <w:tc>
          <w:tcPr>
            <w:tcW w:w="23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50D16" w:rsidRPr="00E76F33" w:rsidRDefault="00850D16" w:rsidP="00E71C8E">
            <w:pPr>
              <w:autoSpaceDE w:val="0"/>
              <w:autoSpaceDN w:val="0"/>
              <w:adjustRightInd w:val="0"/>
              <w:ind w:firstLine="709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D16" w:rsidRPr="00E76F33" w:rsidRDefault="00850D16" w:rsidP="00E76F33">
            <w:pPr>
              <w:autoSpaceDE w:val="0"/>
              <w:autoSpaceDN w:val="0"/>
              <w:adjustRightInd w:val="0"/>
              <w:ind w:firstLine="248"/>
              <w:rPr>
                <w:bCs/>
                <w:color w:val="000000"/>
                <w:sz w:val="20"/>
                <w:szCs w:val="20"/>
              </w:rPr>
            </w:pPr>
            <w:r w:rsidRPr="00E76F33">
              <w:rPr>
                <w:bCs/>
                <w:color w:val="000000"/>
                <w:sz w:val="20"/>
                <w:szCs w:val="20"/>
              </w:rPr>
              <w:t>Содержание детских и спортивных площадок, устройство оснований и приобретение и установка оборудования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D16" w:rsidRPr="00850D16" w:rsidRDefault="00850D16" w:rsidP="00850D16">
            <w:pPr>
              <w:jc w:val="center"/>
              <w:rPr>
                <w:color w:val="000000"/>
                <w:sz w:val="20"/>
                <w:szCs w:val="20"/>
              </w:rPr>
            </w:pPr>
            <w:r w:rsidRPr="00850D16">
              <w:rPr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D16" w:rsidRPr="00850D16" w:rsidRDefault="00850D16" w:rsidP="00850D16">
            <w:pPr>
              <w:jc w:val="center"/>
              <w:rPr>
                <w:color w:val="000000"/>
                <w:sz w:val="20"/>
                <w:szCs w:val="20"/>
              </w:rPr>
            </w:pPr>
            <w:r w:rsidRPr="00850D16">
              <w:rPr>
                <w:color w:val="000000"/>
                <w:sz w:val="20"/>
                <w:szCs w:val="20"/>
              </w:rPr>
              <w:t>737,67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D16" w:rsidRPr="00850D16" w:rsidRDefault="00850D16" w:rsidP="00850D16">
            <w:pPr>
              <w:jc w:val="center"/>
              <w:rPr>
                <w:color w:val="000000"/>
                <w:sz w:val="20"/>
                <w:szCs w:val="20"/>
              </w:rPr>
            </w:pPr>
            <w:r w:rsidRPr="00850D16">
              <w:rPr>
                <w:color w:val="000000"/>
                <w:sz w:val="20"/>
                <w:szCs w:val="20"/>
              </w:rPr>
              <w:t>24,6</w:t>
            </w:r>
          </w:p>
        </w:tc>
      </w:tr>
      <w:tr w:rsidR="00850D16" w:rsidRPr="00416CA5" w:rsidTr="00850D16">
        <w:trPr>
          <w:trHeight w:val="334"/>
        </w:trPr>
        <w:tc>
          <w:tcPr>
            <w:tcW w:w="23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50D16" w:rsidRPr="00E76F33" w:rsidRDefault="00850D16" w:rsidP="00E71C8E">
            <w:pPr>
              <w:autoSpaceDE w:val="0"/>
              <w:autoSpaceDN w:val="0"/>
              <w:adjustRightInd w:val="0"/>
              <w:ind w:firstLine="709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D16" w:rsidRPr="00E76F33" w:rsidRDefault="00850D16" w:rsidP="00E76F33">
            <w:pPr>
              <w:autoSpaceDE w:val="0"/>
              <w:autoSpaceDN w:val="0"/>
              <w:adjustRightInd w:val="0"/>
              <w:ind w:firstLine="248"/>
              <w:rPr>
                <w:color w:val="000000"/>
                <w:sz w:val="20"/>
                <w:szCs w:val="20"/>
              </w:rPr>
            </w:pPr>
            <w:r w:rsidRPr="00E76F33">
              <w:rPr>
                <w:color w:val="000000"/>
                <w:sz w:val="20"/>
                <w:szCs w:val="20"/>
              </w:rPr>
              <w:t>механизированная и ручная уборка тротуаров, уборка территорий общего пользования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D16" w:rsidRPr="00850D16" w:rsidRDefault="00850D16" w:rsidP="00850D16">
            <w:pPr>
              <w:jc w:val="center"/>
              <w:rPr>
                <w:color w:val="000000"/>
                <w:sz w:val="20"/>
                <w:szCs w:val="20"/>
              </w:rPr>
            </w:pPr>
            <w:r w:rsidRPr="00850D16">
              <w:rPr>
                <w:color w:val="000000"/>
                <w:sz w:val="20"/>
                <w:szCs w:val="20"/>
              </w:rPr>
              <w:t>27 000,00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D16" w:rsidRPr="00850D16" w:rsidRDefault="00850D16" w:rsidP="00850D16">
            <w:pPr>
              <w:jc w:val="center"/>
              <w:rPr>
                <w:color w:val="000000"/>
                <w:sz w:val="20"/>
                <w:szCs w:val="20"/>
              </w:rPr>
            </w:pPr>
            <w:r w:rsidRPr="00850D16">
              <w:rPr>
                <w:color w:val="000000"/>
                <w:sz w:val="20"/>
                <w:szCs w:val="20"/>
              </w:rPr>
              <w:t>6 427,83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D16" w:rsidRPr="00850D16" w:rsidRDefault="00850D16" w:rsidP="00850D16">
            <w:pPr>
              <w:jc w:val="center"/>
              <w:rPr>
                <w:color w:val="000000"/>
                <w:sz w:val="20"/>
                <w:szCs w:val="20"/>
              </w:rPr>
            </w:pPr>
            <w:r w:rsidRPr="00850D16">
              <w:rPr>
                <w:color w:val="000000"/>
                <w:sz w:val="20"/>
                <w:szCs w:val="20"/>
              </w:rPr>
              <w:t>23,8</w:t>
            </w:r>
          </w:p>
        </w:tc>
      </w:tr>
      <w:tr w:rsidR="00850D16" w:rsidRPr="00416CA5" w:rsidTr="00850D16">
        <w:trPr>
          <w:trHeight w:val="739"/>
        </w:trPr>
        <w:tc>
          <w:tcPr>
            <w:tcW w:w="23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50D16" w:rsidRPr="00E76F33" w:rsidRDefault="00850D16" w:rsidP="00E71C8E">
            <w:pPr>
              <w:autoSpaceDE w:val="0"/>
              <w:autoSpaceDN w:val="0"/>
              <w:adjustRightInd w:val="0"/>
              <w:ind w:firstLine="709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D16" w:rsidRPr="00E76F33" w:rsidRDefault="00850D16" w:rsidP="00E76F33">
            <w:pPr>
              <w:autoSpaceDE w:val="0"/>
              <w:autoSpaceDN w:val="0"/>
              <w:adjustRightInd w:val="0"/>
              <w:ind w:firstLine="248"/>
              <w:rPr>
                <w:color w:val="000000"/>
                <w:sz w:val="20"/>
                <w:szCs w:val="20"/>
              </w:rPr>
            </w:pPr>
            <w:r w:rsidRPr="00E76F33">
              <w:rPr>
                <w:color w:val="000000"/>
                <w:sz w:val="20"/>
                <w:szCs w:val="20"/>
              </w:rPr>
              <w:t>проведение мероприятий по озеленению территории поселения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D16" w:rsidRPr="00850D16" w:rsidRDefault="00850D16" w:rsidP="00850D16">
            <w:pPr>
              <w:jc w:val="center"/>
              <w:rPr>
                <w:color w:val="000000"/>
                <w:sz w:val="20"/>
                <w:szCs w:val="20"/>
              </w:rPr>
            </w:pPr>
            <w:r w:rsidRPr="00850D16">
              <w:rPr>
                <w:color w:val="000000"/>
                <w:sz w:val="20"/>
                <w:szCs w:val="20"/>
              </w:rPr>
              <w:t>15 018,30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D16" w:rsidRPr="00850D16" w:rsidRDefault="00850D16" w:rsidP="00850D16">
            <w:pPr>
              <w:jc w:val="center"/>
              <w:rPr>
                <w:color w:val="000000"/>
                <w:sz w:val="20"/>
                <w:szCs w:val="20"/>
              </w:rPr>
            </w:pPr>
            <w:r w:rsidRPr="00850D16">
              <w:rPr>
                <w:color w:val="000000"/>
                <w:sz w:val="20"/>
                <w:szCs w:val="20"/>
              </w:rPr>
              <w:t>2 097,34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D16" w:rsidRPr="00850D16" w:rsidRDefault="00850D16" w:rsidP="00850D16">
            <w:pPr>
              <w:jc w:val="center"/>
              <w:rPr>
                <w:color w:val="000000"/>
                <w:sz w:val="20"/>
                <w:szCs w:val="20"/>
              </w:rPr>
            </w:pPr>
            <w:r w:rsidRPr="00850D16">
              <w:rPr>
                <w:color w:val="000000"/>
                <w:sz w:val="20"/>
                <w:szCs w:val="20"/>
              </w:rPr>
              <w:t>14,0</w:t>
            </w:r>
          </w:p>
        </w:tc>
      </w:tr>
      <w:tr w:rsidR="00850D16" w:rsidRPr="00416CA5" w:rsidTr="00850D16">
        <w:trPr>
          <w:trHeight w:val="478"/>
        </w:trPr>
        <w:tc>
          <w:tcPr>
            <w:tcW w:w="23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50D16" w:rsidRPr="00E76F33" w:rsidRDefault="00850D16" w:rsidP="00E71C8E">
            <w:pPr>
              <w:autoSpaceDE w:val="0"/>
              <w:autoSpaceDN w:val="0"/>
              <w:adjustRightInd w:val="0"/>
              <w:ind w:firstLine="709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D16" w:rsidRPr="00E76F33" w:rsidRDefault="00850D16" w:rsidP="00E76F33">
            <w:pPr>
              <w:autoSpaceDE w:val="0"/>
              <w:autoSpaceDN w:val="0"/>
              <w:adjustRightInd w:val="0"/>
              <w:ind w:firstLine="248"/>
              <w:rPr>
                <w:color w:val="000000"/>
                <w:sz w:val="20"/>
                <w:szCs w:val="20"/>
              </w:rPr>
            </w:pPr>
            <w:r w:rsidRPr="00E76F33">
              <w:rPr>
                <w:color w:val="000000"/>
                <w:sz w:val="20"/>
                <w:szCs w:val="20"/>
              </w:rPr>
              <w:t>прочие мероприятия по благоустройству территории поселения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D16" w:rsidRPr="00850D16" w:rsidRDefault="00850D16" w:rsidP="00850D16">
            <w:pPr>
              <w:jc w:val="center"/>
              <w:rPr>
                <w:color w:val="000000"/>
                <w:sz w:val="20"/>
                <w:szCs w:val="20"/>
              </w:rPr>
            </w:pPr>
            <w:r w:rsidRPr="00850D16">
              <w:rPr>
                <w:color w:val="000000"/>
                <w:sz w:val="20"/>
                <w:szCs w:val="20"/>
              </w:rPr>
              <w:t>2 425,00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D16" w:rsidRPr="00850D16" w:rsidRDefault="00850D16" w:rsidP="00850D16">
            <w:pPr>
              <w:jc w:val="center"/>
              <w:rPr>
                <w:color w:val="000000"/>
                <w:sz w:val="20"/>
                <w:szCs w:val="20"/>
              </w:rPr>
            </w:pPr>
            <w:r w:rsidRPr="00850D16">
              <w:rPr>
                <w:color w:val="000000"/>
                <w:sz w:val="20"/>
                <w:szCs w:val="20"/>
              </w:rPr>
              <w:t>604,21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D16" w:rsidRPr="00850D16" w:rsidRDefault="00850D16" w:rsidP="00850D16">
            <w:pPr>
              <w:jc w:val="center"/>
              <w:rPr>
                <w:color w:val="000000"/>
                <w:sz w:val="20"/>
                <w:szCs w:val="20"/>
              </w:rPr>
            </w:pPr>
            <w:r w:rsidRPr="00850D16">
              <w:rPr>
                <w:color w:val="000000"/>
                <w:sz w:val="20"/>
                <w:szCs w:val="20"/>
              </w:rPr>
              <w:t>24,9</w:t>
            </w:r>
          </w:p>
        </w:tc>
      </w:tr>
      <w:tr w:rsidR="00850D16" w:rsidRPr="00416CA5" w:rsidTr="00850D16">
        <w:trPr>
          <w:trHeight w:val="305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D16" w:rsidRPr="00E76F33" w:rsidRDefault="00850D16" w:rsidP="00E71C8E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  <w:r w:rsidRPr="00E76F33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3917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0D16" w:rsidRPr="00E76F33" w:rsidRDefault="00850D16" w:rsidP="00E71C8E">
            <w:pPr>
              <w:autoSpaceDE w:val="0"/>
              <w:autoSpaceDN w:val="0"/>
              <w:adjustRightInd w:val="0"/>
              <w:ind w:firstLine="709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0D16" w:rsidRPr="00850D16" w:rsidRDefault="00850D16" w:rsidP="00850D1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50D16">
              <w:rPr>
                <w:b/>
                <w:color w:val="000000"/>
                <w:sz w:val="20"/>
                <w:szCs w:val="20"/>
              </w:rPr>
              <w:t>121 115,00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0D16" w:rsidRPr="00850D16" w:rsidRDefault="00850D16" w:rsidP="00850D1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50D16">
              <w:rPr>
                <w:b/>
                <w:color w:val="000000"/>
                <w:sz w:val="20"/>
                <w:szCs w:val="20"/>
              </w:rPr>
              <w:t>33 187,24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0D16" w:rsidRPr="00850D16" w:rsidRDefault="00850D16" w:rsidP="00850D1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50D16">
              <w:rPr>
                <w:b/>
                <w:color w:val="000000"/>
                <w:sz w:val="20"/>
                <w:szCs w:val="20"/>
              </w:rPr>
              <w:t>27,4</w:t>
            </w:r>
          </w:p>
        </w:tc>
      </w:tr>
      <w:tr w:rsidR="00BC5DA5" w:rsidRPr="00416CA5" w:rsidTr="005718EB">
        <w:trPr>
          <w:trHeight w:val="305"/>
        </w:trPr>
        <w:tc>
          <w:tcPr>
            <w:tcW w:w="6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BC5DA5" w:rsidRPr="00E76F33" w:rsidRDefault="00BC5DA5" w:rsidP="00E71C8E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  <w:r w:rsidRPr="00E76F33">
              <w:rPr>
                <w:b/>
                <w:bCs/>
                <w:color w:val="000000"/>
                <w:sz w:val="22"/>
                <w:szCs w:val="22"/>
              </w:rPr>
              <w:t>2. Субсидия на иные цели</w:t>
            </w:r>
          </w:p>
          <w:p w:rsidR="00BC5DA5" w:rsidRPr="00E76F33" w:rsidRDefault="00BC5DA5" w:rsidP="00E71C8E">
            <w:pPr>
              <w:autoSpaceDE w:val="0"/>
              <w:autoSpaceDN w:val="0"/>
              <w:adjustRightInd w:val="0"/>
              <w:ind w:firstLine="709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5DA5" w:rsidRPr="00416CA5" w:rsidRDefault="00BC5DA5" w:rsidP="00E71C8E">
            <w:pPr>
              <w:autoSpaceDE w:val="0"/>
              <w:autoSpaceDN w:val="0"/>
              <w:adjustRightInd w:val="0"/>
              <w:ind w:firstLine="709"/>
              <w:jc w:val="right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5DA5" w:rsidRPr="00416CA5" w:rsidRDefault="00BC5DA5" w:rsidP="00E71C8E">
            <w:pPr>
              <w:autoSpaceDE w:val="0"/>
              <w:autoSpaceDN w:val="0"/>
              <w:adjustRightInd w:val="0"/>
              <w:ind w:firstLine="709"/>
              <w:jc w:val="right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5DA5" w:rsidRPr="00416CA5" w:rsidRDefault="00BC5DA5" w:rsidP="00E71C8E">
            <w:pPr>
              <w:autoSpaceDE w:val="0"/>
              <w:autoSpaceDN w:val="0"/>
              <w:adjustRightInd w:val="0"/>
              <w:ind w:firstLine="709"/>
              <w:jc w:val="right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E76F33" w:rsidRPr="00416CA5" w:rsidTr="005718EB">
        <w:trPr>
          <w:trHeight w:val="305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F33" w:rsidRPr="00E76F33" w:rsidRDefault="00E76F33" w:rsidP="00E71C8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6F33">
              <w:rPr>
                <w:b/>
                <w:bCs/>
                <w:color w:val="000000"/>
                <w:sz w:val="20"/>
                <w:szCs w:val="20"/>
              </w:rPr>
              <w:t>наименование муниципальной услуги / учреждения</w:t>
            </w:r>
          </w:p>
        </w:tc>
        <w:tc>
          <w:tcPr>
            <w:tcW w:w="3917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6F33" w:rsidRPr="00E76F33" w:rsidRDefault="00E76F33" w:rsidP="00E71C8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6F33">
              <w:rPr>
                <w:b/>
                <w:bCs/>
                <w:color w:val="000000"/>
                <w:sz w:val="20"/>
                <w:szCs w:val="20"/>
              </w:rPr>
              <w:t>направление расходов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6F33" w:rsidRPr="005D1C25" w:rsidRDefault="00E76F33" w:rsidP="00E76F3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1C25">
              <w:rPr>
                <w:b/>
                <w:bCs/>
                <w:color w:val="000000"/>
                <w:sz w:val="20"/>
                <w:szCs w:val="20"/>
              </w:rPr>
              <w:t>утверждено на 2018 (тыс</w:t>
            </w:r>
            <w:proofErr w:type="gramStart"/>
            <w:r w:rsidRPr="005D1C25">
              <w:rPr>
                <w:b/>
                <w:bCs/>
                <w:color w:val="000000"/>
                <w:sz w:val="20"/>
                <w:szCs w:val="20"/>
              </w:rPr>
              <w:t>.р</w:t>
            </w:r>
            <w:proofErr w:type="gramEnd"/>
            <w:r w:rsidRPr="005D1C25">
              <w:rPr>
                <w:b/>
                <w:bCs/>
                <w:color w:val="000000"/>
                <w:sz w:val="20"/>
                <w:szCs w:val="20"/>
              </w:rPr>
              <w:t>уб.)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6F33" w:rsidRPr="005D1C25" w:rsidRDefault="00E76F33" w:rsidP="00E76F3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1C25">
              <w:rPr>
                <w:b/>
                <w:bCs/>
                <w:color w:val="000000"/>
                <w:sz w:val="20"/>
                <w:szCs w:val="20"/>
              </w:rPr>
              <w:t>исполнено за 1 квартал 2018 (тыс</w:t>
            </w:r>
            <w:proofErr w:type="gramStart"/>
            <w:r w:rsidRPr="005D1C25">
              <w:rPr>
                <w:b/>
                <w:bCs/>
                <w:color w:val="000000"/>
                <w:sz w:val="20"/>
                <w:szCs w:val="20"/>
              </w:rPr>
              <w:t>.р</w:t>
            </w:r>
            <w:proofErr w:type="gramEnd"/>
            <w:r w:rsidRPr="005D1C25">
              <w:rPr>
                <w:b/>
                <w:bCs/>
                <w:color w:val="000000"/>
                <w:sz w:val="20"/>
                <w:szCs w:val="20"/>
              </w:rPr>
              <w:t>уб.)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6F33" w:rsidRPr="005D1C25" w:rsidRDefault="00E76F33" w:rsidP="00E76F3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1C25">
              <w:rPr>
                <w:b/>
                <w:bCs/>
                <w:color w:val="000000"/>
                <w:sz w:val="20"/>
                <w:szCs w:val="20"/>
              </w:rPr>
              <w:t>% исполнения</w:t>
            </w:r>
          </w:p>
        </w:tc>
      </w:tr>
      <w:tr w:rsidR="00E76F33" w:rsidRPr="00416CA5" w:rsidTr="00E76F33">
        <w:trPr>
          <w:trHeight w:val="305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F33" w:rsidRPr="00E76F33" w:rsidRDefault="00E76F33" w:rsidP="00E71C8E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  <w:sz w:val="20"/>
                <w:szCs w:val="20"/>
              </w:rPr>
            </w:pPr>
            <w:r w:rsidRPr="00E76F33">
              <w:rPr>
                <w:color w:val="000000"/>
                <w:sz w:val="22"/>
                <w:szCs w:val="22"/>
              </w:rPr>
              <w:t>МБУ "Управление благоустройства и дорожного хозяйства"</w:t>
            </w:r>
          </w:p>
        </w:tc>
        <w:tc>
          <w:tcPr>
            <w:tcW w:w="3917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6F33" w:rsidRPr="00E76F33" w:rsidRDefault="00E76F33" w:rsidP="00E71C8E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  <w:sz w:val="20"/>
                <w:szCs w:val="20"/>
              </w:rPr>
            </w:pPr>
            <w:r w:rsidRPr="00E76F33">
              <w:rPr>
                <w:color w:val="000000"/>
                <w:sz w:val="20"/>
                <w:szCs w:val="20"/>
              </w:rPr>
              <w:t>иные цели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76F33" w:rsidRPr="00E76F33" w:rsidRDefault="00E76F33" w:rsidP="00E76F33">
            <w:pPr>
              <w:jc w:val="center"/>
              <w:rPr>
                <w:color w:val="000000"/>
                <w:sz w:val="20"/>
                <w:szCs w:val="20"/>
              </w:rPr>
            </w:pPr>
            <w:r w:rsidRPr="00E76F33">
              <w:rPr>
                <w:color w:val="000000"/>
                <w:sz w:val="20"/>
                <w:szCs w:val="20"/>
              </w:rPr>
              <w:t>12 500,0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76F33" w:rsidRPr="00E76F33" w:rsidRDefault="00E76F33" w:rsidP="00E76F33">
            <w:pPr>
              <w:jc w:val="center"/>
              <w:rPr>
                <w:color w:val="000000"/>
                <w:sz w:val="20"/>
                <w:szCs w:val="20"/>
              </w:rPr>
            </w:pPr>
            <w:r w:rsidRPr="00E76F33">
              <w:rPr>
                <w:color w:val="000000"/>
                <w:sz w:val="20"/>
                <w:szCs w:val="20"/>
              </w:rPr>
              <w:t>8 478,1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76F33" w:rsidRPr="00E76F33" w:rsidRDefault="00E76F33" w:rsidP="00E76F33">
            <w:pPr>
              <w:jc w:val="center"/>
              <w:rPr>
                <w:color w:val="000000"/>
                <w:sz w:val="20"/>
                <w:szCs w:val="20"/>
              </w:rPr>
            </w:pPr>
            <w:r w:rsidRPr="00E76F33">
              <w:rPr>
                <w:color w:val="000000"/>
                <w:sz w:val="20"/>
                <w:szCs w:val="20"/>
              </w:rPr>
              <w:t>67,8</w:t>
            </w:r>
          </w:p>
        </w:tc>
      </w:tr>
    </w:tbl>
    <w:p w:rsidR="00655210" w:rsidRPr="00416CA5" w:rsidRDefault="00655210" w:rsidP="00E71C8E">
      <w:pPr>
        <w:ind w:firstLine="709"/>
        <w:jc w:val="both"/>
        <w:rPr>
          <w:b/>
          <w:sz w:val="28"/>
          <w:szCs w:val="28"/>
          <w:highlight w:val="yellow"/>
        </w:rPr>
      </w:pPr>
    </w:p>
    <w:p w:rsidR="00655210" w:rsidRPr="00416CA5" w:rsidRDefault="00655210" w:rsidP="00E71C8E">
      <w:pPr>
        <w:ind w:left="1230" w:firstLine="709"/>
        <w:jc w:val="right"/>
        <w:rPr>
          <w:sz w:val="28"/>
          <w:szCs w:val="28"/>
          <w:highlight w:val="yellow"/>
        </w:rPr>
      </w:pPr>
    </w:p>
    <w:p w:rsidR="00655210" w:rsidRPr="00D95E91" w:rsidRDefault="00655210" w:rsidP="00E71C8E">
      <w:pPr>
        <w:ind w:firstLine="709"/>
        <w:jc w:val="both"/>
        <w:rPr>
          <w:color w:val="000000"/>
          <w:sz w:val="28"/>
          <w:szCs w:val="28"/>
        </w:rPr>
      </w:pPr>
      <w:r w:rsidRPr="00D95E91">
        <w:rPr>
          <w:color w:val="000000"/>
          <w:sz w:val="28"/>
          <w:szCs w:val="28"/>
        </w:rPr>
        <w:t>Предоставление субсидий некоммерческим социально ориентированным организациям, осуществляющим свою деятельность в сфере физической культуры и спорта на проведение спортивно-массовых мероприятий, направленных на пропаганду здорового образа жизни-</w:t>
      </w:r>
      <w:r w:rsidR="00026EF5" w:rsidRPr="00D95E91">
        <w:rPr>
          <w:color w:val="000000"/>
          <w:sz w:val="28"/>
          <w:szCs w:val="28"/>
        </w:rPr>
        <w:t xml:space="preserve"> </w:t>
      </w:r>
      <w:r w:rsidR="00D95E91" w:rsidRPr="00D95E91">
        <w:rPr>
          <w:color w:val="000000"/>
          <w:sz w:val="28"/>
          <w:szCs w:val="28"/>
        </w:rPr>
        <w:t>0,0</w:t>
      </w:r>
      <w:r w:rsidR="00611AC4" w:rsidRPr="00D95E91">
        <w:rPr>
          <w:color w:val="000000"/>
          <w:sz w:val="28"/>
          <w:szCs w:val="28"/>
        </w:rPr>
        <w:t xml:space="preserve"> </w:t>
      </w:r>
      <w:r w:rsidR="00026EF5" w:rsidRPr="00D95E91">
        <w:rPr>
          <w:color w:val="000000"/>
          <w:sz w:val="28"/>
          <w:szCs w:val="28"/>
        </w:rPr>
        <w:t>тыс.</w:t>
      </w:r>
      <w:r w:rsidRPr="00D95E91">
        <w:rPr>
          <w:color w:val="000000"/>
          <w:sz w:val="28"/>
          <w:szCs w:val="28"/>
        </w:rPr>
        <w:t xml:space="preserve"> рублей, или </w:t>
      </w:r>
      <w:r w:rsidR="00D95E91" w:rsidRPr="00D95E91">
        <w:rPr>
          <w:color w:val="000000"/>
          <w:sz w:val="28"/>
          <w:szCs w:val="28"/>
        </w:rPr>
        <w:t>0,0</w:t>
      </w:r>
      <w:r w:rsidR="00611AC4" w:rsidRPr="00D95E91">
        <w:rPr>
          <w:color w:val="000000"/>
          <w:sz w:val="28"/>
          <w:szCs w:val="28"/>
        </w:rPr>
        <w:t xml:space="preserve"> </w:t>
      </w:r>
      <w:r w:rsidRPr="00D95E91">
        <w:rPr>
          <w:color w:val="000000"/>
          <w:sz w:val="28"/>
          <w:szCs w:val="28"/>
        </w:rPr>
        <w:t>% к плану-</w:t>
      </w:r>
      <w:r w:rsidR="00D95E91" w:rsidRPr="00D95E91">
        <w:rPr>
          <w:color w:val="000000"/>
          <w:sz w:val="28"/>
          <w:szCs w:val="28"/>
        </w:rPr>
        <w:t xml:space="preserve"> 1 15</w:t>
      </w:r>
      <w:r w:rsidR="00611AC4" w:rsidRPr="00D95E91">
        <w:rPr>
          <w:color w:val="000000"/>
          <w:sz w:val="28"/>
          <w:szCs w:val="28"/>
        </w:rPr>
        <w:t xml:space="preserve">0,0 </w:t>
      </w:r>
      <w:r w:rsidRPr="00D95E91">
        <w:rPr>
          <w:color w:val="000000"/>
          <w:sz w:val="28"/>
          <w:szCs w:val="28"/>
        </w:rPr>
        <w:t>тысяч рублей;</w:t>
      </w:r>
    </w:p>
    <w:p w:rsidR="001017FF" w:rsidRPr="00416CA5" w:rsidRDefault="001017FF" w:rsidP="00E71C8E">
      <w:pPr>
        <w:ind w:firstLine="709"/>
        <w:jc w:val="both"/>
        <w:rPr>
          <w:color w:val="000000"/>
          <w:sz w:val="28"/>
          <w:szCs w:val="28"/>
          <w:highlight w:val="yellow"/>
        </w:rPr>
      </w:pPr>
      <w:r w:rsidRPr="00416CA5">
        <w:rPr>
          <w:color w:val="000000"/>
          <w:sz w:val="28"/>
          <w:szCs w:val="28"/>
          <w:highlight w:val="yellow"/>
        </w:rPr>
        <w:t xml:space="preserve">    </w:t>
      </w:r>
    </w:p>
    <w:p w:rsidR="00FF4C0D" w:rsidRPr="00D95E91" w:rsidRDefault="001017FF" w:rsidP="00E71C8E">
      <w:pPr>
        <w:ind w:firstLine="709"/>
        <w:jc w:val="both"/>
        <w:rPr>
          <w:color w:val="000000"/>
          <w:sz w:val="28"/>
          <w:szCs w:val="28"/>
        </w:rPr>
      </w:pPr>
      <w:r w:rsidRPr="00D95E91">
        <w:rPr>
          <w:color w:val="000000"/>
          <w:sz w:val="28"/>
          <w:szCs w:val="28"/>
        </w:rPr>
        <w:t xml:space="preserve">Субсидии юридическим лицам </w:t>
      </w:r>
      <w:r w:rsidR="004420E3" w:rsidRPr="00D95E91">
        <w:rPr>
          <w:color w:val="000000"/>
          <w:sz w:val="28"/>
          <w:szCs w:val="28"/>
        </w:rPr>
        <w:t xml:space="preserve"> были предоставлены в сумме </w:t>
      </w:r>
      <w:r w:rsidR="00D95E91" w:rsidRPr="00D95E91">
        <w:rPr>
          <w:color w:val="000000"/>
          <w:sz w:val="28"/>
          <w:szCs w:val="28"/>
        </w:rPr>
        <w:t>4 090,4 тысяч рублей, или 3,5</w:t>
      </w:r>
      <w:r w:rsidR="00611AC4" w:rsidRPr="00D95E91">
        <w:rPr>
          <w:color w:val="000000"/>
          <w:sz w:val="28"/>
          <w:szCs w:val="28"/>
        </w:rPr>
        <w:t xml:space="preserve"> </w:t>
      </w:r>
      <w:r w:rsidRPr="00D95E91">
        <w:rPr>
          <w:color w:val="000000"/>
          <w:sz w:val="28"/>
          <w:szCs w:val="28"/>
        </w:rPr>
        <w:t>% к плану-</w:t>
      </w:r>
      <w:r w:rsidR="00611AC4" w:rsidRPr="00D95E91">
        <w:rPr>
          <w:color w:val="000000"/>
          <w:sz w:val="28"/>
          <w:szCs w:val="28"/>
        </w:rPr>
        <w:t xml:space="preserve"> </w:t>
      </w:r>
      <w:r w:rsidR="00D95E91" w:rsidRPr="00D95E91">
        <w:rPr>
          <w:color w:val="000000"/>
          <w:sz w:val="28"/>
          <w:szCs w:val="28"/>
        </w:rPr>
        <w:t>118 492,0</w:t>
      </w:r>
      <w:r w:rsidR="00611AC4" w:rsidRPr="00D95E91">
        <w:rPr>
          <w:color w:val="000000"/>
          <w:sz w:val="28"/>
          <w:szCs w:val="28"/>
        </w:rPr>
        <w:t xml:space="preserve"> </w:t>
      </w:r>
      <w:r w:rsidRPr="00D95E91">
        <w:rPr>
          <w:color w:val="000000"/>
          <w:sz w:val="28"/>
          <w:szCs w:val="28"/>
        </w:rPr>
        <w:t>тыс.</w:t>
      </w:r>
      <w:r w:rsidR="00FF4C0D" w:rsidRPr="00D95E91">
        <w:rPr>
          <w:color w:val="000000"/>
          <w:sz w:val="28"/>
          <w:szCs w:val="28"/>
        </w:rPr>
        <w:t xml:space="preserve"> </w:t>
      </w:r>
      <w:r w:rsidRPr="00D95E91">
        <w:rPr>
          <w:color w:val="000000"/>
          <w:sz w:val="28"/>
          <w:szCs w:val="28"/>
        </w:rPr>
        <w:t xml:space="preserve">руб. </w:t>
      </w:r>
    </w:p>
    <w:p w:rsidR="00A3411D" w:rsidRPr="00416CA5" w:rsidRDefault="00A3411D" w:rsidP="00E71C8E">
      <w:pPr>
        <w:ind w:firstLine="709"/>
        <w:jc w:val="both"/>
        <w:rPr>
          <w:sz w:val="28"/>
          <w:szCs w:val="28"/>
          <w:highlight w:val="yellow"/>
        </w:rPr>
      </w:pPr>
    </w:p>
    <w:p w:rsidR="00CA192D" w:rsidRPr="00D95E91" w:rsidRDefault="00CA192D" w:rsidP="00E71C8E">
      <w:pPr>
        <w:ind w:firstLine="709"/>
        <w:jc w:val="both"/>
        <w:rPr>
          <w:sz w:val="28"/>
          <w:szCs w:val="28"/>
        </w:rPr>
      </w:pPr>
      <w:r w:rsidRPr="00D95E91">
        <w:rPr>
          <w:sz w:val="28"/>
          <w:szCs w:val="28"/>
        </w:rPr>
        <w:t xml:space="preserve">Объем муниципальных закупок </w:t>
      </w:r>
      <w:r w:rsidR="009F7D3C" w:rsidRPr="00D95E91">
        <w:rPr>
          <w:sz w:val="28"/>
          <w:szCs w:val="28"/>
        </w:rPr>
        <w:t xml:space="preserve">на отчетную дату составил по администрации </w:t>
      </w:r>
      <w:r w:rsidR="00D95E91" w:rsidRPr="00D95E91">
        <w:rPr>
          <w:sz w:val="28"/>
          <w:szCs w:val="28"/>
        </w:rPr>
        <w:t>34 353,0</w:t>
      </w:r>
      <w:r w:rsidR="00D82224" w:rsidRPr="00D95E91">
        <w:rPr>
          <w:sz w:val="28"/>
          <w:szCs w:val="28"/>
        </w:rPr>
        <w:t xml:space="preserve"> </w:t>
      </w:r>
      <w:r w:rsidR="009F7D3C" w:rsidRPr="00D95E91">
        <w:rPr>
          <w:sz w:val="28"/>
          <w:szCs w:val="28"/>
        </w:rPr>
        <w:t>тыс.</w:t>
      </w:r>
      <w:r w:rsidR="000B2177" w:rsidRPr="00D95E91">
        <w:rPr>
          <w:sz w:val="28"/>
          <w:szCs w:val="28"/>
        </w:rPr>
        <w:t xml:space="preserve"> </w:t>
      </w:r>
      <w:r w:rsidR="009F7D3C" w:rsidRPr="00D95E91">
        <w:rPr>
          <w:sz w:val="28"/>
          <w:szCs w:val="28"/>
        </w:rPr>
        <w:t xml:space="preserve">руб., или </w:t>
      </w:r>
      <w:r w:rsidR="00D95E91" w:rsidRPr="00D95E91">
        <w:rPr>
          <w:sz w:val="28"/>
          <w:szCs w:val="28"/>
        </w:rPr>
        <w:t>13,8</w:t>
      </w:r>
      <w:r w:rsidR="000B2177" w:rsidRPr="00D95E91">
        <w:rPr>
          <w:sz w:val="28"/>
          <w:szCs w:val="28"/>
        </w:rPr>
        <w:t xml:space="preserve"> </w:t>
      </w:r>
      <w:r w:rsidR="009F7D3C" w:rsidRPr="00D95E91">
        <w:rPr>
          <w:sz w:val="28"/>
          <w:szCs w:val="28"/>
        </w:rPr>
        <w:t xml:space="preserve">% к </w:t>
      </w:r>
      <w:proofErr w:type="gramStart"/>
      <w:r w:rsidR="009F7D3C" w:rsidRPr="00D95E91">
        <w:rPr>
          <w:sz w:val="28"/>
          <w:szCs w:val="28"/>
        </w:rPr>
        <w:t>запланированному</w:t>
      </w:r>
      <w:proofErr w:type="gramEnd"/>
      <w:r w:rsidR="009F7D3C" w:rsidRPr="00D95E91">
        <w:rPr>
          <w:sz w:val="28"/>
          <w:szCs w:val="28"/>
        </w:rPr>
        <w:t xml:space="preserve"> на год</w:t>
      </w:r>
      <w:r w:rsidR="000B2177" w:rsidRPr="00D95E91">
        <w:rPr>
          <w:sz w:val="28"/>
          <w:szCs w:val="28"/>
        </w:rPr>
        <w:t xml:space="preserve"> </w:t>
      </w:r>
      <w:r w:rsidR="009F7D3C" w:rsidRPr="00D95E91">
        <w:rPr>
          <w:sz w:val="28"/>
          <w:szCs w:val="28"/>
        </w:rPr>
        <w:t>(</w:t>
      </w:r>
      <w:r w:rsidR="00D95E91" w:rsidRPr="00D95E91">
        <w:rPr>
          <w:sz w:val="28"/>
          <w:szCs w:val="28"/>
        </w:rPr>
        <w:t>248 495,8</w:t>
      </w:r>
      <w:r w:rsidR="000B2177" w:rsidRPr="00D95E91">
        <w:rPr>
          <w:sz w:val="28"/>
          <w:szCs w:val="28"/>
        </w:rPr>
        <w:t xml:space="preserve"> </w:t>
      </w:r>
      <w:r w:rsidR="009F7D3C" w:rsidRPr="00D95E91">
        <w:rPr>
          <w:sz w:val="28"/>
          <w:szCs w:val="28"/>
        </w:rPr>
        <w:t>тыс.</w:t>
      </w:r>
      <w:r w:rsidR="000B2177" w:rsidRPr="00D95E91">
        <w:rPr>
          <w:sz w:val="28"/>
          <w:szCs w:val="28"/>
        </w:rPr>
        <w:t xml:space="preserve"> </w:t>
      </w:r>
      <w:r w:rsidR="009F7D3C" w:rsidRPr="00D95E91">
        <w:rPr>
          <w:sz w:val="28"/>
          <w:szCs w:val="28"/>
        </w:rPr>
        <w:t>руб.).</w:t>
      </w:r>
    </w:p>
    <w:p w:rsidR="003E737A" w:rsidRPr="00FE3544" w:rsidRDefault="00FD037F" w:rsidP="00E71C8E">
      <w:pPr>
        <w:ind w:firstLine="709"/>
        <w:jc w:val="both"/>
        <w:rPr>
          <w:sz w:val="28"/>
          <w:szCs w:val="28"/>
        </w:rPr>
      </w:pPr>
      <w:r w:rsidRPr="00FE3544">
        <w:rPr>
          <w:sz w:val="28"/>
          <w:szCs w:val="28"/>
        </w:rPr>
        <w:t>В результате проведения конку</w:t>
      </w:r>
      <w:r w:rsidR="00126137" w:rsidRPr="00FE3544">
        <w:rPr>
          <w:sz w:val="28"/>
          <w:szCs w:val="28"/>
        </w:rPr>
        <w:t>рсных процедур, зарегистрирован</w:t>
      </w:r>
      <w:r w:rsidR="00FE3544" w:rsidRPr="00FE3544">
        <w:rPr>
          <w:sz w:val="28"/>
          <w:szCs w:val="28"/>
        </w:rPr>
        <w:t>о</w:t>
      </w:r>
      <w:r w:rsidRPr="00FE3544">
        <w:rPr>
          <w:sz w:val="28"/>
          <w:szCs w:val="28"/>
        </w:rPr>
        <w:t xml:space="preserve"> </w:t>
      </w:r>
      <w:r w:rsidR="00FE3544" w:rsidRPr="00FE3544">
        <w:rPr>
          <w:sz w:val="28"/>
          <w:szCs w:val="28"/>
        </w:rPr>
        <w:t>77</w:t>
      </w:r>
      <w:r w:rsidR="00126137" w:rsidRPr="00FE3544">
        <w:rPr>
          <w:sz w:val="28"/>
          <w:szCs w:val="28"/>
        </w:rPr>
        <w:t xml:space="preserve"> </w:t>
      </w:r>
      <w:r w:rsidR="00FE3544" w:rsidRPr="00FE3544">
        <w:rPr>
          <w:sz w:val="28"/>
          <w:szCs w:val="28"/>
        </w:rPr>
        <w:t>муниципальных</w:t>
      </w:r>
      <w:r w:rsidR="00126137" w:rsidRPr="00FE3544">
        <w:rPr>
          <w:sz w:val="28"/>
          <w:szCs w:val="28"/>
        </w:rPr>
        <w:t xml:space="preserve"> контракт</w:t>
      </w:r>
      <w:r w:rsidR="00FE3544" w:rsidRPr="00FE3544">
        <w:rPr>
          <w:sz w:val="28"/>
          <w:szCs w:val="28"/>
        </w:rPr>
        <w:t>ов</w:t>
      </w:r>
      <w:r w:rsidR="00126137" w:rsidRPr="00FE3544">
        <w:rPr>
          <w:sz w:val="28"/>
          <w:szCs w:val="28"/>
        </w:rPr>
        <w:t xml:space="preserve"> и договор</w:t>
      </w:r>
      <w:r w:rsidR="00FE3544" w:rsidRPr="00FE3544">
        <w:rPr>
          <w:sz w:val="28"/>
          <w:szCs w:val="28"/>
        </w:rPr>
        <w:t>ов</w:t>
      </w:r>
      <w:r w:rsidRPr="00FE3544">
        <w:rPr>
          <w:sz w:val="28"/>
          <w:szCs w:val="28"/>
        </w:rPr>
        <w:t xml:space="preserve"> на сумму </w:t>
      </w:r>
      <w:r w:rsidR="00FE3544" w:rsidRPr="00FE3544">
        <w:rPr>
          <w:sz w:val="28"/>
          <w:szCs w:val="28"/>
        </w:rPr>
        <w:t>78 849,7</w:t>
      </w:r>
      <w:r w:rsidRPr="00FE3544">
        <w:rPr>
          <w:sz w:val="28"/>
          <w:szCs w:val="28"/>
        </w:rPr>
        <w:t xml:space="preserve"> тыс.</w:t>
      </w:r>
      <w:r w:rsidR="00BA2D43" w:rsidRPr="00FE3544">
        <w:rPr>
          <w:sz w:val="28"/>
          <w:szCs w:val="28"/>
        </w:rPr>
        <w:t xml:space="preserve"> </w:t>
      </w:r>
      <w:r w:rsidRPr="00FE3544">
        <w:rPr>
          <w:sz w:val="28"/>
          <w:szCs w:val="28"/>
        </w:rPr>
        <w:t xml:space="preserve">руб. </w:t>
      </w:r>
    </w:p>
    <w:p w:rsidR="006424FB" w:rsidRPr="00416CA5" w:rsidRDefault="006424FB" w:rsidP="00E71C8E">
      <w:pPr>
        <w:ind w:firstLine="709"/>
        <w:jc w:val="both"/>
        <w:rPr>
          <w:sz w:val="28"/>
          <w:szCs w:val="28"/>
          <w:highlight w:val="yellow"/>
        </w:rPr>
      </w:pPr>
    </w:p>
    <w:p w:rsidR="00FD037F" w:rsidRPr="00D95E91" w:rsidRDefault="00FD037F" w:rsidP="00E71C8E">
      <w:pPr>
        <w:ind w:firstLine="709"/>
        <w:jc w:val="both"/>
        <w:rPr>
          <w:sz w:val="28"/>
          <w:szCs w:val="28"/>
        </w:rPr>
      </w:pPr>
      <w:r w:rsidRPr="00D95E91">
        <w:rPr>
          <w:sz w:val="28"/>
          <w:szCs w:val="28"/>
        </w:rPr>
        <w:t>В таблице 3 представлена структура по видам и объемам муниципальных закупок  на отчетную дату.</w:t>
      </w:r>
    </w:p>
    <w:p w:rsidR="00975120" w:rsidRPr="00D95E91" w:rsidRDefault="00EB72FD" w:rsidP="00E71C8E">
      <w:pPr>
        <w:ind w:firstLine="709"/>
        <w:jc w:val="both"/>
        <w:rPr>
          <w:sz w:val="28"/>
          <w:szCs w:val="28"/>
        </w:rPr>
      </w:pPr>
      <w:r w:rsidRPr="00D95E91">
        <w:rPr>
          <w:sz w:val="28"/>
          <w:szCs w:val="28"/>
        </w:rPr>
        <w:t xml:space="preserve">    </w:t>
      </w:r>
      <w:r w:rsidR="00975120" w:rsidRPr="00D95E91">
        <w:rPr>
          <w:sz w:val="28"/>
          <w:szCs w:val="28"/>
        </w:rPr>
        <w:tab/>
      </w:r>
      <w:r w:rsidR="00975120" w:rsidRPr="00D95E91">
        <w:rPr>
          <w:sz w:val="28"/>
          <w:szCs w:val="28"/>
        </w:rPr>
        <w:tab/>
      </w:r>
      <w:r w:rsidR="00975120" w:rsidRPr="00D95E91">
        <w:rPr>
          <w:sz w:val="28"/>
          <w:szCs w:val="28"/>
        </w:rPr>
        <w:tab/>
      </w:r>
      <w:r w:rsidR="00975120" w:rsidRPr="00D95E91">
        <w:rPr>
          <w:sz w:val="28"/>
          <w:szCs w:val="28"/>
        </w:rPr>
        <w:tab/>
      </w:r>
      <w:r w:rsidR="00975120" w:rsidRPr="00D95E91">
        <w:rPr>
          <w:sz w:val="28"/>
          <w:szCs w:val="28"/>
        </w:rPr>
        <w:tab/>
      </w:r>
      <w:r w:rsidR="00975120" w:rsidRPr="00D95E91">
        <w:rPr>
          <w:sz w:val="28"/>
          <w:szCs w:val="28"/>
        </w:rPr>
        <w:tab/>
      </w:r>
      <w:r w:rsidR="00975120" w:rsidRPr="00D95E91">
        <w:rPr>
          <w:sz w:val="28"/>
          <w:szCs w:val="28"/>
        </w:rPr>
        <w:tab/>
      </w:r>
      <w:r w:rsidR="00975120" w:rsidRPr="00D95E91">
        <w:rPr>
          <w:sz w:val="28"/>
          <w:szCs w:val="28"/>
        </w:rPr>
        <w:tab/>
      </w:r>
      <w:r w:rsidR="00975120" w:rsidRPr="00D95E91">
        <w:rPr>
          <w:sz w:val="28"/>
          <w:szCs w:val="28"/>
        </w:rPr>
        <w:tab/>
      </w:r>
      <w:r w:rsidR="00975120" w:rsidRPr="00D95E91">
        <w:rPr>
          <w:sz w:val="28"/>
          <w:szCs w:val="28"/>
        </w:rPr>
        <w:tab/>
      </w:r>
      <w:r w:rsidR="00975120" w:rsidRPr="00D95E91">
        <w:rPr>
          <w:sz w:val="28"/>
          <w:szCs w:val="28"/>
        </w:rPr>
        <w:tab/>
        <w:t>тыс.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49"/>
        <w:gridCol w:w="2484"/>
        <w:gridCol w:w="2484"/>
        <w:gridCol w:w="1745"/>
      </w:tblGrid>
      <w:tr w:rsidR="001D00BD" w:rsidRPr="00416CA5" w:rsidTr="001D00BD">
        <w:tc>
          <w:tcPr>
            <w:tcW w:w="3849" w:type="dxa"/>
          </w:tcPr>
          <w:p w:rsidR="001D00BD" w:rsidRPr="001D00BD" w:rsidRDefault="001D00BD" w:rsidP="00E71C8E">
            <w:pPr>
              <w:jc w:val="center"/>
              <w:rPr>
                <w:b/>
              </w:rPr>
            </w:pPr>
            <w:r w:rsidRPr="001D00BD">
              <w:rPr>
                <w:b/>
              </w:rPr>
              <w:t>Наименование показателя</w:t>
            </w:r>
          </w:p>
        </w:tc>
        <w:tc>
          <w:tcPr>
            <w:tcW w:w="2484" w:type="dxa"/>
          </w:tcPr>
          <w:p w:rsidR="001D00BD" w:rsidRPr="001D00BD" w:rsidRDefault="001D00BD" w:rsidP="001D00BD">
            <w:pPr>
              <w:jc w:val="center"/>
              <w:rPr>
                <w:b/>
              </w:rPr>
            </w:pPr>
            <w:r w:rsidRPr="001D00BD">
              <w:rPr>
                <w:b/>
              </w:rPr>
              <w:t>утверждено на 2018 (тыс</w:t>
            </w:r>
            <w:proofErr w:type="gramStart"/>
            <w:r w:rsidRPr="001D00BD">
              <w:rPr>
                <w:b/>
              </w:rPr>
              <w:t>.р</w:t>
            </w:r>
            <w:proofErr w:type="gramEnd"/>
            <w:r w:rsidRPr="001D00BD">
              <w:rPr>
                <w:b/>
              </w:rPr>
              <w:t>уб.)</w:t>
            </w:r>
          </w:p>
        </w:tc>
        <w:tc>
          <w:tcPr>
            <w:tcW w:w="2484" w:type="dxa"/>
          </w:tcPr>
          <w:p w:rsidR="001D00BD" w:rsidRPr="001D00BD" w:rsidRDefault="001D00BD" w:rsidP="001D00BD">
            <w:pPr>
              <w:jc w:val="center"/>
              <w:rPr>
                <w:b/>
              </w:rPr>
            </w:pPr>
            <w:r w:rsidRPr="001D00BD">
              <w:rPr>
                <w:b/>
              </w:rPr>
              <w:t>исполнено за 1 квартал 2018 (тыс</w:t>
            </w:r>
            <w:proofErr w:type="gramStart"/>
            <w:r w:rsidRPr="001D00BD">
              <w:rPr>
                <w:b/>
              </w:rPr>
              <w:t>.р</w:t>
            </w:r>
            <w:proofErr w:type="gramEnd"/>
            <w:r w:rsidRPr="001D00BD">
              <w:rPr>
                <w:b/>
              </w:rPr>
              <w:t>уб.)</w:t>
            </w:r>
          </w:p>
        </w:tc>
        <w:tc>
          <w:tcPr>
            <w:tcW w:w="1745" w:type="dxa"/>
          </w:tcPr>
          <w:p w:rsidR="001D00BD" w:rsidRPr="001D00BD" w:rsidRDefault="001D00BD" w:rsidP="001D00BD">
            <w:pPr>
              <w:jc w:val="center"/>
              <w:rPr>
                <w:b/>
              </w:rPr>
            </w:pPr>
            <w:r w:rsidRPr="001D00BD">
              <w:rPr>
                <w:b/>
              </w:rPr>
              <w:t>% исполнения</w:t>
            </w:r>
          </w:p>
        </w:tc>
      </w:tr>
      <w:tr w:rsidR="001D00BD" w:rsidRPr="00416CA5" w:rsidTr="001D00BD">
        <w:tc>
          <w:tcPr>
            <w:tcW w:w="3849" w:type="dxa"/>
          </w:tcPr>
          <w:p w:rsidR="001D00BD" w:rsidRPr="001D00BD" w:rsidRDefault="001D00BD" w:rsidP="00E71C8E">
            <w:pPr>
              <w:ind w:firstLine="709"/>
              <w:jc w:val="center"/>
              <w:rPr>
                <w:b/>
                <w:sz w:val="28"/>
                <w:szCs w:val="28"/>
              </w:rPr>
            </w:pPr>
            <w:r w:rsidRPr="001D00BD">
              <w:rPr>
                <w:b/>
                <w:sz w:val="28"/>
                <w:szCs w:val="28"/>
              </w:rPr>
              <w:t>Закупки – всего,</w:t>
            </w:r>
          </w:p>
        </w:tc>
        <w:tc>
          <w:tcPr>
            <w:tcW w:w="2484" w:type="dxa"/>
            <w:vAlign w:val="bottom"/>
          </w:tcPr>
          <w:p w:rsidR="001D00BD" w:rsidRPr="001D00BD" w:rsidRDefault="001D00BD" w:rsidP="001D00BD">
            <w:pPr>
              <w:ind w:firstLine="709"/>
              <w:jc w:val="center"/>
              <w:rPr>
                <w:b/>
                <w:sz w:val="28"/>
                <w:szCs w:val="28"/>
              </w:rPr>
            </w:pPr>
            <w:r w:rsidRPr="001D00BD">
              <w:rPr>
                <w:b/>
                <w:sz w:val="28"/>
                <w:szCs w:val="28"/>
              </w:rPr>
              <w:t>248 495,8</w:t>
            </w:r>
          </w:p>
        </w:tc>
        <w:tc>
          <w:tcPr>
            <w:tcW w:w="2484" w:type="dxa"/>
            <w:vAlign w:val="bottom"/>
          </w:tcPr>
          <w:p w:rsidR="001D00BD" w:rsidRPr="001D00BD" w:rsidRDefault="00D95E91" w:rsidP="001D00BD">
            <w:pPr>
              <w:ind w:firstLine="70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34 353,0</w:t>
            </w:r>
          </w:p>
        </w:tc>
        <w:tc>
          <w:tcPr>
            <w:tcW w:w="1745" w:type="dxa"/>
            <w:vAlign w:val="bottom"/>
          </w:tcPr>
          <w:p w:rsidR="001D00BD" w:rsidRPr="001D00BD" w:rsidRDefault="001D00BD" w:rsidP="001D00BD">
            <w:pPr>
              <w:ind w:firstLine="709"/>
              <w:jc w:val="center"/>
              <w:rPr>
                <w:b/>
                <w:sz w:val="28"/>
                <w:szCs w:val="28"/>
              </w:rPr>
            </w:pPr>
            <w:r w:rsidRPr="001D00BD">
              <w:rPr>
                <w:b/>
                <w:sz w:val="28"/>
                <w:szCs w:val="28"/>
              </w:rPr>
              <w:t>13,8</w:t>
            </w:r>
          </w:p>
        </w:tc>
      </w:tr>
      <w:tr w:rsidR="00975120" w:rsidRPr="00416CA5" w:rsidTr="008C11B3">
        <w:tc>
          <w:tcPr>
            <w:tcW w:w="3849" w:type="dxa"/>
          </w:tcPr>
          <w:p w:rsidR="00975120" w:rsidRPr="001D00BD" w:rsidRDefault="00975120" w:rsidP="00E71C8E">
            <w:pPr>
              <w:ind w:firstLine="709"/>
              <w:jc w:val="center"/>
              <w:rPr>
                <w:sz w:val="28"/>
                <w:szCs w:val="28"/>
              </w:rPr>
            </w:pPr>
            <w:r w:rsidRPr="001D00BD">
              <w:rPr>
                <w:i/>
              </w:rPr>
              <w:t>в том числе:</w:t>
            </w:r>
          </w:p>
        </w:tc>
        <w:tc>
          <w:tcPr>
            <w:tcW w:w="2484" w:type="dxa"/>
          </w:tcPr>
          <w:p w:rsidR="00975120" w:rsidRPr="00416CA5" w:rsidRDefault="00975120" w:rsidP="00E71C8E">
            <w:pPr>
              <w:ind w:firstLine="709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484" w:type="dxa"/>
          </w:tcPr>
          <w:p w:rsidR="00975120" w:rsidRPr="00416CA5" w:rsidRDefault="00975120" w:rsidP="00E71C8E">
            <w:pPr>
              <w:ind w:firstLine="709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745" w:type="dxa"/>
          </w:tcPr>
          <w:p w:rsidR="00975120" w:rsidRPr="00416CA5" w:rsidRDefault="00975120" w:rsidP="00E71C8E">
            <w:pPr>
              <w:ind w:firstLine="709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1D00BD" w:rsidRPr="001D00BD" w:rsidTr="001D00BD">
        <w:tc>
          <w:tcPr>
            <w:tcW w:w="3849" w:type="dxa"/>
          </w:tcPr>
          <w:p w:rsidR="001D00BD" w:rsidRPr="001D00BD" w:rsidRDefault="001D00BD" w:rsidP="00E71C8E">
            <w:pPr>
              <w:ind w:firstLine="709"/>
              <w:jc w:val="center"/>
            </w:pPr>
            <w:r w:rsidRPr="001D00BD">
              <w:t xml:space="preserve">Бюджетные инвестиции </w:t>
            </w:r>
          </w:p>
        </w:tc>
        <w:tc>
          <w:tcPr>
            <w:tcW w:w="2484" w:type="dxa"/>
            <w:vAlign w:val="center"/>
          </w:tcPr>
          <w:p w:rsidR="001D00BD" w:rsidRPr="001D00BD" w:rsidRDefault="001D00BD" w:rsidP="00D95E91">
            <w:pPr>
              <w:ind w:firstLine="709"/>
              <w:jc w:val="center"/>
            </w:pPr>
            <w:r w:rsidRPr="001D00BD">
              <w:t>90 106,</w:t>
            </w:r>
            <w:r w:rsidR="00D95E91">
              <w:t>3</w:t>
            </w:r>
          </w:p>
        </w:tc>
        <w:tc>
          <w:tcPr>
            <w:tcW w:w="2484" w:type="dxa"/>
            <w:vAlign w:val="center"/>
          </w:tcPr>
          <w:p w:rsidR="001D00BD" w:rsidRPr="001D00BD" w:rsidRDefault="00D95E91" w:rsidP="001D00BD">
            <w:pPr>
              <w:ind w:firstLine="709"/>
              <w:jc w:val="center"/>
            </w:pPr>
            <w:r>
              <w:t>836,7</w:t>
            </w:r>
          </w:p>
        </w:tc>
        <w:tc>
          <w:tcPr>
            <w:tcW w:w="1745" w:type="dxa"/>
            <w:vAlign w:val="bottom"/>
          </w:tcPr>
          <w:p w:rsidR="001D00BD" w:rsidRPr="001D00BD" w:rsidRDefault="001D00BD" w:rsidP="001D00BD">
            <w:pPr>
              <w:ind w:firstLine="709"/>
              <w:jc w:val="center"/>
            </w:pPr>
            <w:r w:rsidRPr="001D00BD">
              <w:t>0,9</w:t>
            </w:r>
          </w:p>
        </w:tc>
      </w:tr>
      <w:tr w:rsidR="00975120" w:rsidRPr="001D00BD" w:rsidTr="008C11B3">
        <w:tc>
          <w:tcPr>
            <w:tcW w:w="3849" w:type="dxa"/>
          </w:tcPr>
          <w:p w:rsidR="00975120" w:rsidRPr="001D00BD" w:rsidRDefault="00975120" w:rsidP="00E71C8E">
            <w:pPr>
              <w:ind w:firstLine="709"/>
              <w:jc w:val="center"/>
            </w:pPr>
            <w:r w:rsidRPr="001D00BD">
              <w:t>Прочие закупки</w:t>
            </w:r>
          </w:p>
        </w:tc>
        <w:tc>
          <w:tcPr>
            <w:tcW w:w="2484" w:type="dxa"/>
          </w:tcPr>
          <w:p w:rsidR="00975120" w:rsidRPr="001D00BD" w:rsidRDefault="001D00BD" w:rsidP="00E71C8E">
            <w:pPr>
              <w:ind w:firstLine="709"/>
              <w:jc w:val="center"/>
            </w:pPr>
            <w:r w:rsidRPr="001D00BD">
              <w:t>158 389,5</w:t>
            </w:r>
          </w:p>
        </w:tc>
        <w:tc>
          <w:tcPr>
            <w:tcW w:w="2484" w:type="dxa"/>
          </w:tcPr>
          <w:p w:rsidR="00975120" w:rsidRPr="001D00BD" w:rsidRDefault="001D00BD" w:rsidP="00E71C8E">
            <w:pPr>
              <w:ind w:firstLine="709"/>
              <w:jc w:val="center"/>
            </w:pPr>
            <w:r w:rsidRPr="001D00BD">
              <w:t>33 516,3</w:t>
            </w:r>
          </w:p>
        </w:tc>
        <w:tc>
          <w:tcPr>
            <w:tcW w:w="1745" w:type="dxa"/>
          </w:tcPr>
          <w:p w:rsidR="00975120" w:rsidRPr="001D00BD" w:rsidRDefault="001D00BD" w:rsidP="00E71C8E">
            <w:pPr>
              <w:ind w:firstLine="709"/>
              <w:jc w:val="center"/>
            </w:pPr>
            <w:r w:rsidRPr="001D00BD">
              <w:t>21,2</w:t>
            </w:r>
          </w:p>
        </w:tc>
      </w:tr>
    </w:tbl>
    <w:p w:rsidR="006424FB" w:rsidRPr="00FE3544" w:rsidRDefault="00975120" w:rsidP="00FE3544">
      <w:pPr>
        <w:ind w:firstLine="709"/>
        <w:jc w:val="both"/>
        <w:rPr>
          <w:sz w:val="28"/>
          <w:szCs w:val="28"/>
        </w:rPr>
      </w:pPr>
      <w:r w:rsidRPr="001D00BD">
        <w:rPr>
          <w:sz w:val="28"/>
          <w:szCs w:val="28"/>
        </w:rPr>
        <w:lastRenderedPageBreak/>
        <w:t xml:space="preserve">   </w:t>
      </w:r>
    </w:p>
    <w:p w:rsidR="00975120" w:rsidRPr="00FE3544" w:rsidRDefault="00975120" w:rsidP="00E71C8E">
      <w:pPr>
        <w:ind w:firstLine="709"/>
        <w:jc w:val="both"/>
        <w:rPr>
          <w:sz w:val="28"/>
          <w:szCs w:val="28"/>
        </w:rPr>
      </w:pPr>
      <w:r w:rsidRPr="00FE3544">
        <w:rPr>
          <w:sz w:val="28"/>
          <w:szCs w:val="28"/>
        </w:rPr>
        <w:t xml:space="preserve"> В том числе:</w:t>
      </w:r>
    </w:p>
    <w:tbl>
      <w:tblPr>
        <w:tblW w:w="9953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984"/>
        <w:gridCol w:w="1276"/>
        <w:gridCol w:w="1417"/>
        <w:gridCol w:w="1276"/>
      </w:tblGrid>
      <w:tr w:rsidR="00975120" w:rsidRPr="00416CA5" w:rsidTr="008C11B3">
        <w:trPr>
          <w:trHeight w:val="247"/>
        </w:trPr>
        <w:tc>
          <w:tcPr>
            <w:tcW w:w="5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75120" w:rsidRPr="00416CA5" w:rsidRDefault="00975120" w:rsidP="00E71C8E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75120" w:rsidRPr="00416CA5" w:rsidRDefault="00FE3544" w:rsidP="00E71C8E">
            <w:pPr>
              <w:autoSpaceDE w:val="0"/>
              <w:autoSpaceDN w:val="0"/>
              <w:adjustRightInd w:val="0"/>
              <w:ind w:firstLine="709"/>
              <w:jc w:val="right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  <w:t xml:space="preserve">  </w:t>
            </w:r>
            <w:r w:rsidR="00B72F9D" w:rsidRPr="00416CA5">
              <w:rPr>
                <w:color w:val="000000"/>
                <w:sz w:val="20"/>
                <w:szCs w:val="20"/>
                <w:highlight w:val="yellow"/>
              </w:rPr>
              <w:t xml:space="preserve">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75120" w:rsidRPr="00416CA5" w:rsidRDefault="00975120" w:rsidP="00E71C8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75120" w:rsidRPr="00416CA5" w:rsidRDefault="00FE3544" w:rsidP="00FE3544">
            <w:pPr>
              <w:autoSpaceDE w:val="0"/>
              <w:autoSpaceDN w:val="0"/>
              <w:adjustRightInd w:val="0"/>
              <w:ind w:firstLine="112"/>
              <w:jc w:val="right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(тыс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.р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>уб.</w:t>
            </w:r>
            <w:r w:rsidRPr="00FE3544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FE3544" w:rsidRPr="00416CA5" w:rsidTr="00FE3544">
        <w:trPr>
          <w:trHeight w:val="727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544" w:rsidRPr="00416CA5" w:rsidRDefault="00FE3544" w:rsidP="00E71C8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544" w:rsidRPr="00FE3544" w:rsidRDefault="00FE3544" w:rsidP="00FE3544">
            <w:pPr>
              <w:jc w:val="center"/>
              <w:rPr>
                <w:b/>
                <w:sz w:val="20"/>
                <w:szCs w:val="20"/>
              </w:rPr>
            </w:pPr>
            <w:r w:rsidRPr="00FE3544">
              <w:rPr>
                <w:b/>
                <w:sz w:val="20"/>
                <w:szCs w:val="20"/>
              </w:rPr>
              <w:t>утверждено на 2018 (тыс</w:t>
            </w:r>
            <w:proofErr w:type="gramStart"/>
            <w:r w:rsidRPr="00FE3544">
              <w:rPr>
                <w:b/>
                <w:sz w:val="20"/>
                <w:szCs w:val="20"/>
              </w:rPr>
              <w:t>.р</w:t>
            </w:r>
            <w:proofErr w:type="gramEnd"/>
            <w:r w:rsidRPr="00FE3544">
              <w:rPr>
                <w:b/>
                <w:sz w:val="20"/>
                <w:szCs w:val="20"/>
              </w:rPr>
              <w:t>уб.)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544" w:rsidRPr="00FE3544" w:rsidRDefault="00FE3544" w:rsidP="00FE3544">
            <w:pPr>
              <w:jc w:val="center"/>
              <w:rPr>
                <w:b/>
                <w:sz w:val="20"/>
                <w:szCs w:val="20"/>
              </w:rPr>
            </w:pPr>
            <w:r w:rsidRPr="00FE3544">
              <w:rPr>
                <w:b/>
                <w:sz w:val="20"/>
                <w:szCs w:val="20"/>
              </w:rPr>
              <w:t>исполнено за 1 квартал 2018 (тыс</w:t>
            </w:r>
            <w:proofErr w:type="gramStart"/>
            <w:r w:rsidRPr="00FE3544">
              <w:rPr>
                <w:b/>
                <w:sz w:val="20"/>
                <w:szCs w:val="20"/>
              </w:rPr>
              <w:t>.р</w:t>
            </w:r>
            <w:proofErr w:type="gramEnd"/>
            <w:r w:rsidRPr="00FE3544">
              <w:rPr>
                <w:b/>
                <w:sz w:val="20"/>
                <w:szCs w:val="20"/>
              </w:rPr>
              <w:t>уб.)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544" w:rsidRPr="00FE3544" w:rsidRDefault="00FE3544" w:rsidP="00FE3544">
            <w:pPr>
              <w:jc w:val="center"/>
              <w:rPr>
                <w:b/>
                <w:sz w:val="20"/>
                <w:szCs w:val="20"/>
              </w:rPr>
            </w:pPr>
            <w:r w:rsidRPr="00FE3544">
              <w:rPr>
                <w:b/>
                <w:sz w:val="20"/>
                <w:szCs w:val="20"/>
              </w:rPr>
              <w:t>% исполнения</w:t>
            </w:r>
          </w:p>
        </w:tc>
      </w:tr>
      <w:tr w:rsidR="00450B68" w:rsidRPr="00C5733C" w:rsidTr="00450B68">
        <w:trPr>
          <w:trHeight w:val="237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B68" w:rsidRPr="00C5733C" w:rsidRDefault="00450B68" w:rsidP="00E71C8E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0"/>
                <w:szCs w:val="20"/>
              </w:rPr>
            </w:pPr>
            <w:r w:rsidRPr="00C5733C">
              <w:rPr>
                <w:color w:val="000000"/>
                <w:sz w:val="20"/>
                <w:szCs w:val="20"/>
              </w:rPr>
              <w:t xml:space="preserve">Обеспечение безопасности дорожного движения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B68" w:rsidRPr="00C5733C" w:rsidRDefault="00450B68" w:rsidP="00E730B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C5733C">
              <w:rPr>
                <w:color w:val="000000"/>
                <w:sz w:val="22"/>
                <w:szCs w:val="22"/>
              </w:rPr>
              <w:t>12 943,0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B68" w:rsidRPr="00C5733C" w:rsidRDefault="00450B68" w:rsidP="00E730B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C5733C">
              <w:rPr>
                <w:color w:val="000000"/>
                <w:sz w:val="22"/>
                <w:szCs w:val="22"/>
              </w:rPr>
              <w:t>3 134,5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50B68" w:rsidRPr="00C5733C" w:rsidRDefault="00450B68" w:rsidP="00E730B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C5733C">
              <w:rPr>
                <w:color w:val="000000"/>
                <w:sz w:val="22"/>
                <w:szCs w:val="22"/>
              </w:rPr>
              <w:t>24,2</w:t>
            </w:r>
          </w:p>
        </w:tc>
      </w:tr>
      <w:tr w:rsidR="00975120" w:rsidRPr="00C5733C" w:rsidTr="00BE3687">
        <w:trPr>
          <w:trHeight w:val="476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120" w:rsidRPr="00C5733C" w:rsidRDefault="00975120" w:rsidP="00E71C8E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0"/>
                <w:szCs w:val="20"/>
              </w:rPr>
            </w:pPr>
            <w:r w:rsidRPr="00C5733C">
              <w:rPr>
                <w:color w:val="000000"/>
                <w:sz w:val="20"/>
                <w:szCs w:val="20"/>
              </w:rPr>
              <w:t xml:space="preserve">Проектирование и строительство </w:t>
            </w:r>
            <w:r w:rsidR="009D6983" w:rsidRPr="00C5733C">
              <w:rPr>
                <w:color w:val="000000"/>
                <w:sz w:val="20"/>
                <w:szCs w:val="20"/>
              </w:rPr>
              <w:t>автодорог общего пользования местного значения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120" w:rsidRPr="00C5733C" w:rsidRDefault="00E730B5" w:rsidP="00E730B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C5733C">
              <w:rPr>
                <w:color w:val="000000"/>
                <w:sz w:val="22"/>
                <w:szCs w:val="22"/>
              </w:rPr>
              <w:t>73 106,8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120" w:rsidRPr="00C5733C" w:rsidRDefault="00E730B5" w:rsidP="00E730B5">
            <w:pPr>
              <w:autoSpaceDE w:val="0"/>
              <w:autoSpaceDN w:val="0"/>
              <w:adjustRightInd w:val="0"/>
              <w:ind w:firstLine="709"/>
              <w:jc w:val="right"/>
              <w:rPr>
                <w:color w:val="000000"/>
                <w:sz w:val="22"/>
                <w:szCs w:val="22"/>
              </w:rPr>
            </w:pPr>
            <w:r w:rsidRPr="00C5733C">
              <w:rPr>
                <w:color w:val="000000"/>
                <w:sz w:val="22"/>
                <w:szCs w:val="22"/>
              </w:rPr>
              <w:t>836,7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120" w:rsidRPr="00C5733C" w:rsidRDefault="00E730B5" w:rsidP="00E730B5">
            <w:pPr>
              <w:autoSpaceDE w:val="0"/>
              <w:autoSpaceDN w:val="0"/>
              <w:adjustRightInd w:val="0"/>
              <w:ind w:firstLine="709"/>
              <w:jc w:val="right"/>
              <w:rPr>
                <w:color w:val="000000"/>
                <w:sz w:val="22"/>
                <w:szCs w:val="22"/>
              </w:rPr>
            </w:pPr>
            <w:r w:rsidRPr="00C5733C">
              <w:rPr>
                <w:color w:val="000000"/>
                <w:sz w:val="22"/>
                <w:szCs w:val="22"/>
              </w:rPr>
              <w:t>1,1</w:t>
            </w:r>
          </w:p>
        </w:tc>
      </w:tr>
      <w:tr w:rsidR="006120D9" w:rsidRPr="00C5733C" w:rsidTr="00BE3687">
        <w:trPr>
          <w:trHeight w:val="476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D9" w:rsidRPr="00C5733C" w:rsidRDefault="006120D9" w:rsidP="00E71C8E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0"/>
                <w:szCs w:val="20"/>
              </w:rPr>
            </w:pPr>
            <w:r w:rsidRPr="00C5733C">
              <w:rPr>
                <w:color w:val="000000"/>
                <w:sz w:val="20"/>
                <w:szCs w:val="20"/>
              </w:rPr>
              <w:t>Проектирование и строительство</w:t>
            </w:r>
            <w:r w:rsidRPr="00C5733C">
              <w:t xml:space="preserve"> </w:t>
            </w:r>
            <w:r w:rsidRPr="00C5733C">
              <w:rPr>
                <w:color w:val="000000"/>
                <w:sz w:val="20"/>
                <w:szCs w:val="20"/>
              </w:rPr>
              <w:t>инфраструктуры для земельных участков на территории МО "Город Гатчина", предоставленных (предоставляемых) бесплатно гражданам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D9" w:rsidRPr="00C5733C" w:rsidRDefault="006120D9" w:rsidP="006120D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C5733C">
              <w:rPr>
                <w:color w:val="000000"/>
                <w:sz w:val="22"/>
                <w:szCs w:val="22"/>
              </w:rPr>
              <w:t>8 000,0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D9" w:rsidRPr="00C5733C" w:rsidRDefault="006120D9" w:rsidP="006120D9">
            <w:pPr>
              <w:autoSpaceDE w:val="0"/>
              <w:autoSpaceDN w:val="0"/>
              <w:adjustRightInd w:val="0"/>
              <w:ind w:firstLine="709"/>
              <w:jc w:val="right"/>
              <w:rPr>
                <w:color w:val="000000"/>
                <w:sz w:val="22"/>
                <w:szCs w:val="22"/>
              </w:rPr>
            </w:pPr>
            <w:r w:rsidRPr="00C5733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D9" w:rsidRPr="00C5733C" w:rsidRDefault="006120D9" w:rsidP="006120D9">
            <w:pPr>
              <w:autoSpaceDE w:val="0"/>
              <w:autoSpaceDN w:val="0"/>
              <w:adjustRightInd w:val="0"/>
              <w:ind w:firstLine="709"/>
              <w:jc w:val="right"/>
              <w:rPr>
                <w:color w:val="000000"/>
                <w:sz w:val="22"/>
                <w:szCs w:val="22"/>
              </w:rPr>
            </w:pPr>
            <w:r w:rsidRPr="00C5733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20D9" w:rsidRPr="00C5733C" w:rsidTr="006120D9">
        <w:trPr>
          <w:trHeight w:val="633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0D9" w:rsidRPr="00C5733C" w:rsidRDefault="006120D9" w:rsidP="006120D9">
            <w:pPr>
              <w:ind w:firstLine="709"/>
              <w:rPr>
                <w:rFonts w:ascii="Arial CYR" w:hAnsi="Arial CYR" w:cs="Arial CYR"/>
                <w:sz w:val="16"/>
                <w:szCs w:val="16"/>
              </w:rPr>
            </w:pPr>
            <w:r w:rsidRPr="00C5733C">
              <w:rPr>
                <w:color w:val="000000"/>
                <w:sz w:val="20"/>
                <w:szCs w:val="20"/>
              </w:rPr>
              <w:t xml:space="preserve">Мероприятия в области строительства, архитектуры и строительства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0D9" w:rsidRPr="00C5733C" w:rsidRDefault="006120D9" w:rsidP="00E730B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C5733C">
              <w:rPr>
                <w:color w:val="000000"/>
                <w:sz w:val="22"/>
                <w:szCs w:val="22"/>
              </w:rPr>
              <w:t>3 300,0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0D9" w:rsidRPr="00C5733C" w:rsidRDefault="006120D9" w:rsidP="00E730B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C5733C">
              <w:rPr>
                <w:color w:val="000000"/>
                <w:sz w:val="22"/>
                <w:szCs w:val="22"/>
              </w:rPr>
              <w:t>104,0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20D9" w:rsidRPr="00C5733C" w:rsidRDefault="006120D9" w:rsidP="00E730B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C5733C">
              <w:rPr>
                <w:color w:val="000000"/>
                <w:sz w:val="22"/>
                <w:szCs w:val="22"/>
              </w:rPr>
              <w:t>3,2</w:t>
            </w:r>
          </w:p>
        </w:tc>
      </w:tr>
      <w:tr w:rsidR="00975120" w:rsidRPr="00C5733C" w:rsidTr="008C11B3">
        <w:trPr>
          <w:trHeight w:val="502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120" w:rsidRPr="00C5733C" w:rsidRDefault="00975120" w:rsidP="00E71C8E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0"/>
                <w:szCs w:val="20"/>
              </w:rPr>
            </w:pPr>
            <w:r w:rsidRPr="00C5733C">
              <w:rPr>
                <w:color w:val="000000"/>
                <w:sz w:val="20"/>
                <w:szCs w:val="20"/>
              </w:rPr>
              <w:t xml:space="preserve">Содержание муниципального жилищного фонда, в том числе капитальный ремонт муниципального жилищного фонда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120" w:rsidRPr="00C5733C" w:rsidRDefault="00450B68" w:rsidP="002254D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C5733C">
              <w:rPr>
                <w:color w:val="000000"/>
                <w:sz w:val="22"/>
                <w:szCs w:val="22"/>
              </w:rPr>
              <w:t>6820,6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120" w:rsidRPr="00C5733C" w:rsidRDefault="00450B68" w:rsidP="002254D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C5733C">
              <w:rPr>
                <w:color w:val="000000"/>
                <w:sz w:val="22"/>
                <w:szCs w:val="22"/>
              </w:rPr>
              <w:t>1 550,7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120" w:rsidRPr="00C5733C" w:rsidRDefault="00450B68" w:rsidP="002254D7">
            <w:pPr>
              <w:autoSpaceDE w:val="0"/>
              <w:autoSpaceDN w:val="0"/>
              <w:adjustRightInd w:val="0"/>
              <w:ind w:firstLine="709"/>
              <w:jc w:val="right"/>
              <w:rPr>
                <w:color w:val="000000"/>
                <w:sz w:val="22"/>
                <w:szCs w:val="22"/>
              </w:rPr>
            </w:pPr>
            <w:r w:rsidRPr="00C5733C">
              <w:rPr>
                <w:color w:val="000000"/>
                <w:sz w:val="22"/>
                <w:szCs w:val="22"/>
              </w:rPr>
              <w:t>22,7</w:t>
            </w:r>
          </w:p>
        </w:tc>
      </w:tr>
      <w:tr w:rsidR="00450B68" w:rsidRPr="00C5733C" w:rsidTr="00450B68">
        <w:trPr>
          <w:trHeight w:val="372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B68" w:rsidRPr="00C5733C" w:rsidRDefault="00450B68" w:rsidP="00E71C8E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0"/>
                <w:szCs w:val="20"/>
              </w:rPr>
            </w:pPr>
            <w:r w:rsidRPr="00C5733C">
              <w:rPr>
                <w:color w:val="000000"/>
                <w:sz w:val="20"/>
                <w:szCs w:val="20"/>
              </w:rPr>
              <w:t xml:space="preserve">Перечисление ежемесячных взносов в фонд капитального ремонта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B68" w:rsidRPr="00C5733C" w:rsidRDefault="00450B68" w:rsidP="00E730B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C5733C">
              <w:rPr>
                <w:color w:val="000000"/>
                <w:sz w:val="22"/>
                <w:szCs w:val="22"/>
              </w:rPr>
              <w:t>8 800,0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B68" w:rsidRPr="00C5733C" w:rsidRDefault="00450B68" w:rsidP="00E730B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C5733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50B68" w:rsidRPr="00C5733C" w:rsidRDefault="00450B68" w:rsidP="00E730B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C5733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75120" w:rsidRPr="00C5733C" w:rsidTr="008C11B3">
        <w:trPr>
          <w:trHeight w:val="466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120" w:rsidRPr="00C5733C" w:rsidRDefault="00AE673F" w:rsidP="00E71C8E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0"/>
                <w:szCs w:val="20"/>
              </w:rPr>
            </w:pPr>
            <w:r w:rsidRPr="00C5733C">
              <w:rPr>
                <w:color w:val="000000"/>
                <w:sz w:val="20"/>
                <w:szCs w:val="20"/>
              </w:rPr>
              <w:t>Переселение граждан из аварийного жилищного фонда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120" w:rsidRPr="00C5733C" w:rsidRDefault="000550E0" w:rsidP="000550E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C5733C">
              <w:rPr>
                <w:color w:val="000000"/>
                <w:sz w:val="22"/>
                <w:szCs w:val="22"/>
              </w:rPr>
              <w:t>17 050,0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120" w:rsidRPr="00C5733C" w:rsidRDefault="000550E0" w:rsidP="000550E0">
            <w:pPr>
              <w:autoSpaceDE w:val="0"/>
              <w:autoSpaceDN w:val="0"/>
              <w:adjustRightInd w:val="0"/>
              <w:ind w:firstLine="709"/>
              <w:jc w:val="right"/>
              <w:rPr>
                <w:color w:val="000000"/>
                <w:sz w:val="22"/>
                <w:szCs w:val="22"/>
              </w:rPr>
            </w:pPr>
            <w:r w:rsidRPr="00C5733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120" w:rsidRPr="00C5733C" w:rsidRDefault="0014225C" w:rsidP="000550E0">
            <w:pPr>
              <w:autoSpaceDE w:val="0"/>
              <w:autoSpaceDN w:val="0"/>
              <w:adjustRightInd w:val="0"/>
              <w:ind w:firstLine="709"/>
              <w:jc w:val="right"/>
              <w:rPr>
                <w:color w:val="000000"/>
                <w:sz w:val="22"/>
                <w:szCs w:val="22"/>
              </w:rPr>
            </w:pPr>
            <w:r w:rsidRPr="00C5733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A4A85" w:rsidRPr="00C5733C" w:rsidTr="003A4A85">
        <w:trPr>
          <w:trHeight w:val="466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A85" w:rsidRPr="00C5733C" w:rsidRDefault="003A4A85" w:rsidP="00E71C8E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0"/>
                <w:szCs w:val="20"/>
              </w:rPr>
            </w:pPr>
            <w:r w:rsidRPr="00C5733C">
              <w:rPr>
                <w:color w:val="000000"/>
                <w:sz w:val="20"/>
                <w:szCs w:val="20"/>
              </w:rPr>
              <w:t xml:space="preserve">Механизированная и ручная уборка дворовых территорий и внутриквартальных проездов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4A85" w:rsidRPr="00C5733C" w:rsidRDefault="002254D7" w:rsidP="002254D7">
            <w:pPr>
              <w:jc w:val="right"/>
              <w:rPr>
                <w:sz w:val="22"/>
                <w:szCs w:val="22"/>
              </w:rPr>
            </w:pPr>
            <w:r w:rsidRPr="00C5733C">
              <w:rPr>
                <w:sz w:val="22"/>
                <w:szCs w:val="22"/>
              </w:rPr>
              <w:t>13 000,0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4A85" w:rsidRPr="00C5733C" w:rsidRDefault="002254D7" w:rsidP="002254D7">
            <w:pPr>
              <w:jc w:val="right"/>
              <w:rPr>
                <w:sz w:val="22"/>
                <w:szCs w:val="22"/>
              </w:rPr>
            </w:pPr>
            <w:r w:rsidRPr="00C5733C">
              <w:rPr>
                <w:sz w:val="22"/>
                <w:szCs w:val="22"/>
              </w:rPr>
              <w:t>3 778,6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4A85" w:rsidRPr="00C5733C" w:rsidRDefault="002254D7" w:rsidP="002254D7">
            <w:pPr>
              <w:ind w:firstLine="709"/>
              <w:jc w:val="right"/>
              <w:rPr>
                <w:sz w:val="22"/>
                <w:szCs w:val="22"/>
              </w:rPr>
            </w:pPr>
            <w:r w:rsidRPr="00C5733C">
              <w:rPr>
                <w:sz w:val="22"/>
                <w:szCs w:val="22"/>
              </w:rPr>
              <w:t>21,1</w:t>
            </w:r>
          </w:p>
        </w:tc>
      </w:tr>
      <w:tr w:rsidR="003A4A85" w:rsidRPr="00C5733C" w:rsidTr="003A4A85">
        <w:trPr>
          <w:trHeight w:val="205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A85" w:rsidRPr="00C5733C" w:rsidRDefault="003A4A85" w:rsidP="00E71C8E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0"/>
                <w:szCs w:val="20"/>
              </w:rPr>
            </w:pPr>
            <w:r w:rsidRPr="00C5733C">
              <w:rPr>
                <w:color w:val="000000"/>
                <w:sz w:val="20"/>
                <w:szCs w:val="20"/>
              </w:rPr>
              <w:t>Уличное освещение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4A85" w:rsidRPr="00C5733C" w:rsidRDefault="00845E90" w:rsidP="00845E90">
            <w:pPr>
              <w:jc w:val="right"/>
              <w:rPr>
                <w:sz w:val="22"/>
                <w:szCs w:val="22"/>
              </w:rPr>
            </w:pPr>
            <w:r w:rsidRPr="00C5733C">
              <w:rPr>
                <w:sz w:val="22"/>
                <w:szCs w:val="22"/>
              </w:rPr>
              <w:t>30 000,0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4A85" w:rsidRPr="00C5733C" w:rsidRDefault="00C5733C" w:rsidP="00845E90">
            <w:pPr>
              <w:jc w:val="right"/>
              <w:rPr>
                <w:sz w:val="22"/>
                <w:szCs w:val="22"/>
              </w:rPr>
            </w:pPr>
            <w:r w:rsidRPr="00C5733C">
              <w:rPr>
                <w:sz w:val="22"/>
                <w:szCs w:val="22"/>
              </w:rPr>
              <w:t>16 760</w:t>
            </w:r>
            <w:r w:rsidR="00845E90" w:rsidRPr="00C5733C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4A85" w:rsidRPr="00C5733C" w:rsidRDefault="00845E90" w:rsidP="00845E90">
            <w:pPr>
              <w:ind w:firstLine="709"/>
              <w:jc w:val="right"/>
              <w:rPr>
                <w:sz w:val="22"/>
                <w:szCs w:val="22"/>
              </w:rPr>
            </w:pPr>
            <w:r w:rsidRPr="00C5733C">
              <w:rPr>
                <w:sz w:val="22"/>
                <w:szCs w:val="22"/>
              </w:rPr>
              <w:t>58,7</w:t>
            </w:r>
          </w:p>
        </w:tc>
      </w:tr>
      <w:tr w:rsidR="00845E90" w:rsidRPr="00C5733C" w:rsidTr="00845E90">
        <w:trPr>
          <w:trHeight w:val="223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E90" w:rsidRPr="00C5733C" w:rsidRDefault="00845E90" w:rsidP="00E71C8E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0"/>
                <w:szCs w:val="20"/>
              </w:rPr>
            </w:pPr>
            <w:r w:rsidRPr="00C5733C">
              <w:rPr>
                <w:color w:val="000000"/>
                <w:sz w:val="20"/>
                <w:szCs w:val="20"/>
              </w:rPr>
              <w:t xml:space="preserve">Озеленение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E90" w:rsidRPr="00C5733C" w:rsidRDefault="00845E90" w:rsidP="00845E90">
            <w:pPr>
              <w:jc w:val="right"/>
              <w:rPr>
                <w:sz w:val="22"/>
                <w:szCs w:val="22"/>
              </w:rPr>
            </w:pPr>
            <w:r w:rsidRPr="00C5733C">
              <w:rPr>
                <w:sz w:val="22"/>
                <w:szCs w:val="22"/>
              </w:rPr>
              <w:t>2500,0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E90" w:rsidRPr="00C5733C" w:rsidRDefault="00845E90" w:rsidP="00845E90">
            <w:pPr>
              <w:autoSpaceDE w:val="0"/>
              <w:autoSpaceDN w:val="0"/>
              <w:adjustRightInd w:val="0"/>
              <w:ind w:firstLine="709"/>
              <w:jc w:val="right"/>
              <w:rPr>
                <w:color w:val="000000"/>
                <w:sz w:val="22"/>
                <w:szCs w:val="22"/>
              </w:rPr>
            </w:pPr>
            <w:r w:rsidRPr="00C5733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E90" w:rsidRPr="00C5733C" w:rsidRDefault="00845E90" w:rsidP="00845E90">
            <w:pPr>
              <w:autoSpaceDE w:val="0"/>
              <w:autoSpaceDN w:val="0"/>
              <w:adjustRightInd w:val="0"/>
              <w:ind w:firstLine="709"/>
              <w:jc w:val="right"/>
              <w:rPr>
                <w:color w:val="000000"/>
                <w:sz w:val="22"/>
                <w:szCs w:val="22"/>
              </w:rPr>
            </w:pPr>
            <w:r w:rsidRPr="00C5733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45E90" w:rsidRPr="00C5733C" w:rsidTr="00845E90">
        <w:trPr>
          <w:trHeight w:val="237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E90" w:rsidRPr="00C5733C" w:rsidRDefault="00845E90" w:rsidP="00E71C8E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0"/>
                <w:szCs w:val="20"/>
              </w:rPr>
            </w:pPr>
            <w:r w:rsidRPr="00C5733C">
              <w:rPr>
                <w:color w:val="000000"/>
                <w:sz w:val="20"/>
                <w:szCs w:val="20"/>
              </w:rPr>
              <w:t xml:space="preserve">Содержание мест захоронения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E90" w:rsidRPr="00C5733C" w:rsidRDefault="00845E90" w:rsidP="00845E90">
            <w:pPr>
              <w:jc w:val="right"/>
              <w:rPr>
                <w:sz w:val="22"/>
                <w:szCs w:val="22"/>
              </w:rPr>
            </w:pPr>
            <w:r w:rsidRPr="00C5733C">
              <w:rPr>
                <w:sz w:val="22"/>
                <w:szCs w:val="22"/>
              </w:rPr>
              <w:t>1200,0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E90" w:rsidRPr="00C5733C" w:rsidRDefault="00845E90" w:rsidP="00845E90">
            <w:pPr>
              <w:autoSpaceDE w:val="0"/>
              <w:autoSpaceDN w:val="0"/>
              <w:adjustRightInd w:val="0"/>
              <w:ind w:firstLine="709"/>
              <w:jc w:val="right"/>
              <w:rPr>
                <w:color w:val="000000"/>
                <w:sz w:val="22"/>
                <w:szCs w:val="22"/>
              </w:rPr>
            </w:pPr>
            <w:r w:rsidRPr="00C5733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E90" w:rsidRPr="00C5733C" w:rsidRDefault="00845E90" w:rsidP="00845E90">
            <w:pPr>
              <w:autoSpaceDE w:val="0"/>
              <w:autoSpaceDN w:val="0"/>
              <w:adjustRightInd w:val="0"/>
              <w:ind w:firstLine="709"/>
              <w:jc w:val="right"/>
              <w:rPr>
                <w:color w:val="000000"/>
                <w:sz w:val="22"/>
                <w:szCs w:val="22"/>
              </w:rPr>
            </w:pPr>
            <w:r w:rsidRPr="00C5733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FF440D" w:rsidRPr="00C5733C" w:rsidTr="00FF440D">
        <w:trPr>
          <w:trHeight w:val="250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40D" w:rsidRPr="00C5733C" w:rsidRDefault="00FF440D" w:rsidP="00E71C8E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0"/>
                <w:szCs w:val="20"/>
              </w:rPr>
            </w:pPr>
            <w:r w:rsidRPr="00C5733C">
              <w:rPr>
                <w:color w:val="000000"/>
                <w:sz w:val="20"/>
                <w:szCs w:val="20"/>
              </w:rPr>
              <w:t xml:space="preserve">Вывоз тел умерших по заявкам УВД и Домов ветеранов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40D" w:rsidRPr="00C5733C" w:rsidRDefault="00FF440D">
            <w:pPr>
              <w:jc w:val="right"/>
              <w:rPr>
                <w:sz w:val="22"/>
                <w:szCs w:val="22"/>
              </w:rPr>
            </w:pPr>
            <w:r w:rsidRPr="00C5733C">
              <w:rPr>
                <w:sz w:val="22"/>
                <w:szCs w:val="22"/>
              </w:rPr>
              <w:t>220,0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40D" w:rsidRPr="00C5733C" w:rsidRDefault="00FF440D">
            <w:pPr>
              <w:jc w:val="right"/>
              <w:rPr>
                <w:sz w:val="22"/>
                <w:szCs w:val="22"/>
              </w:rPr>
            </w:pPr>
            <w:r w:rsidRPr="00C5733C">
              <w:rPr>
                <w:sz w:val="22"/>
                <w:szCs w:val="22"/>
              </w:rPr>
              <w:t>4,4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F440D" w:rsidRPr="00C5733C" w:rsidRDefault="00FF440D">
            <w:pPr>
              <w:jc w:val="right"/>
              <w:rPr>
                <w:sz w:val="22"/>
                <w:szCs w:val="22"/>
              </w:rPr>
            </w:pPr>
            <w:r w:rsidRPr="00C5733C">
              <w:rPr>
                <w:sz w:val="22"/>
                <w:szCs w:val="22"/>
              </w:rPr>
              <w:t>2,0</w:t>
            </w:r>
          </w:p>
        </w:tc>
      </w:tr>
      <w:tr w:rsidR="006120D9" w:rsidRPr="00C5733C" w:rsidTr="006120D9">
        <w:trPr>
          <w:trHeight w:val="250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D9" w:rsidRPr="00C5733C" w:rsidRDefault="006120D9" w:rsidP="00E71C8E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0"/>
                <w:szCs w:val="20"/>
              </w:rPr>
            </w:pPr>
            <w:r w:rsidRPr="00C5733C">
              <w:rPr>
                <w:color w:val="000000"/>
                <w:sz w:val="20"/>
                <w:szCs w:val="20"/>
              </w:rPr>
              <w:t xml:space="preserve"> Благоустройство дворовых территорий (комфортная среда)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0D9" w:rsidRPr="00C5733C" w:rsidRDefault="006120D9">
            <w:pPr>
              <w:jc w:val="right"/>
              <w:rPr>
                <w:sz w:val="22"/>
                <w:szCs w:val="22"/>
              </w:rPr>
            </w:pPr>
            <w:r w:rsidRPr="00C5733C">
              <w:rPr>
                <w:sz w:val="22"/>
                <w:szCs w:val="22"/>
              </w:rPr>
              <w:t>2 807,1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0D9" w:rsidRPr="00C5733C" w:rsidRDefault="006120D9">
            <w:pPr>
              <w:jc w:val="right"/>
              <w:rPr>
                <w:sz w:val="22"/>
                <w:szCs w:val="22"/>
              </w:rPr>
            </w:pPr>
            <w:r w:rsidRPr="00C5733C">
              <w:rPr>
                <w:sz w:val="22"/>
                <w:szCs w:val="22"/>
              </w:rPr>
              <w:t>1 784,7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20D9" w:rsidRPr="00C5733C" w:rsidRDefault="006120D9">
            <w:pPr>
              <w:jc w:val="right"/>
              <w:rPr>
                <w:sz w:val="22"/>
                <w:szCs w:val="22"/>
              </w:rPr>
            </w:pPr>
            <w:r w:rsidRPr="00C5733C">
              <w:rPr>
                <w:sz w:val="22"/>
                <w:szCs w:val="22"/>
              </w:rPr>
              <w:t>63,6</w:t>
            </w:r>
          </w:p>
        </w:tc>
      </w:tr>
      <w:tr w:rsidR="006120D9" w:rsidRPr="00C5733C" w:rsidTr="006120D9">
        <w:trPr>
          <w:trHeight w:val="250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D9" w:rsidRPr="00C5733C" w:rsidRDefault="006120D9" w:rsidP="00E71C8E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0"/>
                <w:szCs w:val="20"/>
              </w:rPr>
            </w:pPr>
            <w:r w:rsidRPr="00C5733C">
              <w:rPr>
                <w:color w:val="000000"/>
                <w:sz w:val="20"/>
                <w:szCs w:val="20"/>
              </w:rPr>
              <w:t>Благоустройство общественных территорий (комфортная среда)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0D9" w:rsidRPr="00C5733C" w:rsidRDefault="006120D9">
            <w:pPr>
              <w:jc w:val="right"/>
              <w:rPr>
                <w:sz w:val="22"/>
                <w:szCs w:val="22"/>
              </w:rPr>
            </w:pPr>
            <w:r w:rsidRPr="00C5733C">
              <w:rPr>
                <w:sz w:val="22"/>
                <w:szCs w:val="22"/>
              </w:rPr>
              <w:t>1 403,5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0D9" w:rsidRPr="00C5733C" w:rsidRDefault="006120D9">
            <w:pPr>
              <w:jc w:val="right"/>
              <w:rPr>
                <w:sz w:val="22"/>
                <w:szCs w:val="22"/>
              </w:rPr>
            </w:pPr>
            <w:r w:rsidRPr="00C5733C">
              <w:rPr>
                <w:sz w:val="22"/>
                <w:szCs w:val="22"/>
              </w:rPr>
              <w:t>640,9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20D9" w:rsidRPr="00C5733C" w:rsidRDefault="006120D9">
            <w:pPr>
              <w:jc w:val="right"/>
              <w:rPr>
                <w:sz w:val="22"/>
                <w:szCs w:val="22"/>
              </w:rPr>
            </w:pPr>
            <w:r w:rsidRPr="00C5733C">
              <w:rPr>
                <w:sz w:val="22"/>
                <w:szCs w:val="22"/>
              </w:rPr>
              <w:t>45,7</w:t>
            </w:r>
          </w:p>
        </w:tc>
      </w:tr>
      <w:tr w:rsidR="00066E13" w:rsidRPr="00C5733C" w:rsidTr="003A4A85">
        <w:trPr>
          <w:trHeight w:val="250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E13" w:rsidRPr="00C5733C" w:rsidRDefault="00E730B5" w:rsidP="00E71C8E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0"/>
                <w:szCs w:val="20"/>
              </w:rPr>
            </w:pPr>
            <w:r w:rsidRPr="00C5733C">
              <w:rPr>
                <w:color w:val="000000"/>
                <w:sz w:val="20"/>
                <w:szCs w:val="20"/>
              </w:rPr>
              <w:t>Поддержка муниципальных образований по развитию общественной инфраструктуры муниципального значения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E13" w:rsidRPr="00C5733C" w:rsidRDefault="00E730B5" w:rsidP="00E730B5">
            <w:pPr>
              <w:jc w:val="right"/>
              <w:rPr>
                <w:sz w:val="22"/>
                <w:szCs w:val="22"/>
              </w:rPr>
            </w:pPr>
            <w:r w:rsidRPr="00C5733C">
              <w:rPr>
                <w:sz w:val="22"/>
                <w:szCs w:val="22"/>
              </w:rPr>
              <w:t>5 900,7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E13" w:rsidRPr="00C5733C" w:rsidRDefault="00066E13" w:rsidP="00E71C8E">
            <w:pPr>
              <w:ind w:firstLine="709"/>
              <w:jc w:val="right"/>
              <w:rPr>
                <w:sz w:val="22"/>
                <w:szCs w:val="22"/>
              </w:rPr>
            </w:pPr>
            <w:r w:rsidRPr="00C5733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E13" w:rsidRPr="00C5733C" w:rsidRDefault="00066E13" w:rsidP="00E71C8E">
            <w:pPr>
              <w:ind w:firstLine="709"/>
              <w:jc w:val="right"/>
              <w:rPr>
                <w:sz w:val="22"/>
                <w:szCs w:val="22"/>
              </w:rPr>
            </w:pPr>
            <w:r w:rsidRPr="00C5733C">
              <w:rPr>
                <w:sz w:val="22"/>
                <w:szCs w:val="22"/>
              </w:rPr>
              <w:t>0,0</w:t>
            </w:r>
          </w:p>
        </w:tc>
      </w:tr>
      <w:tr w:rsidR="00FF440D" w:rsidRPr="00C5733C" w:rsidTr="00FF440D">
        <w:trPr>
          <w:trHeight w:val="273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40D" w:rsidRPr="00C5733C" w:rsidRDefault="00FF440D" w:rsidP="00E71C8E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0"/>
                <w:szCs w:val="20"/>
              </w:rPr>
            </w:pPr>
            <w:r w:rsidRPr="00C5733C">
              <w:rPr>
                <w:color w:val="000000"/>
                <w:sz w:val="20"/>
                <w:szCs w:val="20"/>
              </w:rPr>
              <w:t xml:space="preserve">Эвакуация транспортных средств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40D" w:rsidRPr="00C5733C" w:rsidRDefault="00FF440D">
            <w:pPr>
              <w:jc w:val="right"/>
              <w:rPr>
                <w:sz w:val="22"/>
                <w:szCs w:val="22"/>
              </w:rPr>
            </w:pPr>
            <w:r w:rsidRPr="00C5733C">
              <w:rPr>
                <w:sz w:val="22"/>
                <w:szCs w:val="22"/>
              </w:rPr>
              <w:t>480,0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40D" w:rsidRPr="00C5733C" w:rsidRDefault="00FF440D">
            <w:pPr>
              <w:jc w:val="right"/>
              <w:rPr>
                <w:sz w:val="22"/>
                <w:szCs w:val="22"/>
              </w:rPr>
            </w:pPr>
            <w:r w:rsidRPr="00C5733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F440D" w:rsidRPr="00C5733C" w:rsidRDefault="00FF440D">
            <w:pPr>
              <w:jc w:val="right"/>
              <w:rPr>
                <w:sz w:val="22"/>
                <w:szCs w:val="22"/>
              </w:rPr>
            </w:pPr>
            <w:r w:rsidRPr="00C5733C">
              <w:rPr>
                <w:sz w:val="22"/>
                <w:szCs w:val="22"/>
              </w:rPr>
              <w:t>0,0</w:t>
            </w:r>
          </w:p>
        </w:tc>
      </w:tr>
      <w:tr w:rsidR="004B55A8" w:rsidRPr="00C5733C" w:rsidTr="004B55A8">
        <w:trPr>
          <w:trHeight w:val="263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5A8" w:rsidRPr="00C5733C" w:rsidRDefault="004B55A8" w:rsidP="00E71C8E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0"/>
                <w:szCs w:val="20"/>
              </w:rPr>
            </w:pPr>
            <w:r w:rsidRPr="00C5733C">
              <w:rPr>
                <w:color w:val="000000"/>
                <w:sz w:val="20"/>
                <w:szCs w:val="20"/>
              </w:rPr>
              <w:t xml:space="preserve">Сбор и удаление ТБО с несанкционированных свалок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5A8" w:rsidRPr="00C5733C" w:rsidRDefault="004B55A8">
            <w:pPr>
              <w:jc w:val="right"/>
              <w:rPr>
                <w:sz w:val="22"/>
                <w:szCs w:val="22"/>
              </w:rPr>
            </w:pPr>
            <w:r w:rsidRPr="00C5733C">
              <w:rPr>
                <w:sz w:val="22"/>
                <w:szCs w:val="22"/>
              </w:rPr>
              <w:t>6 440,0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5A8" w:rsidRPr="00C5733C" w:rsidRDefault="004B55A8">
            <w:pPr>
              <w:jc w:val="right"/>
              <w:rPr>
                <w:sz w:val="22"/>
                <w:szCs w:val="22"/>
              </w:rPr>
            </w:pPr>
            <w:r w:rsidRPr="00C5733C">
              <w:rPr>
                <w:sz w:val="22"/>
                <w:szCs w:val="22"/>
              </w:rPr>
              <w:t>1 052,7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55A8" w:rsidRPr="00C5733C" w:rsidRDefault="004B55A8">
            <w:pPr>
              <w:jc w:val="right"/>
              <w:rPr>
                <w:sz w:val="22"/>
                <w:szCs w:val="22"/>
              </w:rPr>
            </w:pPr>
            <w:r w:rsidRPr="00C5733C">
              <w:rPr>
                <w:sz w:val="22"/>
                <w:szCs w:val="22"/>
              </w:rPr>
              <w:t>16,3</w:t>
            </w:r>
          </w:p>
        </w:tc>
      </w:tr>
      <w:tr w:rsidR="00092777" w:rsidRPr="00C5733C" w:rsidTr="00092777">
        <w:trPr>
          <w:trHeight w:val="266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777" w:rsidRPr="00C5733C" w:rsidRDefault="00092777" w:rsidP="00E71C8E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0"/>
                <w:szCs w:val="20"/>
              </w:rPr>
            </w:pPr>
            <w:r w:rsidRPr="00C5733C">
              <w:rPr>
                <w:color w:val="000000"/>
                <w:sz w:val="20"/>
                <w:szCs w:val="20"/>
              </w:rPr>
              <w:t>Устройство велодорожек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777" w:rsidRPr="00C5733C" w:rsidRDefault="00E730B5" w:rsidP="00E730B5">
            <w:pPr>
              <w:jc w:val="right"/>
              <w:rPr>
                <w:sz w:val="22"/>
                <w:szCs w:val="22"/>
              </w:rPr>
            </w:pPr>
            <w:r w:rsidRPr="00C5733C">
              <w:rPr>
                <w:sz w:val="22"/>
                <w:szCs w:val="22"/>
              </w:rPr>
              <w:t>15 700,0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777" w:rsidRPr="00C5733C" w:rsidRDefault="00E730B5" w:rsidP="00E71C8E">
            <w:pPr>
              <w:ind w:firstLine="709"/>
              <w:jc w:val="right"/>
              <w:rPr>
                <w:sz w:val="22"/>
                <w:szCs w:val="22"/>
              </w:rPr>
            </w:pPr>
            <w:r w:rsidRPr="00C5733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777" w:rsidRPr="00C5733C" w:rsidRDefault="00E730B5" w:rsidP="00E71C8E">
            <w:pPr>
              <w:autoSpaceDE w:val="0"/>
              <w:autoSpaceDN w:val="0"/>
              <w:adjustRightInd w:val="0"/>
              <w:ind w:firstLine="709"/>
              <w:jc w:val="right"/>
              <w:rPr>
                <w:sz w:val="22"/>
                <w:szCs w:val="22"/>
              </w:rPr>
            </w:pPr>
            <w:r w:rsidRPr="00C5733C">
              <w:rPr>
                <w:sz w:val="22"/>
                <w:szCs w:val="22"/>
              </w:rPr>
              <w:t>0,0</w:t>
            </w:r>
          </w:p>
        </w:tc>
      </w:tr>
      <w:tr w:rsidR="00E730B5" w:rsidRPr="00C5733C" w:rsidTr="00E730B5">
        <w:trPr>
          <w:trHeight w:val="203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0B5" w:rsidRPr="00C5733C" w:rsidRDefault="00E730B5" w:rsidP="00E730B5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0"/>
                <w:szCs w:val="20"/>
              </w:rPr>
            </w:pPr>
            <w:r w:rsidRPr="00C5733C">
              <w:rPr>
                <w:color w:val="000000"/>
                <w:sz w:val="20"/>
                <w:szCs w:val="20"/>
              </w:rPr>
              <w:t>Благоустройство Липовой аллеи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0B5" w:rsidRPr="00C5733C" w:rsidRDefault="00E730B5" w:rsidP="00E730B5">
            <w:pPr>
              <w:jc w:val="right"/>
              <w:rPr>
                <w:sz w:val="22"/>
                <w:szCs w:val="22"/>
              </w:rPr>
            </w:pPr>
            <w:r w:rsidRPr="00C5733C">
              <w:rPr>
                <w:sz w:val="22"/>
                <w:szCs w:val="22"/>
              </w:rPr>
              <w:t>1 000,0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0B5" w:rsidRPr="00C5733C" w:rsidRDefault="00E730B5" w:rsidP="00E730B5">
            <w:pPr>
              <w:jc w:val="right"/>
              <w:rPr>
                <w:sz w:val="22"/>
                <w:szCs w:val="22"/>
              </w:rPr>
            </w:pPr>
            <w:r w:rsidRPr="00C5733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0B5" w:rsidRPr="00C5733C" w:rsidRDefault="00E730B5" w:rsidP="00E730B5">
            <w:pPr>
              <w:jc w:val="right"/>
              <w:rPr>
                <w:sz w:val="22"/>
                <w:szCs w:val="22"/>
              </w:rPr>
            </w:pPr>
            <w:r w:rsidRPr="00C5733C">
              <w:rPr>
                <w:sz w:val="22"/>
                <w:szCs w:val="22"/>
              </w:rPr>
              <w:t>0,0</w:t>
            </w:r>
          </w:p>
        </w:tc>
      </w:tr>
      <w:tr w:rsidR="00975120" w:rsidRPr="00C5733C" w:rsidTr="008C11B3">
        <w:trPr>
          <w:trHeight w:val="267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120" w:rsidRPr="00C5733C" w:rsidRDefault="00E730B5" w:rsidP="00E71C8E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0"/>
                <w:szCs w:val="20"/>
              </w:rPr>
            </w:pPr>
            <w:r w:rsidRPr="00C5733C">
              <w:rPr>
                <w:color w:val="000000"/>
                <w:sz w:val="20"/>
                <w:szCs w:val="20"/>
              </w:rPr>
              <w:t>Приобретение спецтехники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120" w:rsidRPr="00C5733C" w:rsidRDefault="00E730B5" w:rsidP="00E730B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C5733C">
              <w:rPr>
                <w:color w:val="000000"/>
                <w:sz w:val="22"/>
                <w:szCs w:val="22"/>
              </w:rPr>
              <w:t>6</w:t>
            </w:r>
            <w:r w:rsidR="009138D3" w:rsidRPr="00C5733C">
              <w:rPr>
                <w:color w:val="000000"/>
                <w:sz w:val="22"/>
                <w:szCs w:val="22"/>
              </w:rPr>
              <w:t> </w:t>
            </w:r>
            <w:r w:rsidRPr="00C5733C">
              <w:rPr>
                <w:color w:val="000000"/>
                <w:sz w:val="22"/>
                <w:szCs w:val="22"/>
              </w:rPr>
              <w:t>5</w:t>
            </w:r>
            <w:r w:rsidR="009138D3" w:rsidRPr="00C5733C">
              <w:rPr>
                <w:color w:val="000000"/>
                <w:sz w:val="22"/>
                <w:szCs w:val="22"/>
              </w:rPr>
              <w:t>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120" w:rsidRPr="00C5733C" w:rsidRDefault="009138D3" w:rsidP="00E71C8E">
            <w:pPr>
              <w:autoSpaceDE w:val="0"/>
              <w:autoSpaceDN w:val="0"/>
              <w:adjustRightInd w:val="0"/>
              <w:ind w:firstLine="709"/>
              <w:jc w:val="right"/>
              <w:rPr>
                <w:color w:val="000000"/>
                <w:sz w:val="22"/>
                <w:szCs w:val="22"/>
              </w:rPr>
            </w:pPr>
            <w:r w:rsidRPr="00C5733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120" w:rsidRPr="00C5733C" w:rsidRDefault="009138D3" w:rsidP="00E71C8E">
            <w:pPr>
              <w:autoSpaceDE w:val="0"/>
              <w:autoSpaceDN w:val="0"/>
              <w:adjustRightInd w:val="0"/>
              <w:ind w:firstLine="709"/>
              <w:jc w:val="right"/>
              <w:rPr>
                <w:color w:val="000000"/>
                <w:sz w:val="22"/>
                <w:szCs w:val="22"/>
              </w:rPr>
            </w:pPr>
            <w:r w:rsidRPr="00C5733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730B5" w:rsidRPr="00C5733C" w:rsidTr="00E730B5">
        <w:trPr>
          <w:trHeight w:val="292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0B5" w:rsidRPr="00C5733C" w:rsidRDefault="00E730B5" w:rsidP="00E730B5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0"/>
                <w:szCs w:val="20"/>
              </w:rPr>
            </w:pPr>
            <w:r w:rsidRPr="00C5733C">
              <w:rPr>
                <w:color w:val="000000"/>
                <w:sz w:val="20"/>
                <w:szCs w:val="20"/>
              </w:rPr>
              <w:t>Содержание детских и спортивных площадок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0B5" w:rsidRPr="00C5733C" w:rsidRDefault="00E730B5" w:rsidP="00E730B5">
            <w:pPr>
              <w:jc w:val="right"/>
              <w:rPr>
                <w:sz w:val="22"/>
                <w:szCs w:val="22"/>
              </w:rPr>
            </w:pPr>
            <w:r w:rsidRPr="00C5733C">
              <w:rPr>
                <w:sz w:val="22"/>
                <w:szCs w:val="22"/>
              </w:rPr>
              <w:t>1 000,0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0B5" w:rsidRPr="00C5733C" w:rsidRDefault="00E730B5" w:rsidP="00E730B5">
            <w:pPr>
              <w:jc w:val="right"/>
              <w:rPr>
                <w:sz w:val="22"/>
                <w:szCs w:val="22"/>
              </w:rPr>
            </w:pPr>
            <w:r w:rsidRPr="00C5733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0B5" w:rsidRPr="00C5733C" w:rsidRDefault="00E730B5" w:rsidP="00E730B5">
            <w:pPr>
              <w:jc w:val="right"/>
              <w:rPr>
                <w:sz w:val="22"/>
                <w:szCs w:val="22"/>
              </w:rPr>
            </w:pPr>
            <w:r w:rsidRPr="00C5733C">
              <w:rPr>
                <w:sz w:val="22"/>
                <w:szCs w:val="22"/>
              </w:rPr>
              <w:t>0,0</w:t>
            </w:r>
          </w:p>
        </w:tc>
      </w:tr>
      <w:tr w:rsidR="00E730B5" w:rsidRPr="00C5733C" w:rsidTr="00E730B5">
        <w:trPr>
          <w:trHeight w:val="292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0B5" w:rsidRPr="00C5733C" w:rsidRDefault="00E730B5" w:rsidP="00E71C8E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0"/>
                <w:szCs w:val="20"/>
              </w:rPr>
            </w:pPr>
            <w:r w:rsidRPr="00C5733C">
              <w:rPr>
                <w:color w:val="000000"/>
                <w:sz w:val="20"/>
                <w:szCs w:val="20"/>
              </w:rPr>
              <w:t>Проведение мероприятий по развитию информационного пространства в МО "Город Гатчина"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0B5" w:rsidRPr="00C5733C" w:rsidRDefault="00E730B5" w:rsidP="00E730B5">
            <w:pPr>
              <w:jc w:val="right"/>
              <w:rPr>
                <w:sz w:val="22"/>
                <w:szCs w:val="22"/>
              </w:rPr>
            </w:pPr>
            <w:r w:rsidRPr="00C5733C">
              <w:rPr>
                <w:sz w:val="22"/>
                <w:szCs w:val="22"/>
              </w:rPr>
              <w:t>860,0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0B5" w:rsidRPr="00C5733C" w:rsidRDefault="00E730B5" w:rsidP="00E730B5">
            <w:pPr>
              <w:jc w:val="right"/>
              <w:rPr>
                <w:sz w:val="22"/>
                <w:szCs w:val="22"/>
              </w:rPr>
            </w:pPr>
            <w:r w:rsidRPr="00C5733C">
              <w:rPr>
                <w:sz w:val="22"/>
                <w:szCs w:val="22"/>
              </w:rPr>
              <w:t>110,0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0B5" w:rsidRPr="00C5733C" w:rsidRDefault="00E730B5" w:rsidP="00E730B5">
            <w:pPr>
              <w:jc w:val="right"/>
              <w:rPr>
                <w:sz w:val="22"/>
                <w:szCs w:val="22"/>
              </w:rPr>
            </w:pPr>
            <w:r w:rsidRPr="00C5733C">
              <w:rPr>
                <w:sz w:val="22"/>
                <w:szCs w:val="22"/>
              </w:rPr>
              <w:t>12,8</w:t>
            </w:r>
          </w:p>
        </w:tc>
      </w:tr>
      <w:tr w:rsidR="008E284B" w:rsidRPr="00C5733C" w:rsidTr="008E284B">
        <w:trPr>
          <w:trHeight w:val="292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4B" w:rsidRPr="00C5733C" w:rsidRDefault="008E284B" w:rsidP="008E284B">
            <w:pPr>
              <w:autoSpaceDE w:val="0"/>
              <w:autoSpaceDN w:val="0"/>
              <w:adjustRightInd w:val="0"/>
              <w:ind w:firstLine="709"/>
              <w:rPr>
                <w:bCs/>
                <w:color w:val="000000"/>
                <w:sz w:val="20"/>
                <w:szCs w:val="20"/>
              </w:rPr>
            </w:pPr>
            <w:r w:rsidRPr="00C5733C">
              <w:rPr>
                <w:bCs/>
                <w:color w:val="000000"/>
                <w:sz w:val="20"/>
                <w:szCs w:val="20"/>
              </w:rPr>
              <w:t>Молодежные и физкультурно-оздоровительные мероприятия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4B" w:rsidRPr="00C5733C" w:rsidRDefault="008E284B" w:rsidP="008E284B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5733C">
              <w:rPr>
                <w:bCs/>
                <w:color w:val="000000"/>
                <w:sz w:val="22"/>
                <w:szCs w:val="22"/>
              </w:rPr>
              <w:t>15 800,0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4B" w:rsidRPr="00C5733C" w:rsidRDefault="008E284B" w:rsidP="008E284B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5733C">
              <w:rPr>
                <w:bCs/>
                <w:color w:val="000000"/>
                <w:sz w:val="22"/>
                <w:szCs w:val="22"/>
              </w:rPr>
              <w:t>1 218,0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4B" w:rsidRPr="00C5733C" w:rsidRDefault="008E284B" w:rsidP="008E284B">
            <w:pPr>
              <w:autoSpaceDE w:val="0"/>
              <w:autoSpaceDN w:val="0"/>
              <w:adjustRightInd w:val="0"/>
              <w:ind w:firstLine="709"/>
              <w:jc w:val="right"/>
              <w:rPr>
                <w:bCs/>
                <w:color w:val="000000"/>
                <w:sz w:val="22"/>
                <w:szCs w:val="22"/>
              </w:rPr>
            </w:pPr>
            <w:r w:rsidRPr="00C5733C">
              <w:rPr>
                <w:bCs/>
                <w:color w:val="000000"/>
                <w:sz w:val="22"/>
                <w:szCs w:val="22"/>
              </w:rPr>
              <w:t>7,7</w:t>
            </w:r>
          </w:p>
        </w:tc>
      </w:tr>
      <w:tr w:rsidR="00975120" w:rsidRPr="00C5733C" w:rsidTr="008C11B3">
        <w:trPr>
          <w:trHeight w:val="276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120" w:rsidRPr="00C5733C" w:rsidRDefault="00AE673F" w:rsidP="00E71C8E">
            <w:pPr>
              <w:autoSpaceDE w:val="0"/>
              <w:autoSpaceDN w:val="0"/>
              <w:adjustRightInd w:val="0"/>
              <w:ind w:firstLine="709"/>
              <w:rPr>
                <w:bCs/>
                <w:color w:val="000000"/>
                <w:sz w:val="20"/>
                <w:szCs w:val="20"/>
              </w:rPr>
            </w:pPr>
            <w:r w:rsidRPr="00C5733C">
              <w:rPr>
                <w:bCs/>
                <w:color w:val="000000"/>
                <w:sz w:val="20"/>
                <w:szCs w:val="20"/>
              </w:rPr>
              <w:t>Прочее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120" w:rsidRPr="00C5733C" w:rsidRDefault="008E284B" w:rsidP="008E284B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5733C">
              <w:rPr>
                <w:bCs/>
                <w:color w:val="000000"/>
                <w:sz w:val="22"/>
                <w:szCs w:val="22"/>
              </w:rPr>
              <w:t>13 664,1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120" w:rsidRPr="00C5733C" w:rsidRDefault="008E284B" w:rsidP="00C5733C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5733C">
              <w:rPr>
                <w:bCs/>
                <w:color w:val="000000"/>
                <w:sz w:val="22"/>
                <w:szCs w:val="22"/>
              </w:rPr>
              <w:t>3 377,7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120" w:rsidRPr="00C5733C" w:rsidRDefault="008E284B" w:rsidP="008E284B">
            <w:pPr>
              <w:autoSpaceDE w:val="0"/>
              <w:autoSpaceDN w:val="0"/>
              <w:adjustRightInd w:val="0"/>
              <w:ind w:firstLine="709"/>
              <w:jc w:val="right"/>
              <w:rPr>
                <w:bCs/>
                <w:color w:val="000000"/>
                <w:sz w:val="22"/>
                <w:szCs w:val="22"/>
              </w:rPr>
            </w:pPr>
            <w:r w:rsidRPr="00C5733C">
              <w:rPr>
                <w:bCs/>
                <w:color w:val="000000"/>
                <w:sz w:val="22"/>
                <w:szCs w:val="22"/>
              </w:rPr>
              <w:t>24,7</w:t>
            </w:r>
          </w:p>
        </w:tc>
      </w:tr>
    </w:tbl>
    <w:p w:rsidR="00223E48" w:rsidRPr="00C5733C" w:rsidRDefault="00223E48" w:rsidP="00E71C8E">
      <w:pPr>
        <w:ind w:firstLine="709"/>
        <w:jc w:val="both"/>
        <w:rPr>
          <w:sz w:val="28"/>
          <w:szCs w:val="28"/>
        </w:rPr>
      </w:pPr>
    </w:p>
    <w:p w:rsidR="0024289C" w:rsidRDefault="006003A1" w:rsidP="00E71C8E">
      <w:pPr>
        <w:ind w:firstLine="709"/>
        <w:jc w:val="both"/>
        <w:rPr>
          <w:sz w:val="28"/>
          <w:szCs w:val="28"/>
        </w:rPr>
      </w:pPr>
      <w:r w:rsidRPr="00C5733C">
        <w:rPr>
          <w:b/>
          <w:sz w:val="28"/>
          <w:szCs w:val="28"/>
        </w:rPr>
        <w:t>Кроме того,</w:t>
      </w:r>
      <w:r w:rsidR="00962B4C" w:rsidRPr="00C5733C">
        <w:rPr>
          <w:sz w:val="28"/>
          <w:szCs w:val="28"/>
        </w:rPr>
        <w:t xml:space="preserve">  прочие расходы по администрации составили </w:t>
      </w:r>
      <w:r w:rsidR="00C5733C" w:rsidRPr="00C5733C">
        <w:rPr>
          <w:sz w:val="28"/>
          <w:szCs w:val="28"/>
        </w:rPr>
        <w:t xml:space="preserve">2 509,9 </w:t>
      </w:r>
      <w:r w:rsidR="00F6673A" w:rsidRPr="00C5733C">
        <w:rPr>
          <w:sz w:val="28"/>
          <w:szCs w:val="28"/>
        </w:rPr>
        <w:t>т</w:t>
      </w:r>
      <w:r w:rsidR="00962B4C" w:rsidRPr="00C5733C">
        <w:rPr>
          <w:sz w:val="28"/>
          <w:szCs w:val="28"/>
        </w:rPr>
        <w:t>ыс.</w:t>
      </w:r>
      <w:r w:rsidR="00F6673A" w:rsidRPr="00C5733C">
        <w:rPr>
          <w:sz w:val="28"/>
          <w:szCs w:val="28"/>
        </w:rPr>
        <w:t xml:space="preserve"> </w:t>
      </w:r>
      <w:r w:rsidR="00962B4C" w:rsidRPr="00C5733C">
        <w:rPr>
          <w:sz w:val="28"/>
          <w:szCs w:val="28"/>
        </w:rPr>
        <w:t xml:space="preserve">руб., или </w:t>
      </w:r>
      <w:r w:rsidR="00C5733C" w:rsidRPr="00C5733C">
        <w:rPr>
          <w:sz w:val="28"/>
          <w:szCs w:val="28"/>
        </w:rPr>
        <w:t>17,4</w:t>
      </w:r>
      <w:r w:rsidR="00F6673A" w:rsidRPr="00C5733C">
        <w:rPr>
          <w:sz w:val="28"/>
          <w:szCs w:val="28"/>
        </w:rPr>
        <w:t xml:space="preserve"> </w:t>
      </w:r>
      <w:r w:rsidR="00962B4C" w:rsidRPr="00C5733C">
        <w:rPr>
          <w:sz w:val="28"/>
          <w:szCs w:val="28"/>
        </w:rPr>
        <w:t xml:space="preserve">% к плану </w:t>
      </w:r>
      <w:r w:rsidR="00C5733C" w:rsidRPr="00C5733C">
        <w:rPr>
          <w:sz w:val="28"/>
          <w:szCs w:val="28"/>
        </w:rPr>
        <w:t xml:space="preserve">14 455,7 </w:t>
      </w:r>
      <w:r w:rsidR="00962B4C" w:rsidRPr="00C5733C">
        <w:rPr>
          <w:sz w:val="28"/>
          <w:szCs w:val="28"/>
        </w:rPr>
        <w:t>тыс.</w:t>
      </w:r>
      <w:r w:rsidR="00F6673A" w:rsidRPr="00C5733C">
        <w:rPr>
          <w:sz w:val="28"/>
          <w:szCs w:val="28"/>
        </w:rPr>
        <w:t xml:space="preserve"> </w:t>
      </w:r>
      <w:r w:rsidR="00962B4C" w:rsidRPr="00C5733C">
        <w:rPr>
          <w:sz w:val="28"/>
          <w:szCs w:val="28"/>
        </w:rPr>
        <w:t xml:space="preserve">руб. </w:t>
      </w:r>
    </w:p>
    <w:p w:rsidR="005C6F2E" w:rsidRDefault="005C6F2E" w:rsidP="00E71C8E">
      <w:pPr>
        <w:ind w:firstLine="709"/>
        <w:jc w:val="both"/>
        <w:rPr>
          <w:sz w:val="28"/>
          <w:szCs w:val="28"/>
        </w:rPr>
      </w:pPr>
    </w:p>
    <w:p w:rsidR="005C6F2E" w:rsidRPr="00416CA5" w:rsidRDefault="005C6F2E" w:rsidP="00E71C8E">
      <w:pPr>
        <w:ind w:firstLine="709"/>
        <w:jc w:val="both"/>
        <w:rPr>
          <w:sz w:val="28"/>
          <w:szCs w:val="28"/>
          <w:highlight w:val="yellow"/>
        </w:rPr>
      </w:pPr>
    </w:p>
    <w:p w:rsidR="0024289C" w:rsidRPr="0051616B" w:rsidRDefault="0024289C" w:rsidP="00E71C8E">
      <w:pPr>
        <w:ind w:firstLine="709"/>
        <w:jc w:val="both"/>
        <w:rPr>
          <w:b/>
          <w:sz w:val="28"/>
          <w:szCs w:val="28"/>
        </w:rPr>
      </w:pPr>
      <w:r w:rsidRPr="0051616B">
        <w:rPr>
          <w:b/>
          <w:sz w:val="28"/>
          <w:szCs w:val="28"/>
        </w:rPr>
        <w:t>2. По ГРБС  МКУ «Служба координации и развития коммунального хозяйства и строительства»</w:t>
      </w:r>
    </w:p>
    <w:p w:rsidR="0024289C" w:rsidRPr="00416CA5" w:rsidRDefault="0024289C" w:rsidP="00E71C8E">
      <w:pPr>
        <w:ind w:firstLine="709"/>
        <w:jc w:val="both"/>
        <w:rPr>
          <w:sz w:val="28"/>
          <w:szCs w:val="28"/>
          <w:highlight w:val="yellow"/>
        </w:rPr>
      </w:pPr>
      <w:r w:rsidRPr="006E72C7">
        <w:rPr>
          <w:sz w:val="28"/>
          <w:szCs w:val="28"/>
        </w:rPr>
        <w:t>Удельны</w:t>
      </w:r>
      <w:r w:rsidR="006E72C7" w:rsidRPr="006E72C7">
        <w:rPr>
          <w:sz w:val="28"/>
          <w:szCs w:val="28"/>
        </w:rPr>
        <w:t>й вес расходов в бюджете на 2018</w:t>
      </w:r>
      <w:r w:rsidRPr="006E72C7">
        <w:rPr>
          <w:sz w:val="28"/>
          <w:szCs w:val="28"/>
        </w:rPr>
        <w:t xml:space="preserve"> год составил </w:t>
      </w:r>
      <w:r w:rsidR="006E72C7" w:rsidRPr="006E72C7">
        <w:rPr>
          <w:sz w:val="28"/>
          <w:szCs w:val="28"/>
        </w:rPr>
        <w:t>24</w:t>
      </w:r>
      <w:r w:rsidR="00085699" w:rsidRPr="006E72C7">
        <w:rPr>
          <w:sz w:val="28"/>
          <w:szCs w:val="28"/>
        </w:rPr>
        <w:t>,4</w:t>
      </w:r>
      <w:r w:rsidRPr="006E72C7">
        <w:rPr>
          <w:sz w:val="28"/>
          <w:szCs w:val="28"/>
        </w:rPr>
        <w:t xml:space="preserve"> процента, или </w:t>
      </w:r>
      <w:r w:rsidR="006E72C7" w:rsidRPr="006E72C7">
        <w:rPr>
          <w:sz w:val="28"/>
          <w:szCs w:val="28"/>
        </w:rPr>
        <w:t>291</w:t>
      </w:r>
      <w:r w:rsidR="006E72C7">
        <w:rPr>
          <w:sz w:val="28"/>
          <w:szCs w:val="28"/>
        </w:rPr>
        <w:t xml:space="preserve"> </w:t>
      </w:r>
      <w:r w:rsidR="006E72C7" w:rsidRPr="006E72C7">
        <w:rPr>
          <w:sz w:val="28"/>
          <w:szCs w:val="28"/>
        </w:rPr>
        <w:t>017,5</w:t>
      </w:r>
      <w:r w:rsidR="006E72C7">
        <w:rPr>
          <w:sz w:val="28"/>
          <w:szCs w:val="28"/>
        </w:rPr>
        <w:t xml:space="preserve"> </w:t>
      </w:r>
      <w:r w:rsidRPr="006E72C7">
        <w:rPr>
          <w:sz w:val="28"/>
          <w:szCs w:val="28"/>
        </w:rPr>
        <w:t>тыс.</w:t>
      </w:r>
      <w:r w:rsidR="004A3972" w:rsidRPr="006E72C7">
        <w:rPr>
          <w:sz w:val="28"/>
          <w:szCs w:val="28"/>
        </w:rPr>
        <w:t xml:space="preserve"> </w:t>
      </w:r>
      <w:r w:rsidRPr="006E72C7">
        <w:rPr>
          <w:sz w:val="28"/>
          <w:szCs w:val="28"/>
        </w:rPr>
        <w:t xml:space="preserve">руб., из них </w:t>
      </w:r>
      <w:r w:rsidR="006E72C7">
        <w:rPr>
          <w:sz w:val="28"/>
          <w:szCs w:val="28"/>
        </w:rPr>
        <w:t>286 017,5</w:t>
      </w:r>
      <w:r w:rsidR="00085699" w:rsidRPr="006E72C7">
        <w:rPr>
          <w:sz w:val="28"/>
          <w:szCs w:val="28"/>
        </w:rPr>
        <w:t xml:space="preserve"> </w:t>
      </w:r>
      <w:r w:rsidRPr="006E72C7">
        <w:rPr>
          <w:sz w:val="28"/>
          <w:szCs w:val="28"/>
        </w:rPr>
        <w:t>тыс.</w:t>
      </w:r>
      <w:r w:rsidR="004A3972" w:rsidRPr="006E72C7">
        <w:rPr>
          <w:sz w:val="28"/>
          <w:szCs w:val="28"/>
        </w:rPr>
        <w:t xml:space="preserve"> </w:t>
      </w:r>
      <w:r w:rsidRPr="006E72C7">
        <w:rPr>
          <w:sz w:val="28"/>
          <w:szCs w:val="28"/>
        </w:rPr>
        <w:t xml:space="preserve">руб., </w:t>
      </w:r>
      <w:r w:rsidR="00085699" w:rsidRPr="006E72C7">
        <w:rPr>
          <w:sz w:val="28"/>
          <w:szCs w:val="28"/>
        </w:rPr>
        <w:t xml:space="preserve">или </w:t>
      </w:r>
      <w:r w:rsidR="006E72C7" w:rsidRPr="006E72C7">
        <w:rPr>
          <w:sz w:val="28"/>
          <w:szCs w:val="28"/>
        </w:rPr>
        <w:t>98,3</w:t>
      </w:r>
      <w:r w:rsidRPr="006E72C7">
        <w:rPr>
          <w:sz w:val="28"/>
          <w:szCs w:val="28"/>
        </w:rPr>
        <w:t xml:space="preserve"> % – программные расходы.</w:t>
      </w:r>
    </w:p>
    <w:p w:rsidR="002D70E0" w:rsidRPr="006E72C7" w:rsidRDefault="004A3972" w:rsidP="00E71C8E">
      <w:pPr>
        <w:ind w:firstLine="709"/>
        <w:jc w:val="both"/>
        <w:rPr>
          <w:sz w:val="28"/>
          <w:szCs w:val="28"/>
        </w:rPr>
      </w:pPr>
      <w:r w:rsidRPr="006E72C7">
        <w:rPr>
          <w:sz w:val="28"/>
          <w:szCs w:val="28"/>
        </w:rPr>
        <w:t>Исполнени</w:t>
      </w:r>
      <w:r w:rsidR="00594ADF" w:rsidRPr="006E72C7">
        <w:rPr>
          <w:sz w:val="28"/>
          <w:szCs w:val="28"/>
        </w:rPr>
        <w:t xml:space="preserve">е  за </w:t>
      </w:r>
      <w:r w:rsidR="006E72C7" w:rsidRPr="006E72C7">
        <w:rPr>
          <w:sz w:val="28"/>
          <w:szCs w:val="28"/>
        </w:rPr>
        <w:t>1 квартал 2018</w:t>
      </w:r>
      <w:r w:rsidR="006E72C7">
        <w:rPr>
          <w:sz w:val="28"/>
          <w:szCs w:val="28"/>
        </w:rPr>
        <w:t xml:space="preserve">г.- </w:t>
      </w:r>
      <w:r w:rsidR="006E72C7" w:rsidRPr="006E72C7">
        <w:rPr>
          <w:sz w:val="28"/>
          <w:szCs w:val="28"/>
        </w:rPr>
        <w:t>9237,1</w:t>
      </w:r>
      <w:r w:rsidR="006E72C7">
        <w:rPr>
          <w:sz w:val="28"/>
          <w:szCs w:val="28"/>
        </w:rPr>
        <w:t xml:space="preserve">тыс. руб., </w:t>
      </w:r>
      <w:r w:rsidR="0024289C" w:rsidRPr="006E72C7">
        <w:rPr>
          <w:sz w:val="28"/>
          <w:szCs w:val="28"/>
        </w:rPr>
        <w:t xml:space="preserve">или </w:t>
      </w:r>
      <w:r w:rsidR="006E72C7" w:rsidRPr="006E72C7">
        <w:rPr>
          <w:sz w:val="28"/>
          <w:szCs w:val="28"/>
        </w:rPr>
        <w:t>3,2</w:t>
      </w:r>
      <w:r w:rsidR="0024289C" w:rsidRPr="006E72C7">
        <w:rPr>
          <w:sz w:val="28"/>
          <w:szCs w:val="28"/>
        </w:rPr>
        <w:t xml:space="preserve">  %   годовых бюджетных назначений. </w:t>
      </w:r>
    </w:p>
    <w:p w:rsidR="002D70E0" w:rsidRPr="00416CA5" w:rsidRDefault="002D70E0" w:rsidP="00E71C8E">
      <w:pPr>
        <w:ind w:firstLine="709"/>
        <w:jc w:val="both"/>
        <w:rPr>
          <w:sz w:val="28"/>
          <w:szCs w:val="28"/>
          <w:highlight w:val="yellow"/>
        </w:rPr>
      </w:pPr>
    </w:p>
    <w:tbl>
      <w:tblPr>
        <w:tblW w:w="10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2478"/>
        <w:gridCol w:w="2641"/>
        <w:gridCol w:w="2641"/>
      </w:tblGrid>
      <w:tr w:rsidR="0024289C" w:rsidRPr="00416CA5" w:rsidTr="00A62AA3">
        <w:trPr>
          <w:trHeight w:val="660"/>
        </w:trPr>
        <w:tc>
          <w:tcPr>
            <w:tcW w:w="2802" w:type="dxa"/>
            <w:hideMark/>
          </w:tcPr>
          <w:p w:rsidR="0024289C" w:rsidRPr="006E72C7" w:rsidRDefault="0024289C" w:rsidP="00E71C8E">
            <w:pPr>
              <w:jc w:val="center"/>
              <w:rPr>
                <w:color w:val="000000"/>
              </w:rPr>
            </w:pPr>
            <w:r w:rsidRPr="006E72C7">
              <w:rPr>
                <w:color w:val="000000"/>
              </w:rPr>
              <w:lastRenderedPageBreak/>
              <w:t>Наименование показателя</w:t>
            </w:r>
          </w:p>
        </w:tc>
        <w:tc>
          <w:tcPr>
            <w:tcW w:w="2478" w:type="dxa"/>
            <w:hideMark/>
          </w:tcPr>
          <w:p w:rsidR="0024289C" w:rsidRPr="006E72C7" w:rsidRDefault="004A3972" w:rsidP="006E72C7">
            <w:pPr>
              <w:jc w:val="center"/>
              <w:rPr>
                <w:color w:val="000000"/>
              </w:rPr>
            </w:pPr>
            <w:r w:rsidRPr="006E72C7">
              <w:rPr>
                <w:color w:val="000000"/>
              </w:rPr>
              <w:t>Утверждено на 201</w:t>
            </w:r>
            <w:r w:rsidR="006E72C7" w:rsidRPr="006E72C7">
              <w:rPr>
                <w:color w:val="000000"/>
              </w:rPr>
              <w:t>8</w:t>
            </w:r>
            <w:r w:rsidRPr="006E72C7">
              <w:rPr>
                <w:color w:val="000000"/>
              </w:rPr>
              <w:t xml:space="preserve"> </w:t>
            </w:r>
            <w:r w:rsidR="0024289C" w:rsidRPr="006E72C7">
              <w:rPr>
                <w:color w:val="000000"/>
              </w:rPr>
              <w:t>год</w:t>
            </w:r>
          </w:p>
        </w:tc>
        <w:tc>
          <w:tcPr>
            <w:tcW w:w="2641" w:type="dxa"/>
            <w:hideMark/>
          </w:tcPr>
          <w:p w:rsidR="0024289C" w:rsidRPr="006E72C7" w:rsidRDefault="0024289C" w:rsidP="006E72C7">
            <w:pPr>
              <w:jc w:val="center"/>
              <w:rPr>
                <w:color w:val="000000"/>
              </w:rPr>
            </w:pPr>
            <w:r w:rsidRPr="006E72C7">
              <w:rPr>
                <w:color w:val="000000"/>
              </w:rPr>
              <w:t xml:space="preserve">Исполнено </w:t>
            </w:r>
            <w:r w:rsidR="006E72C7" w:rsidRPr="006E72C7">
              <w:rPr>
                <w:color w:val="000000"/>
              </w:rPr>
              <w:t>1 квартал 2018</w:t>
            </w:r>
            <w:r w:rsidRPr="006E72C7">
              <w:rPr>
                <w:color w:val="000000"/>
              </w:rPr>
              <w:t xml:space="preserve"> года</w:t>
            </w:r>
          </w:p>
        </w:tc>
        <w:tc>
          <w:tcPr>
            <w:tcW w:w="2641" w:type="dxa"/>
            <w:hideMark/>
          </w:tcPr>
          <w:p w:rsidR="0024289C" w:rsidRPr="006E72C7" w:rsidRDefault="0024289C" w:rsidP="00E71C8E">
            <w:pPr>
              <w:jc w:val="center"/>
              <w:rPr>
                <w:color w:val="000000"/>
              </w:rPr>
            </w:pPr>
            <w:r w:rsidRPr="006E72C7">
              <w:rPr>
                <w:color w:val="000000"/>
              </w:rPr>
              <w:t>% исполнения</w:t>
            </w:r>
          </w:p>
        </w:tc>
      </w:tr>
      <w:tr w:rsidR="006E72C7" w:rsidRPr="00416CA5" w:rsidTr="0040687F">
        <w:trPr>
          <w:trHeight w:val="624"/>
        </w:trPr>
        <w:tc>
          <w:tcPr>
            <w:tcW w:w="2802" w:type="dxa"/>
            <w:hideMark/>
          </w:tcPr>
          <w:p w:rsidR="006E72C7" w:rsidRPr="006E72C7" w:rsidRDefault="006E72C7" w:rsidP="00E71C8E">
            <w:pPr>
              <w:ind w:firstLine="709"/>
              <w:rPr>
                <w:color w:val="000000"/>
              </w:rPr>
            </w:pPr>
            <w:r w:rsidRPr="006E72C7">
              <w:rPr>
                <w:color w:val="000000"/>
              </w:rPr>
              <w:t>Всего расходов, в том числе:</w:t>
            </w:r>
          </w:p>
        </w:tc>
        <w:tc>
          <w:tcPr>
            <w:tcW w:w="2478" w:type="dxa"/>
            <w:vAlign w:val="center"/>
            <w:hideMark/>
          </w:tcPr>
          <w:p w:rsidR="006E72C7" w:rsidRPr="0040687F" w:rsidRDefault="006E72C7" w:rsidP="0040687F">
            <w:pPr>
              <w:ind w:firstLine="709"/>
              <w:jc w:val="right"/>
              <w:rPr>
                <w:b/>
                <w:sz w:val="22"/>
                <w:szCs w:val="22"/>
              </w:rPr>
            </w:pPr>
            <w:r w:rsidRPr="0040687F">
              <w:rPr>
                <w:b/>
                <w:sz w:val="22"/>
                <w:szCs w:val="22"/>
              </w:rPr>
              <w:t>291 017,5</w:t>
            </w:r>
          </w:p>
        </w:tc>
        <w:tc>
          <w:tcPr>
            <w:tcW w:w="2641" w:type="dxa"/>
            <w:vAlign w:val="center"/>
            <w:hideMark/>
          </w:tcPr>
          <w:p w:rsidR="006E72C7" w:rsidRPr="0040687F" w:rsidRDefault="006E72C7" w:rsidP="0040687F">
            <w:pPr>
              <w:ind w:firstLine="709"/>
              <w:jc w:val="right"/>
              <w:rPr>
                <w:b/>
                <w:sz w:val="22"/>
                <w:szCs w:val="22"/>
              </w:rPr>
            </w:pPr>
            <w:r w:rsidRPr="0040687F">
              <w:rPr>
                <w:b/>
                <w:sz w:val="22"/>
                <w:szCs w:val="22"/>
              </w:rPr>
              <w:t>9 237,1</w:t>
            </w:r>
          </w:p>
        </w:tc>
        <w:tc>
          <w:tcPr>
            <w:tcW w:w="2641" w:type="dxa"/>
            <w:vAlign w:val="center"/>
            <w:hideMark/>
          </w:tcPr>
          <w:p w:rsidR="006E72C7" w:rsidRPr="0040687F" w:rsidRDefault="006E72C7" w:rsidP="0040687F">
            <w:pPr>
              <w:ind w:firstLine="709"/>
              <w:jc w:val="right"/>
              <w:rPr>
                <w:b/>
                <w:sz w:val="22"/>
                <w:szCs w:val="22"/>
              </w:rPr>
            </w:pPr>
            <w:r w:rsidRPr="0040687F">
              <w:rPr>
                <w:b/>
                <w:sz w:val="22"/>
                <w:szCs w:val="22"/>
              </w:rPr>
              <w:t>3,2</w:t>
            </w:r>
          </w:p>
        </w:tc>
      </w:tr>
      <w:tr w:rsidR="0040687F" w:rsidRPr="00416CA5" w:rsidTr="0040687F">
        <w:trPr>
          <w:trHeight w:val="624"/>
        </w:trPr>
        <w:tc>
          <w:tcPr>
            <w:tcW w:w="2802" w:type="dxa"/>
            <w:hideMark/>
          </w:tcPr>
          <w:p w:rsidR="0040687F" w:rsidRPr="006E72C7" w:rsidRDefault="0040687F" w:rsidP="00E71C8E">
            <w:pPr>
              <w:ind w:firstLine="709"/>
              <w:rPr>
                <w:color w:val="000000"/>
              </w:rPr>
            </w:pPr>
            <w:r w:rsidRPr="006E72C7">
              <w:rPr>
                <w:color w:val="000000"/>
              </w:rPr>
              <w:t>Бюджет Ленинградской области</w:t>
            </w:r>
          </w:p>
        </w:tc>
        <w:tc>
          <w:tcPr>
            <w:tcW w:w="2478" w:type="dxa"/>
            <w:noWrap/>
            <w:vAlign w:val="center"/>
            <w:hideMark/>
          </w:tcPr>
          <w:p w:rsidR="0040687F" w:rsidRPr="0040687F" w:rsidRDefault="0040687F" w:rsidP="0040687F">
            <w:pPr>
              <w:ind w:firstLine="709"/>
              <w:jc w:val="right"/>
              <w:rPr>
                <w:sz w:val="22"/>
                <w:szCs w:val="22"/>
              </w:rPr>
            </w:pPr>
            <w:r w:rsidRPr="0040687F">
              <w:rPr>
                <w:sz w:val="22"/>
                <w:szCs w:val="22"/>
              </w:rPr>
              <w:t>211 752,0</w:t>
            </w:r>
          </w:p>
        </w:tc>
        <w:tc>
          <w:tcPr>
            <w:tcW w:w="2641" w:type="dxa"/>
            <w:noWrap/>
            <w:vAlign w:val="center"/>
            <w:hideMark/>
          </w:tcPr>
          <w:p w:rsidR="0040687F" w:rsidRPr="0040687F" w:rsidRDefault="0040687F" w:rsidP="0040687F">
            <w:pPr>
              <w:ind w:firstLine="709"/>
              <w:jc w:val="right"/>
              <w:rPr>
                <w:sz w:val="22"/>
                <w:szCs w:val="22"/>
              </w:rPr>
            </w:pPr>
            <w:r w:rsidRPr="0040687F">
              <w:rPr>
                <w:sz w:val="22"/>
                <w:szCs w:val="22"/>
              </w:rPr>
              <w:t>0,0</w:t>
            </w:r>
          </w:p>
        </w:tc>
        <w:tc>
          <w:tcPr>
            <w:tcW w:w="2641" w:type="dxa"/>
            <w:vAlign w:val="center"/>
            <w:hideMark/>
          </w:tcPr>
          <w:p w:rsidR="0040687F" w:rsidRPr="0040687F" w:rsidRDefault="0040687F" w:rsidP="0040687F">
            <w:pPr>
              <w:ind w:firstLine="709"/>
              <w:jc w:val="right"/>
              <w:rPr>
                <w:sz w:val="22"/>
                <w:szCs w:val="22"/>
              </w:rPr>
            </w:pPr>
            <w:r w:rsidRPr="0040687F">
              <w:rPr>
                <w:sz w:val="22"/>
                <w:szCs w:val="22"/>
              </w:rPr>
              <w:t>0,0</w:t>
            </w:r>
          </w:p>
        </w:tc>
      </w:tr>
      <w:tr w:rsidR="0040687F" w:rsidRPr="00416CA5" w:rsidTr="0040687F">
        <w:trPr>
          <w:trHeight w:val="624"/>
        </w:trPr>
        <w:tc>
          <w:tcPr>
            <w:tcW w:w="2802" w:type="dxa"/>
            <w:hideMark/>
          </w:tcPr>
          <w:p w:rsidR="0040687F" w:rsidRPr="006E72C7" w:rsidRDefault="0040687F" w:rsidP="00E71C8E">
            <w:pPr>
              <w:ind w:firstLine="709"/>
              <w:rPr>
                <w:color w:val="000000"/>
              </w:rPr>
            </w:pPr>
            <w:r w:rsidRPr="006E72C7">
              <w:rPr>
                <w:color w:val="000000"/>
              </w:rPr>
              <w:t>Бюджет МО "Город Гатчина"</w:t>
            </w:r>
          </w:p>
        </w:tc>
        <w:tc>
          <w:tcPr>
            <w:tcW w:w="2478" w:type="dxa"/>
            <w:noWrap/>
            <w:vAlign w:val="center"/>
            <w:hideMark/>
          </w:tcPr>
          <w:p w:rsidR="0040687F" w:rsidRPr="0040687F" w:rsidRDefault="0040687F" w:rsidP="0040687F">
            <w:pPr>
              <w:ind w:firstLine="709"/>
              <w:jc w:val="right"/>
              <w:rPr>
                <w:sz w:val="22"/>
                <w:szCs w:val="22"/>
              </w:rPr>
            </w:pPr>
            <w:r w:rsidRPr="0040687F">
              <w:rPr>
                <w:sz w:val="22"/>
                <w:szCs w:val="22"/>
              </w:rPr>
              <w:t>79 265,5</w:t>
            </w:r>
          </w:p>
        </w:tc>
        <w:tc>
          <w:tcPr>
            <w:tcW w:w="2641" w:type="dxa"/>
            <w:noWrap/>
            <w:vAlign w:val="center"/>
            <w:hideMark/>
          </w:tcPr>
          <w:p w:rsidR="0040687F" w:rsidRPr="0040687F" w:rsidRDefault="0040687F" w:rsidP="0040687F">
            <w:pPr>
              <w:ind w:firstLine="709"/>
              <w:jc w:val="right"/>
              <w:rPr>
                <w:sz w:val="22"/>
                <w:szCs w:val="22"/>
              </w:rPr>
            </w:pPr>
            <w:r w:rsidRPr="0040687F">
              <w:rPr>
                <w:sz w:val="22"/>
                <w:szCs w:val="22"/>
              </w:rPr>
              <w:t>9 237,1</w:t>
            </w:r>
          </w:p>
        </w:tc>
        <w:tc>
          <w:tcPr>
            <w:tcW w:w="2641" w:type="dxa"/>
            <w:vAlign w:val="center"/>
            <w:hideMark/>
          </w:tcPr>
          <w:p w:rsidR="0040687F" w:rsidRPr="0040687F" w:rsidRDefault="0040687F" w:rsidP="0040687F">
            <w:pPr>
              <w:ind w:firstLine="709"/>
              <w:jc w:val="right"/>
              <w:rPr>
                <w:sz w:val="22"/>
                <w:szCs w:val="22"/>
              </w:rPr>
            </w:pPr>
            <w:r w:rsidRPr="0040687F">
              <w:rPr>
                <w:sz w:val="22"/>
                <w:szCs w:val="22"/>
              </w:rPr>
              <w:t>11,7</w:t>
            </w:r>
          </w:p>
        </w:tc>
      </w:tr>
    </w:tbl>
    <w:p w:rsidR="0024289C" w:rsidRPr="00416CA5" w:rsidRDefault="0024289C" w:rsidP="00E71C8E">
      <w:pPr>
        <w:ind w:firstLine="709"/>
        <w:jc w:val="both"/>
        <w:rPr>
          <w:sz w:val="28"/>
          <w:szCs w:val="28"/>
          <w:highlight w:val="yellow"/>
        </w:rPr>
      </w:pPr>
    </w:p>
    <w:p w:rsidR="0024289C" w:rsidRPr="00F6290F" w:rsidRDefault="0024289C" w:rsidP="00F6290F">
      <w:pPr>
        <w:ind w:firstLine="709"/>
        <w:jc w:val="both"/>
        <w:rPr>
          <w:sz w:val="28"/>
          <w:szCs w:val="28"/>
        </w:rPr>
      </w:pPr>
      <w:r w:rsidRPr="00F6290F">
        <w:rPr>
          <w:sz w:val="28"/>
          <w:szCs w:val="28"/>
        </w:rPr>
        <w:tab/>
        <w:t xml:space="preserve">В запланированных объемах субсидии составили </w:t>
      </w:r>
      <w:r w:rsidR="00F6290F" w:rsidRPr="00F6290F">
        <w:rPr>
          <w:sz w:val="28"/>
          <w:szCs w:val="28"/>
        </w:rPr>
        <w:t>16,3</w:t>
      </w:r>
      <w:r w:rsidR="00C805FE" w:rsidRPr="00F6290F">
        <w:rPr>
          <w:sz w:val="28"/>
          <w:szCs w:val="28"/>
        </w:rPr>
        <w:t xml:space="preserve"> % от плана по ГРБС, </w:t>
      </w:r>
      <w:r w:rsidR="00F6290F" w:rsidRPr="00F6290F">
        <w:rPr>
          <w:sz w:val="28"/>
          <w:szCs w:val="28"/>
        </w:rPr>
        <w:t>80</w:t>
      </w:r>
      <w:r w:rsidR="00C805FE" w:rsidRPr="00F6290F">
        <w:rPr>
          <w:sz w:val="28"/>
          <w:szCs w:val="28"/>
        </w:rPr>
        <w:t xml:space="preserve"> </w:t>
      </w:r>
      <w:r w:rsidRPr="00F6290F">
        <w:rPr>
          <w:sz w:val="28"/>
          <w:szCs w:val="28"/>
        </w:rPr>
        <w:t xml:space="preserve">% от общего исполнения расходов по Службе за 1 </w:t>
      </w:r>
      <w:r w:rsidR="00F6290F" w:rsidRPr="00F6290F">
        <w:rPr>
          <w:sz w:val="28"/>
          <w:szCs w:val="28"/>
        </w:rPr>
        <w:t>квартал</w:t>
      </w:r>
      <w:r w:rsidRPr="00F6290F">
        <w:rPr>
          <w:sz w:val="28"/>
          <w:szCs w:val="28"/>
        </w:rPr>
        <w:t>, из них:</w:t>
      </w:r>
    </w:p>
    <w:p w:rsidR="0024289C" w:rsidRPr="00416CA5" w:rsidRDefault="0024289C" w:rsidP="00E71C8E">
      <w:pPr>
        <w:ind w:firstLine="709"/>
        <w:jc w:val="both"/>
        <w:rPr>
          <w:sz w:val="28"/>
          <w:szCs w:val="28"/>
          <w:highlight w:val="yellow"/>
        </w:rPr>
      </w:pPr>
    </w:p>
    <w:tbl>
      <w:tblPr>
        <w:tblW w:w="9935" w:type="dxa"/>
        <w:tblInd w:w="96" w:type="dxa"/>
        <w:tblLook w:val="04A0"/>
      </w:tblPr>
      <w:tblGrid>
        <w:gridCol w:w="4265"/>
        <w:gridCol w:w="2126"/>
        <w:gridCol w:w="2122"/>
        <w:gridCol w:w="1422"/>
      </w:tblGrid>
      <w:tr w:rsidR="00F6290F" w:rsidRPr="00416CA5" w:rsidTr="00F6290F">
        <w:trPr>
          <w:trHeight w:val="70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90F" w:rsidRPr="00F6290F" w:rsidRDefault="00F6290F" w:rsidP="00E71C8E">
            <w:pPr>
              <w:jc w:val="right"/>
              <w:rPr>
                <w:color w:val="000000"/>
                <w:sz w:val="22"/>
                <w:szCs w:val="22"/>
              </w:rPr>
            </w:pPr>
            <w:r w:rsidRPr="00F6290F"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90F" w:rsidRPr="00F6290F" w:rsidRDefault="00F6290F" w:rsidP="00F6290F">
            <w:pPr>
              <w:jc w:val="center"/>
              <w:rPr>
                <w:color w:val="000000"/>
                <w:sz w:val="22"/>
                <w:szCs w:val="22"/>
              </w:rPr>
            </w:pPr>
            <w:r w:rsidRPr="00F6290F">
              <w:rPr>
                <w:color w:val="000000"/>
                <w:sz w:val="22"/>
                <w:szCs w:val="22"/>
              </w:rPr>
              <w:t>Утверждено на 2018 год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90F" w:rsidRPr="00F6290F" w:rsidRDefault="00F6290F" w:rsidP="00F6290F">
            <w:pPr>
              <w:jc w:val="center"/>
              <w:rPr>
                <w:color w:val="000000"/>
                <w:sz w:val="22"/>
                <w:szCs w:val="22"/>
              </w:rPr>
            </w:pPr>
            <w:r w:rsidRPr="00F6290F">
              <w:rPr>
                <w:color w:val="000000"/>
                <w:sz w:val="22"/>
                <w:szCs w:val="22"/>
              </w:rPr>
              <w:t>Исполнено 1 квартал 2018 года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90F" w:rsidRPr="00F6290F" w:rsidRDefault="00F6290F" w:rsidP="00F6290F">
            <w:pPr>
              <w:jc w:val="center"/>
              <w:rPr>
                <w:color w:val="000000"/>
                <w:sz w:val="22"/>
                <w:szCs w:val="22"/>
              </w:rPr>
            </w:pPr>
            <w:r w:rsidRPr="00F6290F">
              <w:rPr>
                <w:color w:val="000000"/>
                <w:sz w:val="22"/>
                <w:szCs w:val="22"/>
              </w:rPr>
              <w:t>% исполнения</w:t>
            </w:r>
          </w:p>
        </w:tc>
      </w:tr>
      <w:tr w:rsidR="00F6290F" w:rsidRPr="00416CA5" w:rsidTr="00F6290F">
        <w:trPr>
          <w:trHeight w:val="312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90F" w:rsidRPr="00F6290F" w:rsidRDefault="00F6290F" w:rsidP="00E71C8E">
            <w:pPr>
              <w:ind w:firstLine="709"/>
              <w:jc w:val="right"/>
              <w:rPr>
                <w:color w:val="000000"/>
                <w:sz w:val="22"/>
                <w:szCs w:val="22"/>
              </w:rPr>
            </w:pPr>
            <w:r w:rsidRPr="00F6290F">
              <w:rPr>
                <w:color w:val="000000"/>
                <w:sz w:val="22"/>
                <w:szCs w:val="22"/>
              </w:rPr>
              <w:t>Субсидии, всего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0F" w:rsidRPr="00F6290F" w:rsidRDefault="00F6290F" w:rsidP="00F6290F">
            <w:pPr>
              <w:ind w:firstLine="709"/>
              <w:jc w:val="right"/>
              <w:rPr>
                <w:b/>
                <w:sz w:val="22"/>
                <w:szCs w:val="22"/>
              </w:rPr>
            </w:pPr>
            <w:r w:rsidRPr="00F6290F">
              <w:rPr>
                <w:b/>
                <w:sz w:val="22"/>
                <w:szCs w:val="22"/>
              </w:rPr>
              <w:t>47 490,8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0F" w:rsidRPr="00F6290F" w:rsidRDefault="00F6290F" w:rsidP="00F6290F">
            <w:pPr>
              <w:ind w:firstLine="709"/>
              <w:jc w:val="right"/>
              <w:rPr>
                <w:b/>
                <w:sz w:val="22"/>
                <w:szCs w:val="22"/>
              </w:rPr>
            </w:pPr>
            <w:r w:rsidRPr="00F6290F">
              <w:rPr>
                <w:b/>
                <w:sz w:val="22"/>
                <w:szCs w:val="22"/>
              </w:rPr>
              <w:t>8 336,8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90F" w:rsidRPr="00F6290F" w:rsidRDefault="00F6290F" w:rsidP="00F6290F">
            <w:pPr>
              <w:ind w:firstLine="709"/>
              <w:jc w:val="right"/>
              <w:rPr>
                <w:b/>
                <w:sz w:val="22"/>
                <w:szCs w:val="22"/>
              </w:rPr>
            </w:pPr>
            <w:r w:rsidRPr="00F6290F">
              <w:rPr>
                <w:b/>
                <w:sz w:val="22"/>
                <w:szCs w:val="22"/>
              </w:rPr>
              <w:t>17,6</w:t>
            </w:r>
          </w:p>
        </w:tc>
      </w:tr>
      <w:tr w:rsidR="0024289C" w:rsidRPr="00416CA5" w:rsidTr="00623FBE">
        <w:trPr>
          <w:trHeight w:val="312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9C" w:rsidRPr="00F6290F" w:rsidRDefault="0024289C" w:rsidP="00E71C8E">
            <w:pPr>
              <w:ind w:firstLine="709"/>
              <w:jc w:val="right"/>
              <w:rPr>
                <w:color w:val="000000"/>
                <w:sz w:val="22"/>
                <w:szCs w:val="22"/>
              </w:rPr>
            </w:pPr>
            <w:r w:rsidRPr="00F6290F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9C" w:rsidRPr="00F6290F" w:rsidRDefault="0024289C" w:rsidP="00E71C8E">
            <w:pPr>
              <w:ind w:firstLine="709"/>
              <w:jc w:val="right"/>
              <w:rPr>
                <w:color w:val="000000"/>
                <w:sz w:val="22"/>
                <w:szCs w:val="22"/>
              </w:rPr>
            </w:pPr>
            <w:r w:rsidRPr="00F629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9C" w:rsidRPr="00F6290F" w:rsidRDefault="0024289C" w:rsidP="00E71C8E">
            <w:pPr>
              <w:ind w:firstLine="709"/>
              <w:jc w:val="right"/>
              <w:rPr>
                <w:color w:val="000000"/>
                <w:sz w:val="22"/>
                <w:szCs w:val="22"/>
              </w:rPr>
            </w:pPr>
            <w:r w:rsidRPr="00F629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9C" w:rsidRPr="00F6290F" w:rsidRDefault="0024289C" w:rsidP="00E71C8E">
            <w:pPr>
              <w:ind w:firstLine="709"/>
              <w:jc w:val="right"/>
              <w:rPr>
                <w:color w:val="000000"/>
                <w:sz w:val="22"/>
                <w:szCs w:val="22"/>
              </w:rPr>
            </w:pPr>
            <w:r w:rsidRPr="00F629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23FBE" w:rsidRPr="00416CA5" w:rsidTr="00623FBE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FBE" w:rsidRPr="00A25177" w:rsidRDefault="00623FBE" w:rsidP="00E71C8E">
            <w:pPr>
              <w:ind w:firstLine="709"/>
              <w:jc w:val="right"/>
              <w:rPr>
                <w:color w:val="000000"/>
                <w:sz w:val="22"/>
                <w:szCs w:val="22"/>
              </w:rPr>
            </w:pPr>
            <w:r w:rsidRPr="00A25177">
              <w:rPr>
                <w:color w:val="000000"/>
                <w:sz w:val="22"/>
                <w:szCs w:val="22"/>
              </w:rPr>
              <w:t>Субсидии юридическим лицам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FBE" w:rsidRPr="00A25177" w:rsidRDefault="00F6290F" w:rsidP="00E71C8E">
            <w:pPr>
              <w:ind w:firstLine="709"/>
              <w:jc w:val="right"/>
              <w:rPr>
                <w:sz w:val="22"/>
                <w:szCs w:val="22"/>
              </w:rPr>
            </w:pPr>
            <w:r w:rsidRPr="00A25177">
              <w:rPr>
                <w:sz w:val="22"/>
                <w:szCs w:val="22"/>
              </w:rPr>
              <w:t>33 982,5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FBE" w:rsidRPr="00A25177" w:rsidRDefault="00F6290F" w:rsidP="00E71C8E">
            <w:pPr>
              <w:ind w:firstLine="709"/>
              <w:jc w:val="right"/>
              <w:rPr>
                <w:sz w:val="22"/>
                <w:szCs w:val="22"/>
              </w:rPr>
            </w:pPr>
            <w:r w:rsidRPr="00A25177">
              <w:rPr>
                <w:sz w:val="22"/>
                <w:szCs w:val="22"/>
              </w:rPr>
              <w:t>8 336,6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FBE" w:rsidRPr="00A25177" w:rsidRDefault="00A25177" w:rsidP="00E71C8E">
            <w:pPr>
              <w:ind w:firstLine="709"/>
              <w:jc w:val="right"/>
              <w:rPr>
                <w:sz w:val="22"/>
                <w:szCs w:val="22"/>
              </w:rPr>
            </w:pPr>
            <w:r w:rsidRPr="00A25177">
              <w:rPr>
                <w:sz w:val="22"/>
                <w:szCs w:val="22"/>
              </w:rPr>
              <w:t>24,5</w:t>
            </w:r>
          </w:p>
        </w:tc>
      </w:tr>
      <w:tr w:rsidR="00623FBE" w:rsidRPr="00416CA5" w:rsidTr="00623FBE">
        <w:trPr>
          <w:trHeight w:val="56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FBE" w:rsidRPr="00A25177" w:rsidRDefault="00623FBE" w:rsidP="00E71C8E">
            <w:pPr>
              <w:ind w:firstLine="709"/>
              <w:jc w:val="right"/>
              <w:rPr>
                <w:color w:val="000000"/>
                <w:sz w:val="22"/>
                <w:szCs w:val="22"/>
              </w:rPr>
            </w:pPr>
            <w:r w:rsidRPr="00A25177">
              <w:rPr>
                <w:color w:val="000000"/>
                <w:sz w:val="22"/>
                <w:szCs w:val="22"/>
              </w:rPr>
              <w:t>Субсидии на капитальные вложения в объекты капитального строительства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FBE" w:rsidRPr="00A25177" w:rsidRDefault="00F6290F" w:rsidP="00E71C8E">
            <w:pPr>
              <w:ind w:firstLine="709"/>
              <w:jc w:val="right"/>
              <w:rPr>
                <w:sz w:val="22"/>
                <w:szCs w:val="22"/>
              </w:rPr>
            </w:pPr>
            <w:r w:rsidRPr="00A25177">
              <w:rPr>
                <w:sz w:val="22"/>
                <w:szCs w:val="22"/>
              </w:rPr>
              <w:t>13 508,3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FBE" w:rsidRPr="00A25177" w:rsidRDefault="00623FBE" w:rsidP="00E71C8E">
            <w:pPr>
              <w:ind w:firstLine="709"/>
              <w:jc w:val="right"/>
              <w:rPr>
                <w:sz w:val="22"/>
                <w:szCs w:val="22"/>
              </w:rPr>
            </w:pPr>
            <w:r w:rsidRPr="00A25177">
              <w:rPr>
                <w:sz w:val="22"/>
                <w:szCs w:val="22"/>
              </w:rPr>
              <w:t>0,0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FBE" w:rsidRPr="00A25177" w:rsidRDefault="00623FBE" w:rsidP="00E71C8E">
            <w:pPr>
              <w:ind w:firstLine="709"/>
              <w:jc w:val="right"/>
              <w:rPr>
                <w:sz w:val="22"/>
                <w:szCs w:val="22"/>
              </w:rPr>
            </w:pPr>
            <w:r w:rsidRPr="00A25177">
              <w:rPr>
                <w:sz w:val="22"/>
                <w:szCs w:val="22"/>
              </w:rPr>
              <w:t>0,0</w:t>
            </w:r>
          </w:p>
        </w:tc>
      </w:tr>
    </w:tbl>
    <w:p w:rsidR="0024289C" w:rsidRPr="00416CA5" w:rsidRDefault="0024289C" w:rsidP="00E71C8E">
      <w:pPr>
        <w:ind w:firstLine="709"/>
        <w:jc w:val="both"/>
        <w:rPr>
          <w:sz w:val="28"/>
          <w:szCs w:val="28"/>
          <w:highlight w:val="yellow"/>
        </w:rPr>
      </w:pPr>
    </w:p>
    <w:p w:rsidR="0024289C" w:rsidRPr="00A25177" w:rsidRDefault="0024289C" w:rsidP="00E71C8E">
      <w:pPr>
        <w:ind w:firstLine="709"/>
        <w:jc w:val="center"/>
      </w:pPr>
      <w:r w:rsidRPr="00A25177">
        <w:rPr>
          <w:sz w:val="28"/>
          <w:szCs w:val="28"/>
        </w:rPr>
        <w:t xml:space="preserve">                                                                                                        </w:t>
      </w:r>
      <w:r w:rsidRPr="00A25177">
        <w:t>тыс.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78"/>
        <w:gridCol w:w="2268"/>
        <w:gridCol w:w="2268"/>
      </w:tblGrid>
      <w:tr w:rsidR="0024289C" w:rsidRPr="00416CA5" w:rsidTr="009D6983">
        <w:tc>
          <w:tcPr>
            <w:tcW w:w="5778" w:type="dxa"/>
            <w:vAlign w:val="center"/>
          </w:tcPr>
          <w:p w:rsidR="0024289C" w:rsidRPr="00A25177" w:rsidRDefault="0024289C" w:rsidP="00E71C8E">
            <w:pPr>
              <w:jc w:val="center"/>
            </w:pPr>
            <w:r w:rsidRPr="00A25177">
              <w:t>Наименование показателя</w:t>
            </w:r>
          </w:p>
        </w:tc>
        <w:tc>
          <w:tcPr>
            <w:tcW w:w="2268" w:type="dxa"/>
            <w:vAlign w:val="center"/>
          </w:tcPr>
          <w:p w:rsidR="0024289C" w:rsidRPr="00A25177" w:rsidRDefault="00A25177" w:rsidP="00E71C8E">
            <w:pPr>
              <w:jc w:val="center"/>
            </w:pPr>
            <w:r w:rsidRPr="00A25177">
              <w:t>Утверждено на 2018</w:t>
            </w:r>
            <w:r w:rsidR="0024289C" w:rsidRPr="00A25177">
              <w:t xml:space="preserve"> год</w:t>
            </w:r>
          </w:p>
        </w:tc>
        <w:tc>
          <w:tcPr>
            <w:tcW w:w="2268" w:type="dxa"/>
            <w:vAlign w:val="center"/>
          </w:tcPr>
          <w:p w:rsidR="0024289C" w:rsidRPr="00A25177" w:rsidRDefault="0024289C" w:rsidP="00A25177">
            <w:pPr>
              <w:jc w:val="center"/>
            </w:pPr>
            <w:r w:rsidRPr="00A25177">
              <w:t xml:space="preserve">Исполнено за </w:t>
            </w:r>
            <w:r w:rsidR="00A25177" w:rsidRPr="00A25177">
              <w:t>1 квартал 2018</w:t>
            </w:r>
            <w:r w:rsidRPr="00A25177">
              <w:t xml:space="preserve"> года</w:t>
            </w:r>
          </w:p>
        </w:tc>
      </w:tr>
      <w:tr w:rsidR="00A25177" w:rsidRPr="00416CA5" w:rsidTr="009D6983">
        <w:tc>
          <w:tcPr>
            <w:tcW w:w="5778" w:type="dxa"/>
          </w:tcPr>
          <w:p w:rsidR="00A25177" w:rsidRPr="00416CA5" w:rsidRDefault="00A25177" w:rsidP="00E71C8E">
            <w:pPr>
              <w:ind w:firstLine="709"/>
              <w:jc w:val="both"/>
              <w:rPr>
                <w:b/>
                <w:highlight w:val="yellow"/>
              </w:rPr>
            </w:pPr>
            <w:r w:rsidRPr="00A25177">
              <w:rPr>
                <w:b/>
              </w:rPr>
              <w:t>Субсидии на осуществление капитальных вложений в объекты капитального строительства, в том числе:</w:t>
            </w:r>
          </w:p>
        </w:tc>
        <w:tc>
          <w:tcPr>
            <w:tcW w:w="2268" w:type="dxa"/>
            <w:vAlign w:val="center"/>
          </w:tcPr>
          <w:p w:rsidR="00A25177" w:rsidRPr="00A25177" w:rsidRDefault="00A25177" w:rsidP="00A25177">
            <w:pPr>
              <w:ind w:firstLine="709"/>
              <w:jc w:val="right"/>
              <w:rPr>
                <w:b/>
                <w:sz w:val="22"/>
                <w:szCs w:val="22"/>
              </w:rPr>
            </w:pPr>
            <w:r w:rsidRPr="00A25177">
              <w:rPr>
                <w:b/>
                <w:sz w:val="22"/>
                <w:szCs w:val="22"/>
              </w:rPr>
              <w:t>13 508,3</w:t>
            </w:r>
          </w:p>
        </w:tc>
        <w:tc>
          <w:tcPr>
            <w:tcW w:w="2268" w:type="dxa"/>
            <w:vAlign w:val="center"/>
          </w:tcPr>
          <w:p w:rsidR="00A25177" w:rsidRPr="00A25177" w:rsidRDefault="00A25177" w:rsidP="00A25177">
            <w:pPr>
              <w:ind w:firstLine="709"/>
              <w:jc w:val="right"/>
              <w:rPr>
                <w:b/>
                <w:sz w:val="22"/>
                <w:szCs w:val="22"/>
              </w:rPr>
            </w:pPr>
            <w:r w:rsidRPr="00A25177">
              <w:rPr>
                <w:b/>
                <w:sz w:val="22"/>
                <w:szCs w:val="22"/>
              </w:rPr>
              <w:t>0,0</w:t>
            </w:r>
          </w:p>
        </w:tc>
      </w:tr>
      <w:tr w:rsidR="00A25177" w:rsidRPr="00416CA5" w:rsidTr="009D6983">
        <w:tc>
          <w:tcPr>
            <w:tcW w:w="5778" w:type="dxa"/>
          </w:tcPr>
          <w:p w:rsidR="00A25177" w:rsidRPr="00A25177" w:rsidRDefault="00A25177" w:rsidP="00E71C8E">
            <w:pPr>
              <w:ind w:firstLine="709"/>
              <w:jc w:val="both"/>
            </w:pPr>
            <w:r w:rsidRPr="00A25177">
              <w:t>Модернизация объектов водоснабжения, водоотведения и очистки сточных вод (МУП "Водоканал" г</w:t>
            </w:r>
            <w:proofErr w:type="gramStart"/>
            <w:r w:rsidRPr="00A25177">
              <w:t>.Г</w:t>
            </w:r>
            <w:proofErr w:type="gramEnd"/>
            <w:r w:rsidRPr="00A25177">
              <w:t>атчина)</w:t>
            </w:r>
          </w:p>
        </w:tc>
        <w:tc>
          <w:tcPr>
            <w:tcW w:w="2268" w:type="dxa"/>
            <w:vAlign w:val="center"/>
          </w:tcPr>
          <w:p w:rsidR="00A25177" w:rsidRPr="00A25177" w:rsidRDefault="00A25177" w:rsidP="00A25177">
            <w:pPr>
              <w:ind w:firstLine="709"/>
              <w:jc w:val="right"/>
            </w:pPr>
            <w:r w:rsidRPr="00A25177">
              <w:t>10 508,3</w:t>
            </w:r>
          </w:p>
        </w:tc>
        <w:tc>
          <w:tcPr>
            <w:tcW w:w="2268" w:type="dxa"/>
            <w:vAlign w:val="center"/>
          </w:tcPr>
          <w:p w:rsidR="00A25177" w:rsidRPr="00A25177" w:rsidRDefault="00A25177" w:rsidP="00A25177">
            <w:pPr>
              <w:ind w:firstLine="709"/>
              <w:jc w:val="right"/>
            </w:pPr>
            <w:r w:rsidRPr="00A25177">
              <w:t>0,0</w:t>
            </w:r>
          </w:p>
        </w:tc>
      </w:tr>
      <w:tr w:rsidR="00A25177" w:rsidRPr="00416CA5" w:rsidTr="009D6983">
        <w:tc>
          <w:tcPr>
            <w:tcW w:w="5778" w:type="dxa"/>
          </w:tcPr>
          <w:p w:rsidR="00A25177" w:rsidRPr="00A25177" w:rsidRDefault="00A25177" w:rsidP="00E71C8E">
            <w:pPr>
              <w:ind w:firstLine="709"/>
              <w:jc w:val="both"/>
            </w:pPr>
            <w:r w:rsidRPr="00A25177">
              <w:t>Установка СЧР электроприводов на электродвигатели</w:t>
            </w:r>
          </w:p>
        </w:tc>
        <w:tc>
          <w:tcPr>
            <w:tcW w:w="2268" w:type="dxa"/>
            <w:vAlign w:val="center"/>
          </w:tcPr>
          <w:p w:rsidR="00A25177" w:rsidRPr="00A25177" w:rsidRDefault="00A25177" w:rsidP="00A25177">
            <w:pPr>
              <w:ind w:firstLine="709"/>
              <w:jc w:val="right"/>
            </w:pPr>
            <w:r w:rsidRPr="00A25177">
              <w:t>3 000,0</w:t>
            </w:r>
          </w:p>
        </w:tc>
        <w:tc>
          <w:tcPr>
            <w:tcW w:w="2268" w:type="dxa"/>
            <w:vAlign w:val="center"/>
          </w:tcPr>
          <w:p w:rsidR="00A25177" w:rsidRPr="00A25177" w:rsidRDefault="00A25177" w:rsidP="00A25177">
            <w:pPr>
              <w:ind w:firstLine="709"/>
              <w:jc w:val="right"/>
            </w:pPr>
            <w:r w:rsidRPr="00A25177">
              <w:t>0,0</w:t>
            </w:r>
          </w:p>
        </w:tc>
      </w:tr>
      <w:tr w:rsidR="00A25177" w:rsidRPr="00416CA5" w:rsidTr="009D6983">
        <w:tc>
          <w:tcPr>
            <w:tcW w:w="5778" w:type="dxa"/>
          </w:tcPr>
          <w:p w:rsidR="00A25177" w:rsidRPr="00A25177" w:rsidRDefault="00A25177" w:rsidP="00E71C8E">
            <w:pPr>
              <w:ind w:firstLine="709"/>
              <w:jc w:val="both"/>
              <w:rPr>
                <w:b/>
              </w:rPr>
            </w:pPr>
            <w:r w:rsidRPr="00A25177">
              <w:rPr>
                <w:b/>
              </w:rPr>
              <w:t>Субсидии юридическим лицам, в том числе:</w:t>
            </w:r>
          </w:p>
        </w:tc>
        <w:tc>
          <w:tcPr>
            <w:tcW w:w="2268" w:type="dxa"/>
            <w:vAlign w:val="center"/>
          </w:tcPr>
          <w:p w:rsidR="00A25177" w:rsidRPr="00A25177" w:rsidRDefault="00A25177" w:rsidP="00A25177">
            <w:pPr>
              <w:ind w:firstLine="709"/>
              <w:jc w:val="right"/>
              <w:rPr>
                <w:b/>
                <w:sz w:val="22"/>
                <w:szCs w:val="22"/>
              </w:rPr>
            </w:pPr>
            <w:r w:rsidRPr="00A25177">
              <w:rPr>
                <w:b/>
                <w:sz w:val="22"/>
                <w:szCs w:val="22"/>
              </w:rPr>
              <w:t>33 982,5</w:t>
            </w:r>
          </w:p>
        </w:tc>
        <w:tc>
          <w:tcPr>
            <w:tcW w:w="2268" w:type="dxa"/>
            <w:vAlign w:val="center"/>
          </w:tcPr>
          <w:p w:rsidR="00A25177" w:rsidRPr="00A25177" w:rsidRDefault="00A25177" w:rsidP="00A25177">
            <w:pPr>
              <w:ind w:firstLine="709"/>
              <w:jc w:val="right"/>
              <w:rPr>
                <w:b/>
                <w:sz w:val="22"/>
                <w:szCs w:val="22"/>
              </w:rPr>
            </w:pPr>
            <w:r w:rsidRPr="00A25177">
              <w:rPr>
                <w:b/>
                <w:sz w:val="22"/>
                <w:szCs w:val="22"/>
              </w:rPr>
              <w:t>8 336,6</w:t>
            </w:r>
          </w:p>
        </w:tc>
      </w:tr>
      <w:tr w:rsidR="00A25177" w:rsidRPr="00416CA5" w:rsidTr="009D6983">
        <w:tc>
          <w:tcPr>
            <w:tcW w:w="5778" w:type="dxa"/>
          </w:tcPr>
          <w:p w:rsidR="00A25177" w:rsidRPr="00416CA5" w:rsidRDefault="00A25177" w:rsidP="00E71C8E">
            <w:pPr>
              <w:ind w:firstLine="709"/>
              <w:jc w:val="both"/>
              <w:rPr>
                <w:highlight w:val="yellow"/>
              </w:rPr>
            </w:pPr>
            <w:r w:rsidRPr="00A25177">
              <w:t>Возмещение затрат МУП «Водоканал», возникающих в связи с погашением курсовой разницы по платежам в рамках проекта «Северная инициатива»</w:t>
            </w:r>
          </w:p>
        </w:tc>
        <w:tc>
          <w:tcPr>
            <w:tcW w:w="2268" w:type="dxa"/>
            <w:vAlign w:val="center"/>
          </w:tcPr>
          <w:p w:rsidR="00A25177" w:rsidRPr="00A25177" w:rsidRDefault="00A25177" w:rsidP="00A25177">
            <w:pPr>
              <w:ind w:firstLine="709"/>
              <w:jc w:val="right"/>
            </w:pPr>
            <w:r w:rsidRPr="00A25177">
              <w:t>5 000,0</w:t>
            </w:r>
          </w:p>
        </w:tc>
        <w:tc>
          <w:tcPr>
            <w:tcW w:w="2268" w:type="dxa"/>
            <w:vAlign w:val="center"/>
          </w:tcPr>
          <w:p w:rsidR="00A25177" w:rsidRPr="00A25177" w:rsidRDefault="00A25177" w:rsidP="00A25177">
            <w:pPr>
              <w:ind w:firstLine="709"/>
              <w:jc w:val="right"/>
            </w:pPr>
            <w:r w:rsidRPr="00A25177">
              <w:t>0,0</w:t>
            </w:r>
          </w:p>
        </w:tc>
      </w:tr>
      <w:tr w:rsidR="00A25177" w:rsidRPr="00416CA5" w:rsidTr="009D6983">
        <w:tc>
          <w:tcPr>
            <w:tcW w:w="5778" w:type="dxa"/>
          </w:tcPr>
          <w:p w:rsidR="00A25177" w:rsidRPr="00416CA5" w:rsidRDefault="00A25177" w:rsidP="00E71C8E">
            <w:pPr>
              <w:ind w:firstLine="709"/>
              <w:jc w:val="both"/>
              <w:rPr>
                <w:highlight w:val="yellow"/>
              </w:rPr>
            </w:pPr>
            <w:r w:rsidRPr="00A25177">
              <w:t>Субсидии на возмещение затрат на уплату основного долга и на уплату процентов по кредитам, полученным юридическими лицами на осуществление капитальных вложений в объекты муниципальной собственности в сфере коммунального хозяйства</w:t>
            </w:r>
          </w:p>
        </w:tc>
        <w:tc>
          <w:tcPr>
            <w:tcW w:w="2268" w:type="dxa"/>
            <w:vAlign w:val="center"/>
          </w:tcPr>
          <w:p w:rsidR="00A25177" w:rsidRPr="00A25177" w:rsidRDefault="00A25177" w:rsidP="00A25177">
            <w:pPr>
              <w:ind w:firstLine="709"/>
              <w:jc w:val="right"/>
            </w:pPr>
            <w:r w:rsidRPr="00A25177">
              <w:t>17 688,5</w:t>
            </w:r>
          </w:p>
        </w:tc>
        <w:tc>
          <w:tcPr>
            <w:tcW w:w="2268" w:type="dxa"/>
            <w:vAlign w:val="center"/>
          </w:tcPr>
          <w:p w:rsidR="00A25177" w:rsidRPr="00A25177" w:rsidRDefault="00A25177" w:rsidP="00A25177">
            <w:pPr>
              <w:ind w:firstLine="709"/>
              <w:jc w:val="right"/>
            </w:pPr>
            <w:r w:rsidRPr="00A25177">
              <w:t>5 011,5</w:t>
            </w:r>
          </w:p>
        </w:tc>
      </w:tr>
      <w:tr w:rsidR="00A25177" w:rsidRPr="00416CA5" w:rsidTr="009D6983">
        <w:tc>
          <w:tcPr>
            <w:tcW w:w="5778" w:type="dxa"/>
          </w:tcPr>
          <w:p w:rsidR="00A25177" w:rsidRPr="00416CA5" w:rsidRDefault="00A25177" w:rsidP="00E71C8E">
            <w:pPr>
              <w:ind w:firstLine="709"/>
              <w:jc w:val="both"/>
              <w:rPr>
                <w:highlight w:val="yellow"/>
              </w:rPr>
            </w:pPr>
            <w:r w:rsidRPr="00A25177">
              <w:t>Капитальный ремонт объектов инженерной инфраструктуры с высоким уровнем износа</w:t>
            </w:r>
          </w:p>
        </w:tc>
        <w:tc>
          <w:tcPr>
            <w:tcW w:w="2268" w:type="dxa"/>
            <w:vAlign w:val="center"/>
          </w:tcPr>
          <w:p w:rsidR="00A25177" w:rsidRPr="00A25177" w:rsidRDefault="00A25177" w:rsidP="00A25177">
            <w:pPr>
              <w:ind w:firstLine="709"/>
              <w:jc w:val="right"/>
            </w:pPr>
            <w:r w:rsidRPr="00A25177">
              <w:t>7 922,5</w:t>
            </w:r>
          </w:p>
        </w:tc>
        <w:tc>
          <w:tcPr>
            <w:tcW w:w="2268" w:type="dxa"/>
            <w:vAlign w:val="center"/>
          </w:tcPr>
          <w:p w:rsidR="00A25177" w:rsidRPr="00A25177" w:rsidRDefault="00A25177" w:rsidP="00A25177">
            <w:pPr>
              <w:ind w:firstLine="709"/>
              <w:jc w:val="right"/>
            </w:pPr>
            <w:r w:rsidRPr="00A25177">
              <w:t>0,0</w:t>
            </w:r>
          </w:p>
        </w:tc>
      </w:tr>
      <w:tr w:rsidR="00A25177" w:rsidRPr="00416CA5" w:rsidTr="009D6983">
        <w:tc>
          <w:tcPr>
            <w:tcW w:w="5778" w:type="dxa"/>
          </w:tcPr>
          <w:p w:rsidR="00A25177" w:rsidRPr="00416CA5" w:rsidRDefault="00A25177" w:rsidP="00E71C8E">
            <w:pPr>
              <w:ind w:firstLine="709"/>
              <w:jc w:val="both"/>
              <w:rPr>
                <w:highlight w:val="yellow"/>
              </w:rPr>
            </w:pPr>
            <w:r w:rsidRPr="00A25177">
              <w:t>Ремонт объектов инженерной инфраструктуры с высоким уровнем износа</w:t>
            </w:r>
          </w:p>
        </w:tc>
        <w:tc>
          <w:tcPr>
            <w:tcW w:w="2268" w:type="dxa"/>
            <w:vAlign w:val="center"/>
          </w:tcPr>
          <w:p w:rsidR="00A25177" w:rsidRPr="00A25177" w:rsidRDefault="00A25177" w:rsidP="00A25177">
            <w:pPr>
              <w:ind w:firstLine="709"/>
              <w:jc w:val="right"/>
            </w:pPr>
            <w:r w:rsidRPr="00A25177">
              <w:t>3 371,5</w:t>
            </w:r>
          </w:p>
        </w:tc>
        <w:tc>
          <w:tcPr>
            <w:tcW w:w="2268" w:type="dxa"/>
            <w:vAlign w:val="center"/>
          </w:tcPr>
          <w:p w:rsidR="00A25177" w:rsidRPr="00A25177" w:rsidRDefault="00A25177" w:rsidP="00A25177">
            <w:pPr>
              <w:ind w:firstLine="709"/>
              <w:jc w:val="right"/>
            </w:pPr>
            <w:r w:rsidRPr="00A25177">
              <w:t>3 325,3</w:t>
            </w:r>
          </w:p>
        </w:tc>
      </w:tr>
    </w:tbl>
    <w:p w:rsidR="0024289C" w:rsidRPr="00416CA5" w:rsidRDefault="0024289C" w:rsidP="00E71C8E">
      <w:pPr>
        <w:ind w:firstLine="709"/>
        <w:jc w:val="both"/>
        <w:rPr>
          <w:sz w:val="28"/>
          <w:szCs w:val="28"/>
          <w:highlight w:val="yellow"/>
        </w:rPr>
      </w:pPr>
    </w:p>
    <w:p w:rsidR="0024289C" w:rsidRPr="00704195" w:rsidRDefault="00704195" w:rsidP="00E71C8E">
      <w:pPr>
        <w:ind w:firstLine="709"/>
        <w:jc w:val="both"/>
        <w:rPr>
          <w:sz w:val="28"/>
          <w:szCs w:val="28"/>
        </w:rPr>
      </w:pPr>
      <w:r w:rsidRPr="00704195">
        <w:rPr>
          <w:sz w:val="28"/>
          <w:szCs w:val="28"/>
        </w:rPr>
        <w:t>Объемы закупок составляют 83,7</w:t>
      </w:r>
      <w:r w:rsidR="00527870" w:rsidRPr="00704195">
        <w:rPr>
          <w:sz w:val="28"/>
          <w:szCs w:val="28"/>
        </w:rPr>
        <w:t xml:space="preserve"> </w:t>
      </w:r>
      <w:r w:rsidR="0024289C" w:rsidRPr="00704195">
        <w:rPr>
          <w:sz w:val="28"/>
          <w:szCs w:val="28"/>
        </w:rPr>
        <w:t>%</w:t>
      </w:r>
      <w:r w:rsidR="0010762D" w:rsidRPr="00704195">
        <w:rPr>
          <w:sz w:val="28"/>
          <w:szCs w:val="28"/>
        </w:rPr>
        <w:t xml:space="preserve"> от плановой суммы по ГРБС, </w:t>
      </w:r>
      <w:r w:rsidRPr="00704195">
        <w:rPr>
          <w:sz w:val="28"/>
          <w:szCs w:val="28"/>
        </w:rPr>
        <w:t>22,6</w:t>
      </w:r>
      <w:r w:rsidR="0024289C" w:rsidRPr="00704195">
        <w:rPr>
          <w:sz w:val="28"/>
          <w:szCs w:val="28"/>
        </w:rPr>
        <w:t xml:space="preserve"> % от исполнения по ГРБС:</w:t>
      </w:r>
    </w:p>
    <w:tbl>
      <w:tblPr>
        <w:tblW w:w="9651" w:type="dxa"/>
        <w:tblInd w:w="96" w:type="dxa"/>
        <w:tblLook w:val="04A0"/>
      </w:tblPr>
      <w:tblGrid>
        <w:gridCol w:w="3840"/>
        <w:gridCol w:w="1701"/>
        <w:gridCol w:w="1984"/>
        <w:gridCol w:w="2126"/>
      </w:tblGrid>
      <w:tr w:rsidR="0024289C" w:rsidRPr="00416CA5" w:rsidTr="00D734DC">
        <w:trPr>
          <w:trHeight w:val="564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89C" w:rsidRPr="00704195" w:rsidRDefault="0024289C" w:rsidP="00E71C8E">
            <w:pPr>
              <w:rPr>
                <w:color w:val="000000"/>
              </w:rPr>
            </w:pPr>
            <w:r w:rsidRPr="00704195">
              <w:rPr>
                <w:color w:val="000000"/>
              </w:rPr>
              <w:lastRenderedPageBreak/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89C" w:rsidRPr="00704195" w:rsidRDefault="00704195" w:rsidP="00E71C8E">
            <w:pPr>
              <w:rPr>
                <w:color w:val="000000"/>
              </w:rPr>
            </w:pPr>
            <w:r w:rsidRPr="00704195">
              <w:rPr>
                <w:color w:val="000000"/>
              </w:rPr>
              <w:t>Утверждено на 2018</w:t>
            </w:r>
            <w:r w:rsidR="0024289C" w:rsidRPr="00704195">
              <w:rPr>
                <w:color w:val="000000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89C" w:rsidRPr="00704195" w:rsidRDefault="0024289C" w:rsidP="00704195">
            <w:pPr>
              <w:jc w:val="center"/>
              <w:rPr>
                <w:color w:val="000000"/>
              </w:rPr>
            </w:pPr>
            <w:r w:rsidRPr="00704195">
              <w:rPr>
                <w:color w:val="000000"/>
              </w:rPr>
              <w:t xml:space="preserve">Исполнено за </w:t>
            </w:r>
            <w:r w:rsidR="00704195" w:rsidRPr="00704195">
              <w:rPr>
                <w:color w:val="000000"/>
              </w:rPr>
              <w:t>1 квартал</w:t>
            </w:r>
            <w:r w:rsidR="00D60AA0" w:rsidRPr="00704195">
              <w:rPr>
                <w:color w:val="000000"/>
              </w:rPr>
              <w:t xml:space="preserve"> </w:t>
            </w:r>
            <w:r w:rsidR="00704195" w:rsidRPr="00704195">
              <w:rPr>
                <w:color w:val="000000"/>
              </w:rPr>
              <w:t xml:space="preserve"> 2018</w:t>
            </w:r>
            <w:r w:rsidRPr="00704195">
              <w:rPr>
                <w:color w:val="000000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89C" w:rsidRPr="00704195" w:rsidRDefault="0024289C" w:rsidP="00E71C8E">
            <w:pPr>
              <w:rPr>
                <w:color w:val="000000"/>
              </w:rPr>
            </w:pPr>
            <w:r w:rsidRPr="00704195">
              <w:rPr>
                <w:color w:val="000000"/>
              </w:rPr>
              <w:t>% исполнения</w:t>
            </w:r>
          </w:p>
        </w:tc>
      </w:tr>
      <w:tr w:rsidR="00B85456" w:rsidRPr="00416CA5" w:rsidTr="00B85456">
        <w:trPr>
          <w:trHeight w:val="48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456" w:rsidRPr="00704195" w:rsidRDefault="00B85456" w:rsidP="00E71C8E">
            <w:pPr>
              <w:ind w:firstLine="709"/>
              <w:rPr>
                <w:color w:val="000000"/>
              </w:rPr>
            </w:pPr>
            <w:r w:rsidRPr="00704195">
              <w:rPr>
                <w:color w:val="000000"/>
              </w:rPr>
              <w:t>Всего на закупки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56" w:rsidRPr="00704195" w:rsidRDefault="00704195" w:rsidP="00704195">
            <w:pPr>
              <w:jc w:val="right"/>
              <w:rPr>
                <w:b/>
                <w:bCs/>
                <w:sz w:val="22"/>
                <w:szCs w:val="22"/>
              </w:rPr>
            </w:pPr>
            <w:r w:rsidRPr="00704195">
              <w:rPr>
                <w:b/>
                <w:bCs/>
                <w:sz w:val="22"/>
                <w:szCs w:val="22"/>
              </w:rPr>
              <w:t>243 526,7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456" w:rsidRPr="00704195" w:rsidRDefault="00704195" w:rsidP="00E71C8E">
            <w:pPr>
              <w:ind w:firstLine="709"/>
              <w:jc w:val="right"/>
              <w:rPr>
                <w:b/>
                <w:bCs/>
                <w:sz w:val="22"/>
                <w:szCs w:val="22"/>
              </w:rPr>
            </w:pPr>
            <w:r w:rsidRPr="00704195">
              <w:rPr>
                <w:b/>
                <w:bCs/>
                <w:sz w:val="22"/>
                <w:szCs w:val="22"/>
              </w:rPr>
              <w:t>2 090,5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456" w:rsidRPr="00704195" w:rsidRDefault="00704195" w:rsidP="00E71C8E">
            <w:pPr>
              <w:ind w:firstLine="709"/>
              <w:jc w:val="right"/>
              <w:rPr>
                <w:sz w:val="22"/>
                <w:szCs w:val="22"/>
              </w:rPr>
            </w:pPr>
            <w:r w:rsidRPr="00704195">
              <w:rPr>
                <w:sz w:val="22"/>
                <w:szCs w:val="22"/>
              </w:rPr>
              <w:t>0,9</w:t>
            </w:r>
          </w:p>
        </w:tc>
      </w:tr>
      <w:tr w:rsidR="0024289C" w:rsidRPr="00704195" w:rsidTr="00B85456">
        <w:trPr>
          <w:trHeight w:val="312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89C" w:rsidRPr="00704195" w:rsidRDefault="0024289C" w:rsidP="00E71C8E">
            <w:pPr>
              <w:ind w:firstLine="709"/>
              <w:rPr>
                <w:color w:val="000000"/>
              </w:rPr>
            </w:pPr>
            <w:r w:rsidRPr="00704195">
              <w:rPr>
                <w:color w:val="000000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9C" w:rsidRPr="00704195" w:rsidRDefault="0024289C" w:rsidP="00E71C8E">
            <w:pPr>
              <w:ind w:firstLine="709"/>
              <w:jc w:val="right"/>
              <w:rPr>
                <w:color w:val="000000"/>
                <w:sz w:val="22"/>
                <w:szCs w:val="22"/>
              </w:rPr>
            </w:pPr>
            <w:r w:rsidRPr="0070419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9C" w:rsidRPr="00704195" w:rsidRDefault="0024289C" w:rsidP="00E71C8E">
            <w:pPr>
              <w:ind w:firstLine="709"/>
              <w:jc w:val="right"/>
              <w:rPr>
                <w:color w:val="000000"/>
                <w:sz w:val="22"/>
                <w:szCs w:val="22"/>
              </w:rPr>
            </w:pPr>
            <w:r w:rsidRPr="0070419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9C" w:rsidRPr="00704195" w:rsidRDefault="0024289C" w:rsidP="00E71C8E">
            <w:pPr>
              <w:ind w:firstLine="709"/>
              <w:jc w:val="right"/>
              <w:rPr>
                <w:color w:val="000000"/>
                <w:sz w:val="22"/>
                <w:szCs w:val="22"/>
              </w:rPr>
            </w:pPr>
            <w:r w:rsidRPr="0070419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04195" w:rsidRPr="00416CA5" w:rsidTr="00704195">
        <w:trPr>
          <w:trHeight w:val="667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195" w:rsidRPr="00704195" w:rsidRDefault="00704195" w:rsidP="00E71C8E">
            <w:pPr>
              <w:ind w:firstLine="709"/>
              <w:rPr>
                <w:color w:val="000000"/>
              </w:rPr>
            </w:pPr>
            <w:r w:rsidRPr="00704195">
              <w:rPr>
                <w:color w:val="000000"/>
              </w:rPr>
              <w:t xml:space="preserve">Бюджетные инвестиции в объекты капитального строительства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195" w:rsidRPr="00704195" w:rsidRDefault="00704195" w:rsidP="00704195">
            <w:pPr>
              <w:jc w:val="right"/>
            </w:pPr>
            <w:r w:rsidRPr="00704195">
              <w:t>213 844,1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195" w:rsidRPr="00704195" w:rsidRDefault="00704195" w:rsidP="00704195">
            <w:pPr>
              <w:ind w:firstLine="709"/>
              <w:jc w:val="right"/>
            </w:pPr>
            <w:bookmarkStart w:id="0" w:name="RANGE!F19"/>
            <w:r w:rsidRPr="00704195">
              <w:t>132,3</w:t>
            </w:r>
            <w:bookmarkEnd w:id="0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195" w:rsidRPr="00704195" w:rsidRDefault="00704195" w:rsidP="00704195">
            <w:pPr>
              <w:ind w:firstLine="709"/>
              <w:jc w:val="right"/>
            </w:pPr>
            <w:r w:rsidRPr="00704195">
              <w:t>0,1</w:t>
            </w:r>
          </w:p>
        </w:tc>
      </w:tr>
      <w:tr w:rsidR="00704195" w:rsidRPr="00416CA5" w:rsidTr="00704195">
        <w:trPr>
          <w:trHeight w:val="421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195" w:rsidRPr="00704195" w:rsidRDefault="00704195" w:rsidP="00E71C8E">
            <w:pPr>
              <w:ind w:firstLine="709"/>
              <w:rPr>
                <w:color w:val="000000"/>
              </w:rPr>
            </w:pPr>
            <w:r w:rsidRPr="00704195">
              <w:rPr>
                <w:color w:val="000000"/>
              </w:rPr>
              <w:t>Прочие закупки товаров, работ и услуг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195" w:rsidRPr="00704195" w:rsidRDefault="00704195" w:rsidP="00704195">
            <w:pPr>
              <w:jc w:val="right"/>
            </w:pPr>
            <w:r w:rsidRPr="00704195">
              <w:t>29 682,6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195" w:rsidRPr="00704195" w:rsidRDefault="00704195" w:rsidP="00704195">
            <w:pPr>
              <w:jc w:val="right"/>
            </w:pPr>
            <w:r w:rsidRPr="00704195">
              <w:t>1 958,2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195" w:rsidRPr="00704195" w:rsidRDefault="00704195" w:rsidP="00704195">
            <w:pPr>
              <w:jc w:val="right"/>
            </w:pPr>
            <w:r w:rsidRPr="00704195">
              <w:t>0,4</w:t>
            </w:r>
          </w:p>
        </w:tc>
      </w:tr>
    </w:tbl>
    <w:p w:rsidR="0024289C" w:rsidRPr="0027424B" w:rsidRDefault="0024289C" w:rsidP="00E71C8E">
      <w:pPr>
        <w:ind w:firstLine="709"/>
        <w:jc w:val="both"/>
        <w:rPr>
          <w:sz w:val="28"/>
          <w:szCs w:val="28"/>
        </w:rPr>
      </w:pPr>
    </w:p>
    <w:p w:rsidR="0024289C" w:rsidRPr="0027424B" w:rsidRDefault="0024289C" w:rsidP="00E71C8E">
      <w:pPr>
        <w:ind w:firstLine="709"/>
        <w:jc w:val="both"/>
        <w:rPr>
          <w:sz w:val="28"/>
          <w:szCs w:val="28"/>
        </w:rPr>
      </w:pPr>
      <w:r w:rsidRPr="0027424B">
        <w:rPr>
          <w:sz w:val="28"/>
          <w:szCs w:val="28"/>
        </w:rPr>
        <w:t>В результате проведения ко</w:t>
      </w:r>
      <w:r w:rsidR="000D662F" w:rsidRPr="0027424B">
        <w:rPr>
          <w:sz w:val="28"/>
          <w:szCs w:val="28"/>
        </w:rPr>
        <w:t>нкурсов был</w:t>
      </w:r>
      <w:r w:rsidR="0027424B" w:rsidRPr="0027424B">
        <w:rPr>
          <w:sz w:val="28"/>
          <w:szCs w:val="28"/>
        </w:rPr>
        <w:t>о зарегистрировано 9</w:t>
      </w:r>
      <w:r w:rsidR="000D662F" w:rsidRPr="0027424B">
        <w:rPr>
          <w:sz w:val="28"/>
          <w:szCs w:val="28"/>
        </w:rPr>
        <w:t xml:space="preserve"> контрактов</w:t>
      </w:r>
      <w:r w:rsidRPr="0027424B">
        <w:rPr>
          <w:sz w:val="28"/>
          <w:szCs w:val="28"/>
        </w:rPr>
        <w:t xml:space="preserve"> на общую сумму </w:t>
      </w:r>
      <w:r w:rsidR="0027424B" w:rsidRPr="0027424B">
        <w:rPr>
          <w:sz w:val="28"/>
          <w:szCs w:val="28"/>
        </w:rPr>
        <w:t>36 910,7</w:t>
      </w:r>
      <w:r w:rsidRPr="0027424B">
        <w:rPr>
          <w:sz w:val="28"/>
          <w:szCs w:val="28"/>
        </w:rPr>
        <w:t xml:space="preserve"> тыс. руб. </w:t>
      </w:r>
    </w:p>
    <w:p w:rsidR="0024289C" w:rsidRPr="00055CC5" w:rsidRDefault="0024289C" w:rsidP="00E71C8E">
      <w:pPr>
        <w:ind w:firstLine="709"/>
        <w:jc w:val="both"/>
        <w:rPr>
          <w:sz w:val="28"/>
          <w:szCs w:val="28"/>
        </w:rPr>
      </w:pPr>
    </w:p>
    <w:p w:rsidR="0024289C" w:rsidRPr="00055CC5" w:rsidRDefault="0024289C" w:rsidP="00E71C8E">
      <w:pPr>
        <w:ind w:firstLine="709"/>
        <w:jc w:val="both"/>
        <w:rPr>
          <w:b/>
          <w:sz w:val="28"/>
          <w:szCs w:val="28"/>
        </w:rPr>
      </w:pPr>
      <w:r w:rsidRPr="00055CC5">
        <w:rPr>
          <w:b/>
          <w:sz w:val="28"/>
          <w:szCs w:val="28"/>
        </w:rPr>
        <w:t xml:space="preserve">3. По ГРБС  </w:t>
      </w:r>
      <w:r w:rsidR="00E70535" w:rsidRPr="00055CC5">
        <w:rPr>
          <w:b/>
          <w:sz w:val="28"/>
          <w:szCs w:val="28"/>
        </w:rPr>
        <w:t>Комитет по культуре и туризму</w:t>
      </w:r>
    </w:p>
    <w:p w:rsidR="0024289C" w:rsidRPr="00416CA5" w:rsidRDefault="0024289C" w:rsidP="00E71C8E">
      <w:pPr>
        <w:ind w:firstLine="709"/>
        <w:jc w:val="both"/>
        <w:rPr>
          <w:sz w:val="28"/>
          <w:szCs w:val="28"/>
          <w:highlight w:val="yellow"/>
        </w:rPr>
      </w:pPr>
      <w:r w:rsidRPr="00055CC5">
        <w:rPr>
          <w:sz w:val="28"/>
          <w:szCs w:val="28"/>
        </w:rPr>
        <w:t>Удельны</w:t>
      </w:r>
      <w:r w:rsidR="00055CC5" w:rsidRPr="00055CC5">
        <w:rPr>
          <w:sz w:val="28"/>
          <w:szCs w:val="28"/>
        </w:rPr>
        <w:t>й вес расходов в бюджете на 2018</w:t>
      </w:r>
      <w:r w:rsidRPr="00055CC5">
        <w:rPr>
          <w:sz w:val="28"/>
          <w:szCs w:val="28"/>
        </w:rPr>
        <w:t xml:space="preserve"> год составил </w:t>
      </w:r>
      <w:r w:rsidR="00055CC5" w:rsidRPr="00055CC5">
        <w:rPr>
          <w:sz w:val="28"/>
          <w:szCs w:val="28"/>
        </w:rPr>
        <w:t>13,3</w:t>
      </w:r>
      <w:r w:rsidRPr="00055CC5">
        <w:rPr>
          <w:sz w:val="28"/>
          <w:szCs w:val="28"/>
        </w:rPr>
        <w:t xml:space="preserve"> процента, или </w:t>
      </w:r>
      <w:r w:rsidR="00055CC5">
        <w:rPr>
          <w:sz w:val="28"/>
          <w:szCs w:val="28"/>
        </w:rPr>
        <w:t>159 031,7</w:t>
      </w:r>
      <w:r w:rsidR="002B7314" w:rsidRPr="00055CC5">
        <w:rPr>
          <w:sz w:val="28"/>
          <w:szCs w:val="28"/>
        </w:rPr>
        <w:t xml:space="preserve"> </w:t>
      </w:r>
      <w:r w:rsidRPr="00055CC5">
        <w:rPr>
          <w:sz w:val="28"/>
          <w:szCs w:val="28"/>
        </w:rPr>
        <w:t>тыс.</w:t>
      </w:r>
      <w:r w:rsidR="002B7314" w:rsidRPr="00055CC5">
        <w:rPr>
          <w:sz w:val="28"/>
          <w:szCs w:val="28"/>
        </w:rPr>
        <w:t xml:space="preserve"> </w:t>
      </w:r>
      <w:r w:rsidR="00055CC5">
        <w:rPr>
          <w:sz w:val="28"/>
          <w:szCs w:val="28"/>
        </w:rPr>
        <w:t xml:space="preserve">руб. </w:t>
      </w:r>
      <w:r w:rsidR="00055CC5" w:rsidRPr="00055CC5">
        <w:rPr>
          <w:sz w:val="28"/>
          <w:szCs w:val="28"/>
        </w:rPr>
        <w:t>(</w:t>
      </w:r>
      <w:r w:rsidRPr="00055CC5">
        <w:rPr>
          <w:sz w:val="28"/>
          <w:szCs w:val="28"/>
        </w:rPr>
        <w:t>программные расходы</w:t>
      </w:r>
      <w:r w:rsidR="00055CC5" w:rsidRPr="00055CC5">
        <w:rPr>
          <w:sz w:val="28"/>
          <w:szCs w:val="28"/>
        </w:rPr>
        <w:t>)</w:t>
      </w:r>
      <w:r w:rsidRPr="00055CC5">
        <w:rPr>
          <w:sz w:val="28"/>
          <w:szCs w:val="28"/>
        </w:rPr>
        <w:t>.</w:t>
      </w:r>
    </w:p>
    <w:p w:rsidR="0024289C" w:rsidRDefault="00D46401" w:rsidP="00E71C8E">
      <w:pPr>
        <w:ind w:firstLine="709"/>
        <w:jc w:val="both"/>
        <w:rPr>
          <w:sz w:val="28"/>
          <w:szCs w:val="28"/>
        </w:rPr>
      </w:pPr>
      <w:r w:rsidRPr="00055CC5">
        <w:rPr>
          <w:sz w:val="28"/>
          <w:szCs w:val="28"/>
        </w:rPr>
        <w:t xml:space="preserve">Исполнение  за </w:t>
      </w:r>
      <w:r w:rsidR="00055CC5" w:rsidRPr="00055CC5">
        <w:rPr>
          <w:sz w:val="28"/>
          <w:szCs w:val="28"/>
        </w:rPr>
        <w:t>1 квартал 2018</w:t>
      </w:r>
      <w:r w:rsidR="0024289C" w:rsidRPr="00055CC5">
        <w:rPr>
          <w:sz w:val="28"/>
          <w:szCs w:val="28"/>
        </w:rPr>
        <w:t xml:space="preserve"> г.  -  </w:t>
      </w:r>
      <w:r w:rsidR="00055CC5" w:rsidRPr="00055CC5">
        <w:rPr>
          <w:sz w:val="28"/>
          <w:szCs w:val="28"/>
        </w:rPr>
        <w:t>27 826,0</w:t>
      </w:r>
      <w:r w:rsidR="00E5003C" w:rsidRPr="00055CC5">
        <w:rPr>
          <w:b/>
          <w:bCs/>
          <w:sz w:val="22"/>
          <w:szCs w:val="22"/>
        </w:rPr>
        <w:t xml:space="preserve"> </w:t>
      </w:r>
      <w:r w:rsidR="0024289C" w:rsidRPr="00055CC5">
        <w:rPr>
          <w:sz w:val="28"/>
          <w:szCs w:val="28"/>
        </w:rPr>
        <w:t xml:space="preserve">тыс. руб.,   </w:t>
      </w:r>
      <w:r w:rsidR="00055CC5" w:rsidRPr="00055CC5">
        <w:rPr>
          <w:sz w:val="28"/>
          <w:szCs w:val="28"/>
        </w:rPr>
        <w:t>или 17,5</w:t>
      </w:r>
      <w:r w:rsidR="0024289C" w:rsidRPr="00055CC5">
        <w:rPr>
          <w:sz w:val="28"/>
          <w:szCs w:val="28"/>
        </w:rPr>
        <w:t xml:space="preserve">  %   годовых бюджетных назначений. </w:t>
      </w:r>
    </w:p>
    <w:p w:rsidR="006C00E8" w:rsidRDefault="006C00E8" w:rsidP="00E71C8E">
      <w:pPr>
        <w:ind w:firstLine="709"/>
        <w:jc w:val="both"/>
        <w:rPr>
          <w:sz w:val="28"/>
          <w:szCs w:val="28"/>
        </w:rPr>
      </w:pPr>
    </w:p>
    <w:p w:rsidR="006C00E8" w:rsidRPr="00055CC5" w:rsidRDefault="006C00E8" w:rsidP="00E71C8E">
      <w:pPr>
        <w:ind w:firstLine="709"/>
        <w:jc w:val="both"/>
        <w:rPr>
          <w:sz w:val="28"/>
          <w:szCs w:val="28"/>
        </w:rPr>
      </w:pPr>
    </w:p>
    <w:p w:rsidR="0024289C" w:rsidRPr="00416CA5" w:rsidRDefault="0024289C" w:rsidP="00E71C8E">
      <w:pPr>
        <w:ind w:firstLine="709"/>
        <w:jc w:val="both"/>
        <w:rPr>
          <w:highlight w:val="yellow"/>
        </w:rPr>
      </w:pPr>
      <w:r w:rsidRPr="00055CC5">
        <w:rPr>
          <w:sz w:val="28"/>
          <w:szCs w:val="28"/>
        </w:rPr>
        <w:tab/>
      </w:r>
      <w:r w:rsidRPr="00055CC5">
        <w:rPr>
          <w:sz w:val="28"/>
          <w:szCs w:val="28"/>
        </w:rPr>
        <w:tab/>
      </w:r>
      <w:r w:rsidRPr="00055CC5">
        <w:rPr>
          <w:sz w:val="28"/>
          <w:szCs w:val="28"/>
        </w:rPr>
        <w:tab/>
      </w:r>
      <w:r w:rsidRPr="00055CC5">
        <w:rPr>
          <w:sz w:val="28"/>
          <w:szCs w:val="28"/>
        </w:rPr>
        <w:tab/>
      </w:r>
      <w:r w:rsidRPr="00055CC5">
        <w:rPr>
          <w:sz w:val="28"/>
          <w:szCs w:val="28"/>
        </w:rPr>
        <w:tab/>
      </w:r>
      <w:r w:rsidRPr="00055CC5">
        <w:rPr>
          <w:sz w:val="28"/>
          <w:szCs w:val="28"/>
        </w:rPr>
        <w:tab/>
      </w:r>
      <w:r w:rsidRPr="00055CC5">
        <w:rPr>
          <w:sz w:val="28"/>
          <w:szCs w:val="28"/>
        </w:rPr>
        <w:tab/>
      </w:r>
      <w:r w:rsidRPr="00055CC5">
        <w:rPr>
          <w:sz w:val="28"/>
          <w:szCs w:val="28"/>
        </w:rPr>
        <w:tab/>
      </w:r>
      <w:r w:rsidRPr="00055CC5">
        <w:rPr>
          <w:sz w:val="28"/>
          <w:szCs w:val="28"/>
        </w:rPr>
        <w:tab/>
      </w:r>
      <w:r w:rsidRPr="00055CC5">
        <w:rPr>
          <w:sz w:val="28"/>
          <w:szCs w:val="28"/>
        </w:rPr>
        <w:tab/>
      </w:r>
      <w:r w:rsidRPr="00055CC5">
        <w:rPr>
          <w:sz w:val="28"/>
          <w:szCs w:val="28"/>
        </w:rPr>
        <w:tab/>
      </w:r>
      <w:r w:rsidRPr="00055CC5">
        <w:rPr>
          <w:sz w:val="28"/>
          <w:szCs w:val="28"/>
        </w:rPr>
        <w:tab/>
      </w:r>
      <w:r w:rsidRPr="00055CC5">
        <w:t>тыс. руб.</w:t>
      </w:r>
    </w:p>
    <w:tbl>
      <w:tblPr>
        <w:tblW w:w="9800" w:type="dxa"/>
        <w:tblInd w:w="96" w:type="dxa"/>
        <w:tblLook w:val="04A0"/>
      </w:tblPr>
      <w:tblGrid>
        <w:gridCol w:w="2840"/>
        <w:gridCol w:w="2560"/>
        <w:gridCol w:w="2800"/>
        <w:gridCol w:w="1600"/>
      </w:tblGrid>
      <w:tr w:rsidR="0024289C" w:rsidRPr="00416CA5" w:rsidTr="00D734DC">
        <w:trPr>
          <w:trHeight w:val="66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89C" w:rsidRPr="006726DC" w:rsidRDefault="0024289C" w:rsidP="00E71C8E">
            <w:pPr>
              <w:jc w:val="center"/>
              <w:rPr>
                <w:color w:val="000000"/>
              </w:rPr>
            </w:pPr>
            <w:r w:rsidRPr="006726DC">
              <w:rPr>
                <w:color w:val="000000"/>
              </w:rPr>
              <w:t>Наименование показателя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89C" w:rsidRPr="006726DC" w:rsidRDefault="006726DC" w:rsidP="00E71C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Утверждено на 2018</w:t>
            </w:r>
            <w:r w:rsidR="0024289C" w:rsidRPr="006726DC">
              <w:rPr>
                <w:color w:val="000000"/>
              </w:rPr>
              <w:t xml:space="preserve"> год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89C" w:rsidRPr="006726DC" w:rsidRDefault="0024289C" w:rsidP="006726DC">
            <w:pPr>
              <w:jc w:val="center"/>
              <w:rPr>
                <w:color w:val="000000"/>
              </w:rPr>
            </w:pPr>
            <w:r w:rsidRPr="006726DC">
              <w:rPr>
                <w:color w:val="000000"/>
              </w:rPr>
              <w:t xml:space="preserve">Исполнено за 1 </w:t>
            </w:r>
            <w:r w:rsidR="006726DC" w:rsidRPr="006726DC">
              <w:rPr>
                <w:color w:val="000000"/>
              </w:rPr>
              <w:t>квартал 2018</w:t>
            </w:r>
            <w:r w:rsidRPr="006726DC">
              <w:rPr>
                <w:color w:val="000000"/>
              </w:rPr>
              <w:t xml:space="preserve"> года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89C" w:rsidRPr="006726DC" w:rsidRDefault="0024289C" w:rsidP="00E71C8E">
            <w:pPr>
              <w:jc w:val="center"/>
              <w:rPr>
                <w:color w:val="000000"/>
              </w:rPr>
            </w:pPr>
            <w:r w:rsidRPr="006726DC">
              <w:rPr>
                <w:color w:val="000000"/>
              </w:rPr>
              <w:t>% исполнения</w:t>
            </w:r>
          </w:p>
        </w:tc>
      </w:tr>
      <w:tr w:rsidR="00C966A4" w:rsidRPr="00416CA5" w:rsidTr="00C966A4">
        <w:trPr>
          <w:trHeight w:val="624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6A4" w:rsidRPr="006726DC" w:rsidRDefault="00C966A4" w:rsidP="00E71C8E">
            <w:pPr>
              <w:ind w:firstLine="709"/>
              <w:rPr>
                <w:color w:val="000000"/>
              </w:rPr>
            </w:pPr>
            <w:r w:rsidRPr="006726DC">
              <w:rPr>
                <w:color w:val="000000"/>
              </w:rPr>
              <w:t>Всего расходов, в том числе: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6A4" w:rsidRPr="006726DC" w:rsidRDefault="006726DC" w:rsidP="00E71C8E">
            <w:pPr>
              <w:ind w:firstLine="709"/>
              <w:jc w:val="right"/>
              <w:rPr>
                <w:b/>
                <w:bCs/>
                <w:sz w:val="22"/>
                <w:szCs w:val="22"/>
              </w:rPr>
            </w:pPr>
            <w:r w:rsidRPr="006726DC">
              <w:rPr>
                <w:b/>
                <w:bCs/>
                <w:sz w:val="22"/>
                <w:szCs w:val="22"/>
              </w:rPr>
              <w:t>159 031,7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6A4" w:rsidRPr="00416CA5" w:rsidRDefault="006726DC" w:rsidP="00E71C8E">
            <w:pPr>
              <w:ind w:firstLine="709"/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  <w:r w:rsidRPr="006726DC">
              <w:rPr>
                <w:b/>
                <w:bCs/>
                <w:sz w:val="22"/>
                <w:szCs w:val="22"/>
              </w:rPr>
              <w:t>27 826,0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6A4" w:rsidRPr="006726DC" w:rsidRDefault="006726DC" w:rsidP="00E71C8E">
            <w:pPr>
              <w:ind w:firstLine="709"/>
              <w:jc w:val="right"/>
              <w:rPr>
                <w:b/>
                <w:sz w:val="22"/>
                <w:szCs w:val="22"/>
                <w:highlight w:val="yellow"/>
              </w:rPr>
            </w:pPr>
            <w:r w:rsidRPr="006726DC">
              <w:rPr>
                <w:b/>
                <w:sz w:val="22"/>
                <w:szCs w:val="22"/>
              </w:rPr>
              <w:t>17,5</w:t>
            </w:r>
          </w:p>
        </w:tc>
      </w:tr>
      <w:tr w:rsidR="00C966A4" w:rsidRPr="00416CA5" w:rsidTr="00C966A4">
        <w:trPr>
          <w:trHeight w:val="624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6A4" w:rsidRPr="006726DC" w:rsidRDefault="00C966A4" w:rsidP="00E71C8E">
            <w:pPr>
              <w:ind w:firstLine="709"/>
              <w:rPr>
                <w:color w:val="000000"/>
              </w:rPr>
            </w:pPr>
            <w:r w:rsidRPr="006726DC">
              <w:rPr>
                <w:color w:val="000000"/>
              </w:rPr>
              <w:t>Бюджет Ленинградской области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6A4" w:rsidRPr="006726DC" w:rsidRDefault="006726DC" w:rsidP="00E71C8E">
            <w:pPr>
              <w:ind w:firstLine="709"/>
              <w:jc w:val="right"/>
              <w:rPr>
                <w:sz w:val="22"/>
                <w:szCs w:val="22"/>
              </w:rPr>
            </w:pPr>
            <w:r w:rsidRPr="006726DC">
              <w:rPr>
                <w:sz w:val="22"/>
                <w:szCs w:val="22"/>
              </w:rPr>
              <w:t>30 746,7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6A4" w:rsidRPr="006726DC" w:rsidRDefault="006726DC" w:rsidP="00E71C8E">
            <w:pPr>
              <w:ind w:firstLine="709"/>
              <w:jc w:val="right"/>
              <w:rPr>
                <w:sz w:val="22"/>
                <w:szCs w:val="22"/>
              </w:rPr>
            </w:pPr>
            <w:r w:rsidRPr="006726DC">
              <w:rPr>
                <w:sz w:val="22"/>
                <w:szCs w:val="22"/>
              </w:rPr>
              <w:t>0,0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6A4" w:rsidRPr="006726DC" w:rsidRDefault="006726DC" w:rsidP="00E71C8E">
            <w:pPr>
              <w:ind w:firstLine="709"/>
              <w:jc w:val="right"/>
              <w:rPr>
                <w:sz w:val="22"/>
                <w:szCs w:val="22"/>
              </w:rPr>
            </w:pPr>
            <w:r w:rsidRPr="006726DC">
              <w:rPr>
                <w:sz w:val="22"/>
                <w:szCs w:val="22"/>
              </w:rPr>
              <w:t>0</w:t>
            </w:r>
            <w:r w:rsidR="00C966A4" w:rsidRPr="006726DC">
              <w:rPr>
                <w:sz w:val="22"/>
                <w:szCs w:val="22"/>
              </w:rPr>
              <w:t>,0</w:t>
            </w:r>
          </w:p>
        </w:tc>
      </w:tr>
      <w:tr w:rsidR="00C966A4" w:rsidRPr="006726DC" w:rsidTr="00C966A4">
        <w:trPr>
          <w:trHeight w:val="624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6A4" w:rsidRPr="006726DC" w:rsidRDefault="00C966A4" w:rsidP="00E71C8E">
            <w:pPr>
              <w:ind w:firstLine="709"/>
              <w:rPr>
                <w:color w:val="000000"/>
              </w:rPr>
            </w:pPr>
            <w:r w:rsidRPr="006726DC">
              <w:rPr>
                <w:color w:val="000000"/>
              </w:rPr>
              <w:t>Бюджет Гатчинского муниципального района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6A4" w:rsidRPr="006726DC" w:rsidRDefault="006726DC" w:rsidP="00E71C8E">
            <w:pPr>
              <w:ind w:firstLine="709"/>
              <w:jc w:val="right"/>
              <w:rPr>
                <w:sz w:val="22"/>
                <w:szCs w:val="22"/>
              </w:rPr>
            </w:pPr>
            <w:r w:rsidRPr="006726DC">
              <w:rPr>
                <w:sz w:val="22"/>
                <w:szCs w:val="22"/>
              </w:rPr>
              <w:t>740,0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66A4" w:rsidRPr="006726DC" w:rsidRDefault="006726DC" w:rsidP="00E71C8E">
            <w:pPr>
              <w:ind w:firstLine="709"/>
              <w:jc w:val="right"/>
              <w:rPr>
                <w:sz w:val="22"/>
                <w:szCs w:val="22"/>
              </w:rPr>
            </w:pPr>
            <w:r w:rsidRPr="006726DC">
              <w:rPr>
                <w:sz w:val="22"/>
                <w:szCs w:val="22"/>
              </w:rPr>
              <w:t>0,0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6A4" w:rsidRPr="006726DC" w:rsidRDefault="006726DC" w:rsidP="00E71C8E">
            <w:pPr>
              <w:ind w:firstLine="709"/>
              <w:jc w:val="right"/>
              <w:rPr>
                <w:sz w:val="22"/>
                <w:szCs w:val="22"/>
              </w:rPr>
            </w:pPr>
            <w:r w:rsidRPr="006726DC">
              <w:rPr>
                <w:sz w:val="22"/>
                <w:szCs w:val="22"/>
              </w:rPr>
              <w:t>0,0</w:t>
            </w:r>
          </w:p>
        </w:tc>
      </w:tr>
      <w:tr w:rsidR="006726DC" w:rsidRPr="00416CA5" w:rsidTr="006726DC">
        <w:trPr>
          <w:trHeight w:val="624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6DC" w:rsidRPr="00416CA5" w:rsidRDefault="006726DC" w:rsidP="00E71C8E">
            <w:pPr>
              <w:ind w:firstLine="709"/>
              <w:rPr>
                <w:color w:val="000000"/>
                <w:highlight w:val="yellow"/>
              </w:rPr>
            </w:pPr>
            <w:r w:rsidRPr="006726DC">
              <w:rPr>
                <w:color w:val="000000"/>
              </w:rPr>
              <w:t>Бюджет МО "Город Гатчина"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6DC" w:rsidRPr="006726DC" w:rsidRDefault="006726DC" w:rsidP="006726DC">
            <w:pPr>
              <w:ind w:firstLine="709"/>
              <w:jc w:val="right"/>
              <w:rPr>
                <w:sz w:val="22"/>
                <w:szCs w:val="22"/>
              </w:rPr>
            </w:pPr>
            <w:r w:rsidRPr="006726DC">
              <w:rPr>
                <w:sz w:val="22"/>
                <w:szCs w:val="22"/>
              </w:rPr>
              <w:t>127 545,0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6DC" w:rsidRPr="006726DC" w:rsidRDefault="006726DC" w:rsidP="006726DC">
            <w:pPr>
              <w:ind w:firstLine="709"/>
              <w:jc w:val="right"/>
              <w:rPr>
                <w:sz w:val="22"/>
                <w:szCs w:val="22"/>
              </w:rPr>
            </w:pPr>
            <w:r w:rsidRPr="006726DC">
              <w:rPr>
                <w:sz w:val="22"/>
                <w:szCs w:val="22"/>
              </w:rPr>
              <w:t>27 826,0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6DC" w:rsidRPr="006726DC" w:rsidRDefault="006726DC" w:rsidP="006726DC">
            <w:pPr>
              <w:ind w:firstLine="709"/>
              <w:jc w:val="right"/>
              <w:rPr>
                <w:sz w:val="22"/>
                <w:szCs w:val="22"/>
              </w:rPr>
            </w:pPr>
            <w:r w:rsidRPr="006726DC">
              <w:rPr>
                <w:sz w:val="22"/>
                <w:szCs w:val="22"/>
              </w:rPr>
              <w:t>21,8</w:t>
            </w:r>
          </w:p>
        </w:tc>
      </w:tr>
    </w:tbl>
    <w:p w:rsidR="0024289C" w:rsidRPr="00416CA5" w:rsidRDefault="0024289C" w:rsidP="00E71C8E">
      <w:pPr>
        <w:ind w:firstLine="709"/>
        <w:jc w:val="both"/>
        <w:rPr>
          <w:sz w:val="28"/>
          <w:szCs w:val="28"/>
          <w:highlight w:val="yellow"/>
        </w:rPr>
      </w:pPr>
    </w:p>
    <w:p w:rsidR="00F523AD" w:rsidRPr="000D4D5A" w:rsidRDefault="0024289C" w:rsidP="00E71C8E">
      <w:pPr>
        <w:ind w:firstLine="709"/>
        <w:jc w:val="both"/>
        <w:rPr>
          <w:sz w:val="28"/>
          <w:szCs w:val="28"/>
        </w:rPr>
      </w:pPr>
      <w:r w:rsidRPr="000D4D5A">
        <w:rPr>
          <w:sz w:val="28"/>
          <w:szCs w:val="28"/>
        </w:rPr>
        <w:t xml:space="preserve">В запланированных объемах субсидии составили </w:t>
      </w:r>
      <w:r w:rsidR="000D4D5A" w:rsidRPr="000D4D5A">
        <w:rPr>
          <w:sz w:val="28"/>
          <w:szCs w:val="28"/>
        </w:rPr>
        <w:t>97,6</w:t>
      </w:r>
      <w:r w:rsidRPr="000D4D5A">
        <w:rPr>
          <w:sz w:val="28"/>
          <w:szCs w:val="28"/>
        </w:rPr>
        <w:t xml:space="preserve"> % от плана по ГРБС, </w:t>
      </w:r>
    </w:p>
    <w:p w:rsidR="0024289C" w:rsidRPr="000D4D5A" w:rsidRDefault="000D4D5A" w:rsidP="00E71C8E">
      <w:pPr>
        <w:ind w:firstLine="709"/>
        <w:jc w:val="both"/>
        <w:rPr>
          <w:sz w:val="28"/>
          <w:szCs w:val="28"/>
        </w:rPr>
      </w:pPr>
      <w:r w:rsidRPr="000D4D5A">
        <w:rPr>
          <w:sz w:val="28"/>
          <w:szCs w:val="28"/>
        </w:rPr>
        <w:t>100</w:t>
      </w:r>
      <w:r w:rsidR="00F523AD" w:rsidRPr="000D4D5A">
        <w:rPr>
          <w:sz w:val="28"/>
          <w:szCs w:val="28"/>
        </w:rPr>
        <w:t xml:space="preserve"> </w:t>
      </w:r>
      <w:r w:rsidR="0024289C" w:rsidRPr="000D4D5A">
        <w:rPr>
          <w:sz w:val="28"/>
          <w:szCs w:val="28"/>
        </w:rPr>
        <w:t xml:space="preserve">% от общего исполнения расходов по комитету за </w:t>
      </w:r>
      <w:r w:rsidR="007723C6" w:rsidRPr="000D4D5A">
        <w:rPr>
          <w:sz w:val="28"/>
          <w:szCs w:val="28"/>
        </w:rPr>
        <w:t>1 квартал</w:t>
      </w:r>
      <w:r w:rsidR="0024289C" w:rsidRPr="000D4D5A">
        <w:rPr>
          <w:sz w:val="28"/>
          <w:szCs w:val="28"/>
        </w:rPr>
        <w:t>, из них:</w:t>
      </w:r>
    </w:p>
    <w:p w:rsidR="0024289C" w:rsidRPr="000D4D5A" w:rsidRDefault="0024289C" w:rsidP="00E71C8E">
      <w:pPr>
        <w:ind w:firstLine="709"/>
        <w:jc w:val="both"/>
      </w:pPr>
      <w:r w:rsidRPr="000D4D5A">
        <w:tab/>
      </w:r>
      <w:r w:rsidRPr="000D4D5A">
        <w:tab/>
      </w:r>
      <w:r w:rsidRPr="000D4D5A">
        <w:tab/>
      </w:r>
      <w:r w:rsidRPr="000D4D5A">
        <w:tab/>
      </w:r>
      <w:r w:rsidRPr="000D4D5A">
        <w:tab/>
      </w:r>
      <w:r w:rsidRPr="000D4D5A">
        <w:tab/>
      </w:r>
      <w:r w:rsidRPr="000D4D5A">
        <w:tab/>
      </w:r>
      <w:r w:rsidRPr="000D4D5A">
        <w:tab/>
      </w:r>
      <w:r w:rsidRPr="000D4D5A">
        <w:tab/>
      </w:r>
      <w:r w:rsidRPr="000D4D5A">
        <w:tab/>
      </w:r>
      <w:r w:rsidRPr="000D4D5A">
        <w:tab/>
      </w:r>
      <w:r w:rsidRPr="000D4D5A">
        <w:tab/>
        <w:t>тыс. руб.</w:t>
      </w:r>
    </w:p>
    <w:tbl>
      <w:tblPr>
        <w:tblW w:w="9935" w:type="dxa"/>
        <w:tblInd w:w="96" w:type="dxa"/>
        <w:tblLook w:val="04A0"/>
      </w:tblPr>
      <w:tblGrid>
        <w:gridCol w:w="5484"/>
        <w:gridCol w:w="1474"/>
        <w:gridCol w:w="1555"/>
        <w:gridCol w:w="1422"/>
      </w:tblGrid>
      <w:tr w:rsidR="0024289C" w:rsidRPr="00416CA5" w:rsidTr="0003166C">
        <w:trPr>
          <w:trHeight w:val="781"/>
        </w:trPr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89C" w:rsidRPr="0003166C" w:rsidRDefault="0024289C" w:rsidP="00E71C8E">
            <w:pPr>
              <w:jc w:val="center"/>
              <w:rPr>
                <w:color w:val="000000"/>
              </w:rPr>
            </w:pPr>
            <w:r w:rsidRPr="0003166C">
              <w:rPr>
                <w:color w:val="000000"/>
              </w:rPr>
              <w:t>Наименование показателя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89C" w:rsidRPr="0003166C" w:rsidRDefault="007723C6" w:rsidP="00E71C8E">
            <w:pPr>
              <w:jc w:val="center"/>
              <w:rPr>
                <w:color w:val="000000"/>
              </w:rPr>
            </w:pPr>
            <w:r w:rsidRPr="0003166C">
              <w:rPr>
                <w:color w:val="000000"/>
              </w:rPr>
              <w:t>Утверждено на 2018</w:t>
            </w:r>
            <w:r w:rsidR="0024289C" w:rsidRPr="0003166C">
              <w:rPr>
                <w:color w:val="000000"/>
              </w:rPr>
              <w:t xml:space="preserve"> год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89C" w:rsidRPr="0003166C" w:rsidRDefault="0024289C" w:rsidP="007723C6">
            <w:pPr>
              <w:jc w:val="center"/>
              <w:rPr>
                <w:color w:val="000000"/>
              </w:rPr>
            </w:pPr>
            <w:r w:rsidRPr="0003166C">
              <w:rPr>
                <w:color w:val="000000"/>
              </w:rPr>
              <w:t xml:space="preserve">Исполнено за </w:t>
            </w:r>
            <w:r w:rsidR="007723C6" w:rsidRPr="0003166C">
              <w:rPr>
                <w:color w:val="000000"/>
              </w:rPr>
              <w:t>1</w:t>
            </w:r>
            <w:r w:rsidR="00E91FEF" w:rsidRPr="0003166C">
              <w:rPr>
                <w:color w:val="000000"/>
              </w:rPr>
              <w:t xml:space="preserve"> </w:t>
            </w:r>
            <w:r w:rsidR="007723C6" w:rsidRPr="0003166C">
              <w:rPr>
                <w:color w:val="000000"/>
              </w:rPr>
              <w:t>квартал</w:t>
            </w:r>
            <w:r w:rsidR="00061285" w:rsidRPr="0003166C">
              <w:rPr>
                <w:color w:val="000000"/>
              </w:rPr>
              <w:t xml:space="preserve"> </w:t>
            </w:r>
            <w:r w:rsidR="007723C6" w:rsidRPr="0003166C">
              <w:rPr>
                <w:color w:val="000000"/>
              </w:rPr>
              <w:t xml:space="preserve"> 2018</w:t>
            </w:r>
            <w:r w:rsidRPr="0003166C">
              <w:rPr>
                <w:color w:val="000000"/>
              </w:rPr>
              <w:t xml:space="preserve"> года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89C" w:rsidRPr="0003166C" w:rsidRDefault="0024289C" w:rsidP="00E71C8E">
            <w:pPr>
              <w:jc w:val="center"/>
              <w:rPr>
                <w:color w:val="000000"/>
              </w:rPr>
            </w:pPr>
            <w:r w:rsidRPr="0003166C">
              <w:rPr>
                <w:color w:val="000000"/>
              </w:rPr>
              <w:t>% исполнения</w:t>
            </w:r>
          </w:p>
        </w:tc>
      </w:tr>
      <w:tr w:rsidR="00E91FEF" w:rsidRPr="00416CA5" w:rsidTr="0003166C">
        <w:trPr>
          <w:trHeight w:val="312"/>
        </w:trPr>
        <w:tc>
          <w:tcPr>
            <w:tcW w:w="5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FEF" w:rsidRPr="0003166C" w:rsidRDefault="00E91FEF" w:rsidP="0003166C">
            <w:pPr>
              <w:rPr>
                <w:color w:val="000000"/>
              </w:rPr>
            </w:pPr>
            <w:r w:rsidRPr="0003166C">
              <w:rPr>
                <w:color w:val="000000"/>
              </w:rPr>
              <w:t>Субсидии, всего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EF" w:rsidRPr="000D4D5A" w:rsidRDefault="000D4D5A" w:rsidP="0003166C">
            <w:pPr>
              <w:jc w:val="right"/>
              <w:rPr>
                <w:bCs/>
              </w:rPr>
            </w:pPr>
            <w:r w:rsidRPr="000D4D5A">
              <w:rPr>
                <w:bCs/>
              </w:rPr>
              <w:t>155 241,7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EF" w:rsidRPr="000D4D5A" w:rsidRDefault="000D4D5A" w:rsidP="0003166C">
            <w:pPr>
              <w:jc w:val="right"/>
              <w:rPr>
                <w:bCs/>
              </w:rPr>
            </w:pPr>
            <w:r w:rsidRPr="000D4D5A">
              <w:rPr>
                <w:bCs/>
              </w:rPr>
              <w:t>57 990,0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FEF" w:rsidRPr="000D4D5A" w:rsidRDefault="000D4D5A" w:rsidP="0003166C">
            <w:pPr>
              <w:jc w:val="right"/>
            </w:pPr>
            <w:r w:rsidRPr="000D4D5A">
              <w:t>37,3</w:t>
            </w:r>
          </w:p>
        </w:tc>
      </w:tr>
      <w:tr w:rsidR="0024289C" w:rsidRPr="00416CA5" w:rsidTr="0003166C">
        <w:trPr>
          <w:trHeight w:val="312"/>
        </w:trPr>
        <w:tc>
          <w:tcPr>
            <w:tcW w:w="5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89C" w:rsidRPr="0003166C" w:rsidRDefault="0024289C" w:rsidP="00E71C8E">
            <w:pPr>
              <w:ind w:firstLine="709"/>
              <w:rPr>
                <w:color w:val="000000"/>
              </w:rPr>
            </w:pPr>
            <w:r w:rsidRPr="0003166C">
              <w:rPr>
                <w:color w:val="000000"/>
              </w:rPr>
              <w:t>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9C" w:rsidRPr="000D4D5A" w:rsidRDefault="0024289C" w:rsidP="0003166C">
            <w:pPr>
              <w:jc w:val="right"/>
              <w:rPr>
                <w:color w:val="00000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9C" w:rsidRPr="000D4D5A" w:rsidRDefault="0024289C" w:rsidP="0003166C">
            <w:pPr>
              <w:jc w:val="right"/>
              <w:rPr>
                <w:color w:val="00000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9C" w:rsidRPr="000D4D5A" w:rsidRDefault="0024289C" w:rsidP="0003166C">
            <w:pPr>
              <w:jc w:val="right"/>
              <w:rPr>
                <w:color w:val="000000"/>
              </w:rPr>
            </w:pPr>
          </w:p>
        </w:tc>
      </w:tr>
      <w:tr w:rsidR="00E91FEF" w:rsidRPr="00416CA5" w:rsidTr="0003166C">
        <w:trPr>
          <w:trHeight w:val="357"/>
        </w:trPr>
        <w:tc>
          <w:tcPr>
            <w:tcW w:w="5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FEF" w:rsidRPr="0003166C" w:rsidRDefault="00E91FEF" w:rsidP="0003166C">
            <w:pPr>
              <w:ind w:firstLine="471"/>
              <w:rPr>
                <w:color w:val="000000"/>
              </w:rPr>
            </w:pPr>
            <w:r w:rsidRPr="0003166C">
              <w:rPr>
                <w:color w:val="000000"/>
              </w:rPr>
              <w:t>Субсидии бюджетным учреждениям, всего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FEF" w:rsidRPr="000D4D5A" w:rsidRDefault="000D4D5A" w:rsidP="0003166C">
            <w:pPr>
              <w:jc w:val="right"/>
            </w:pPr>
            <w:r w:rsidRPr="000D4D5A">
              <w:t>150 591,7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FEF" w:rsidRPr="000D4D5A" w:rsidRDefault="000D4D5A" w:rsidP="0003166C">
            <w:pPr>
              <w:jc w:val="right"/>
            </w:pPr>
            <w:r w:rsidRPr="000D4D5A">
              <w:t>55478,7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FEF" w:rsidRPr="000D4D5A" w:rsidRDefault="000D4D5A" w:rsidP="0003166C">
            <w:pPr>
              <w:jc w:val="right"/>
            </w:pPr>
            <w:r w:rsidRPr="000D4D5A">
              <w:t>36,8</w:t>
            </w:r>
          </w:p>
        </w:tc>
      </w:tr>
      <w:tr w:rsidR="00E91FEF" w:rsidRPr="00416CA5" w:rsidTr="0003166C">
        <w:trPr>
          <w:trHeight w:val="264"/>
        </w:trPr>
        <w:tc>
          <w:tcPr>
            <w:tcW w:w="5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FEF" w:rsidRPr="0003166C" w:rsidRDefault="0003166C" w:rsidP="0003166C">
            <w:pPr>
              <w:ind w:firstLine="1038"/>
              <w:rPr>
                <w:i/>
                <w:iCs/>
                <w:color w:val="000000"/>
              </w:rPr>
            </w:pPr>
            <w:r w:rsidRPr="0003166C">
              <w:rPr>
                <w:i/>
                <w:iCs/>
                <w:color w:val="000000"/>
              </w:rPr>
              <w:t>муниципальное</w:t>
            </w:r>
            <w:r w:rsidR="00E91FEF" w:rsidRPr="0003166C">
              <w:rPr>
                <w:i/>
                <w:iCs/>
                <w:color w:val="000000"/>
              </w:rPr>
              <w:t xml:space="preserve"> задани</w:t>
            </w:r>
            <w:r w:rsidRPr="0003166C">
              <w:rPr>
                <w:i/>
                <w:iCs/>
                <w:color w:val="000000"/>
              </w:rPr>
              <w:t>е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FEF" w:rsidRPr="000D4D5A" w:rsidRDefault="000D4D5A" w:rsidP="0003166C">
            <w:pPr>
              <w:jc w:val="right"/>
              <w:rPr>
                <w:i/>
              </w:rPr>
            </w:pPr>
            <w:r w:rsidRPr="000D4D5A">
              <w:rPr>
                <w:i/>
              </w:rPr>
              <w:t>131 037,0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FEF" w:rsidRPr="000D4D5A" w:rsidRDefault="000D4D5A" w:rsidP="0003166C">
            <w:pPr>
              <w:jc w:val="right"/>
              <w:rPr>
                <w:i/>
              </w:rPr>
            </w:pPr>
            <w:r w:rsidRPr="000D4D5A">
              <w:rPr>
                <w:i/>
              </w:rPr>
              <w:t>52 050,8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FEF" w:rsidRPr="000D4D5A" w:rsidRDefault="000D4D5A" w:rsidP="0003166C">
            <w:pPr>
              <w:jc w:val="right"/>
              <w:rPr>
                <w:i/>
              </w:rPr>
            </w:pPr>
            <w:r w:rsidRPr="000D4D5A">
              <w:rPr>
                <w:i/>
              </w:rPr>
              <w:t>39,7</w:t>
            </w:r>
          </w:p>
        </w:tc>
      </w:tr>
      <w:tr w:rsidR="00E91FEF" w:rsidRPr="00416CA5" w:rsidTr="0003166C">
        <w:trPr>
          <w:trHeight w:val="298"/>
        </w:trPr>
        <w:tc>
          <w:tcPr>
            <w:tcW w:w="5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FEF" w:rsidRPr="0003166C" w:rsidRDefault="00E91FEF" w:rsidP="0003166C">
            <w:pPr>
              <w:ind w:firstLine="1038"/>
              <w:rPr>
                <w:i/>
                <w:iCs/>
                <w:color w:val="000000"/>
              </w:rPr>
            </w:pPr>
            <w:r w:rsidRPr="0003166C">
              <w:rPr>
                <w:i/>
                <w:iCs/>
                <w:color w:val="000000"/>
              </w:rPr>
              <w:t>иные цели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FEF" w:rsidRPr="000D4D5A" w:rsidRDefault="000D4D5A" w:rsidP="0003166C">
            <w:pPr>
              <w:jc w:val="right"/>
              <w:rPr>
                <w:i/>
              </w:rPr>
            </w:pPr>
            <w:r w:rsidRPr="000D4D5A">
              <w:rPr>
                <w:i/>
              </w:rPr>
              <w:t>19 554,7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FEF" w:rsidRPr="000D4D5A" w:rsidRDefault="000D4D5A" w:rsidP="0003166C">
            <w:pPr>
              <w:jc w:val="right"/>
              <w:rPr>
                <w:i/>
              </w:rPr>
            </w:pPr>
            <w:r w:rsidRPr="000D4D5A">
              <w:rPr>
                <w:i/>
              </w:rPr>
              <w:t>3 427,9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FEF" w:rsidRPr="000D4D5A" w:rsidRDefault="000D4D5A" w:rsidP="0003166C">
            <w:pPr>
              <w:jc w:val="right"/>
              <w:rPr>
                <w:i/>
              </w:rPr>
            </w:pPr>
            <w:r w:rsidRPr="000D4D5A">
              <w:rPr>
                <w:i/>
              </w:rPr>
              <w:t>17,5</w:t>
            </w:r>
          </w:p>
        </w:tc>
      </w:tr>
      <w:tr w:rsidR="00E91FEF" w:rsidRPr="00416CA5" w:rsidTr="0003166C">
        <w:trPr>
          <w:trHeight w:val="201"/>
        </w:trPr>
        <w:tc>
          <w:tcPr>
            <w:tcW w:w="5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FEF" w:rsidRPr="0003166C" w:rsidRDefault="00E91FEF" w:rsidP="0003166C">
            <w:pPr>
              <w:ind w:firstLine="471"/>
              <w:rPr>
                <w:color w:val="000000"/>
              </w:rPr>
            </w:pPr>
            <w:r w:rsidRPr="0003166C">
              <w:rPr>
                <w:color w:val="000000"/>
              </w:rPr>
              <w:t>Субсидии юридическим лицам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FEF" w:rsidRPr="000D4D5A" w:rsidRDefault="000D4D5A" w:rsidP="0003166C">
            <w:pPr>
              <w:jc w:val="right"/>
            </w:pPr>
            <w:r w:rsidRPr="000D4D5A">
              <w:t>4 650,0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FEF" w:rsidRPr="000D4D5A" w:rsidRDefault="000D4D5A" w:rsidP="0003166C">
            <w:pPr>
              <w:jc w:val="right"/>
            </w:pPr>
            <w:r w:rsidRPr="000D4D5A">
              <w:t>2 511,2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FEF" w:rsidRPr="000D4D5A" w:rsidRDefault="000D4D5A" w:rsidP="0003166C">
            <w:pPr>
              <w:jc w:val="right"/>
            </w:pPr>
            <w:r w:rsidRPr="000D4D5A">
              <w:t>54,0</w:t>
            </w:r>
          </w:p>
        </w:tc>
      </w:tr>
    </w:tbl>
    <w:p w:rsidR="0024289C" w:rsidRPr="00416CA5" w:rsidRDefault="0024289C" w:rsidP="00E71C8E">
      <w:pPr>
        <w:ind w:firstLine="709"/>
        <w:jc w:val="both"/>
        <w:rPr>
          <w:highlight w:val="yellow"/>
        </w:rPr>
      </w:pPr>
    </w:p>
    <w:p w:rsidR="0024289C" w:rsidRPr="000D4D5A" w:rsidRDefault="0024289C" w:rsidP="00E71C8E">
      <w:pPr>
        <w:ind w:firstLine="709"/>
        <w:jc w:val="both"/>
        <w:rPr>
          <w:sz w:val="28"/>
          <w:szCs w:val="28"/>
        </w:rPr>
      </w:pPr>
      <w:r w:rsidRPr="000D4D5A">
        <w:rPr>
          <w:sz w:val="28"/>
          <w:szCs w:val="28"/>
        </w:rPr>
        <w:t>Расходы по субсидиям на финансирование муниципального задания между бюджетными учреждениями сложились следующим образом:</w:t>
      </w:r>
    </w:p>
    <w:p w:rsidR="0024289C" w:rsidRPr="000D4D5A" w:rsidRDefault="0024289C" w:rsidP="00E71C8E">
      <w:pPr>
        <w:ind w:firstLine="709"/>
        <w:jc w:val="both"/>
      </w:pPr>
      <w:r w:rsidRPr="000D4D5A"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</w:t>
      </w:r>
      <w:r w:rsidRPr="000D4D5A">
        <w:t>тыс. руб.</w:t>
      </w:r>
    </w:p>
    <w:tbl>
      <w:tblPr>
        <w:tblW w:w="103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06"/>
        <w:gridCol w:w="3260"/>
        <w:gridCol w:w="1559"/>
        <w:gridCol w:w="1985"/>
        <w:gridCol w:w="850"/>
      </w:tblGrid>
      <w:tr w:rsidR="0024289C" w:rsidRPr="000D4D5A" w:rsidTr="00D734DC">
        <w:trPr>
          <w:trHeight w:val="855"/>
        </w:trPr>
        <w:tc>
          <w:tcPr>
            <w:tcW w:w="2706" w:type="dxa"/>
            <w:shd w:val="clear" w:color="auto" w:fill="auto"/>
            <w:vAlign w:val="bottom"/>
            <w:hideMark/>
          </w:tcPr>
          <w:p w:rsidR="0024289C" w:rsidRPr="000D4D5A" w:rsidRDefault="0024289C" w:rsidP="00E71C8E">
            <w:pPr>
              <w:jc w:val="center"/>
              <w:rPr>
                <w:bCs/>
                <w:color w:val="000000"/>
              </w:rPr>
            </w:pPr>
            <w:r w:rsidRPr="000D4D5A">
              <w:rPr>
                <w:bCs/>
                <w:color w:val="000000"/>
              </w:rPr>
              <w:t>Наименование учреждения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:rsidR="0024289C" w:rsidRPr="000D4D5A" w:rsidRDefault="0024289C" w:rsidP="00E71C8E">
            <w:pPr>
              <w:jc w:val="center"/>
              <w:rPr>
                <w:bCs/>
                <w:color w:val="000000"/>
              </w:rPr>
            </w:pPr>
            <w:r w:rsidRPr="000D4D5A">
              <w:rPr>
                <w:bCs/>
                <w:color w:val="000000"/>
              </w:rPr>
              <w:t>Наименование муниципальной услуги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24289C" w:rsidRPr="000D4D5A" w:rsidRDefault="00F523AD" w:rsidP="00E71C8E">
            <w:pPr>
              <w:jc w:val="center"/>
              <w:rPr>
                <w:color w:val="000000"/>
              </w:rPr>
            </w:pPr>
            <w:r w:rsidRPr="000D4D5A">
              <w:rPr>
                <w:color w:val="000000"/>
              </w:rPr>
              <w:t>Утверждено на</w:t>
            </w:r>
            <w:r w:rsidR="00B4436F" w:rsidRPr="000D4D5A">
              <w:rPr>
                <w:color w:val="000000"/>
              </w:rPr>
              <w:t xml:space="preserve"> </w:t>
            </w:r>
            <w:r w:rsidR="007723C6" w:rsidRPr="000D4D5A">
              <w:rPr>
                <w:color w:val="000000"/>
              </w:rPr>
              <w:t xml:space="preserve"> 2018</w:t>
            </w:r>
            <w:r w:rsidR="0024289C" w:rsidRPr="000D4D5A">
              <w:rPr>
                <w:color w:val="000000"/>
              </w:rPr>
              <w:t xml:space="preserve"> год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24289C" w:rsidRPr="000D4D5A" w:rsidRDefault="0024289C" w:rsidP="007723C6">
            <w:pPr>
              <w:jc w:val="center"/>
              <w:rPr>
                <w:color w:val="000000"/>
              </w:rPr>
            </w:pPr>
            <w:r w:rsidRPr="000D4D5A">
              <w:rPr>
                <w:color w:val="000000"/>
              </w:rPr>
              <w:t xml:space="preserve">Исполнено за </w:t>
            </w:r>
            <w:r w:rsidR="007723C6" w:rsidRPr="000D4D5A">
              <w:rPr>
                <w:color w:val="000000"/>
              </w:rPr>
              <w:t>1 квартал  2018</w:t>
            </w:r>
            <w:r w:rsidRPr="000D4D5A">
              <w:rPr>
                <w:color w:val="000000"/>
              </w:rPr>
              <w:t xml:space="preserve"> года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4289C" w:rsidRPr="000D4D5A" w:rsidRDefault="0024289C" w:rsidP="00E71C8E">
            <w:pPr>
              <w:jc w:val="center"/>
              <w:rPr>
                <w:bCs/>
                <w:color w:val="000000"/>
              </w:rPr>
            </w:pPr>
            <w:r w:rsidRPr="000D4D5A">
              <w:rPr>
                <w:bCs/>
                <w:color w:val="000000"/>
              </w:rPr>
              <w:t>% исполнения</w:t>
            </w:r>
          </w:p>
        </w:tc>
      </w:tr>
      <w:tr w:rsidR="00426939" w:rsidRPr="000D4D5A" w:rsidTr="00426939">
        <w:trPr>
          <w:trHeight w:val="540"/>
        </w:trPr>
        <w:tc>
          <w:tcPr>
            <w:tcW w:w="5966" w:type="dxa"/>
            <w:gridSpan w:val="2"/>
            <w:shd w:val="clear" w:color="auto" w:fill="auto"/>
            <w:vAlign w:val="center"/>
            <w:hideMark/>
          </w:tcPr>
          <w:p w:rsidR="00426939" w:rsidRPr="000D4D5A" w:rsidRDefault="00426939" w:rsidP="00E71C8E">
            <w:pPr>
              <w:ind w:firstLine="709"/>
              <w:rPr>
                <w:color w:val="000000"/>
              </w:rPr>
            </w:pPr>
            <w:r w:rsidRPr="000D4D5A">
              <w:rPr>
                <w:color w:val="000000"/>
              </w:rPr>
              <w:t>Всего по учреждениям культуры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26939" w:rsidRPr="000D4D5A" w:rsidRDefault="000D4D5A" w:rsidP="000D4D5A">
            <w:pPr>
              <w:jc w:val="right"/>
              <w:rPr>
                <w:b/>
                <w:bCs/>
                <w:sz w:val="22"/>
                <w:szCs w:val="22"/>
              </w:rPr>
            </w:pPr>
            <w:r w:rsidRPr="000D4D5A">
              <w:rPr>
                <w:b/>
                <w:bCs/>
                <w:sz w:val="22"/>
                <w:szCs w:val="22"/>
              </w:rPr>
              <w:t>131 037,0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26939" w:rsidRPr="000D4D5A" w:rsidRDefault="000D4D5A" w:rsidP="000D4D5A">
            <w:pPr>
              <w:jc w:val="right"/>
              <w:rPr>
                <w:b/>
                <w:bCs/>
                <w:sz w:val="22"/>
                <w:szCs w:val="22"/>
              </w:rPr>
            </w:pPr>
            <w:r w:rsidRPr="000D4D5A">
              <w:rPr>
                <w:b/>
                <w:bCs/>
                <w:sz w:val="22"/>
                <w:szCs w:val="22"/>
              </w:rPr>
              <w:t>52 050,8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6939" w:rsidRPr="000D4D5A" w:rsidRDefault="000D4D5A" w:rsidP="000D4D5A">
            <w:pPr>
              <w:jc w:val="right"/>
              <w:rPr>
                <w:sz w:val="22"/>
                <w:szCs w:val="22"/>
              </w:rPr>
            </w:pPr>
            <w:r w:rsidRPr="000D4D5A">
              <w:rPr>
                <w:sz w:val="22"/>
                <w:szCs w:val="22"/>
              </w:rPr>
              <w:t>39,7</w:t>
            </w:r>
          </w:p>
        </w:tc>
      </w:tr>
      <w:tr w:rsidR="00426939" w:rsidRPr="000D4D5A" w:rsidTr="00426939">
        <w:trPr>
          <w:trHeight w:val="540"/>
        </w:trPr>
        <w:tc>
          <w:tcPr>
            <w:tcW w:w="2706" w:type="dxa"/>
            <w:vMerge w:val="restart"/>
            <w:shd w:val="clear" w:color="auto" w:fill="auto"/>
            <w:vAlign w:val="center"/>
            <w:hideMark/>
          </w:tcPr>
          <w:p w:rsidR="00426939" w:rsidRPr="000D4D5A" w:rsidRDefault="00426939" w:rsidP="00E71C8E">
            <w:pPr>
              <w:ind w:firstLine="709"/>
              <w:rPr>
                <w:color w:val="000000"/>
                <w:sz w:val="22"/>
                <w:szCs w:val="22"/>
              </w:rPr>
            </w:pPr>
            <w:r w:rsidRPr="000D4D5A">
              <w:rPr>
                <w:color w:val="000000"/>
                <w:sz w:val="22"/>
                <w:szCs w:val="22"/>
              </w:rPr>
              <w:t>МБУ "Гатчинский городской Дом культуры"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:rsidR="00426939" w:rsidRPr="000D4D5A" w:rsidRDefault="00426939" w:rsidP="00E71C8E">
            <w:pPr>
              <w:ind w:firstLine="709"/>
              <w:rPr>
                <w:color w:val="000000"/>
                <w:sz w:val="20"/>
                <w:szCs w:val="20"/>
              </w:rPr>
            </w:pPr>
            <w:r w:rsidRPr="000D4D5A">
              <w:rPr>
                <w:color w:val="000000"/>
                <w:sz w:val="20"/>
                <w:szCs w:val="20"/>
              </w:rPr>
              <w:t>Показ спектаклей (театральных постановок)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26939" w:rsidRPr="000D4D5A" w:rsidRDefault="000D4D5A" w:rsidP="000D4D5A">
            <w:pPr>
              <w:jc w:val="right"/>
              <w:rPr>
                <w:sz w:val="22"/>
                <w:szCs w:val="22"/>
              </w:rPr>
            </w:pPr>
            <w:r w:rsidRPr="000D4D5A">
              <w:rPr>
                <w:sz w:val="22"/>
                <w:szCs w:val="22"/>
              </w:rPr>
              <w:t>33 908,0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426939" w:rsidRPr="000D4D5A" w:rsidRDefault="000D4D5A" w:rsidP="000D4D5A">
            <w:pPr>
              <w:jc w:val="right"/>
              <w:rPr>
                <w:sz w:val="22"/>
                <w:szCs w:val="22"/>
              </w:rPr>
            </w:pPr>
            <w:r w:rsidRPr="000D4D5A">
              <w:rPr>
                <w:sz w:val="22"/>
                <w:szCs w:val="22"/>
              </w:rPr>
              <w:t>16635,0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426939" w:rsidRPr="000D4D5A" w:rsidRDefault="000D4D5A" w:rsidP="000D4D5A">
            <w:pPr>
              <w:jc w:val="right"/>
              <w:rPr>
                <w:sz w:val="22"/>
                <w:szCs w:val="22"/>
              </w:rPr>
            </w:pPr>
            <w:r w:rsidRPr="000D4D5A">
              <w:rPr>
                <w:sz w:val="22"/>
                <w:szCs w:val="22"/>
              </w:rPr>
              <w:t>49,1</w:t>
            </w:r>
          </w:p>
        </w:tc>
      </w:tr>
      <w:tr w:rsidR="0024289C" w:rsidRPr="000D4D5A" w:rsidTr="00426939">
        <w:trPr>
          <w:trHeight w:val="1020"/>
        </w:trPr>
        <w:tc>
          <w:tcPr>
            <w:tcW w:w="2706" w:type="dxa"/>
            <w:vMerge/>
            <w:vAlign w:val="center"/>
            <w:hideMark/>
          </w:tcPr>
          <w:p w:rsidR="0024289C" w:rsidRPr="000D4D5A" w:rsidRDefault="0024289C" w:rsidP="00E71C8E">
            <w:pPr>
              <w:ind w:firstLine="709"/>
              <w:rPr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:rsidR="0024289C" w:rsidRPr="000D4D5A" w:rsidRDefault="0024289C" w:rsidP="00E71C8E">
            <w:pPr>
              <w:ind w:firstLine="709"/>
              <w:rPr>
                <w:color w:val="000000"/>
                <w:sz w:val="20"/>
                <w:szCs w:val="20"/>
              </w:rPr>
            </w:pPr>
            <w:r w:rsidRPr="000D4D5A">
              <w:rPr>
                <w:color w:val="000000"/>
                <w:sz w:val="20"/>
                <w:szCs w:val="20"/>
              </w:rPr>
              <w:t xml:space="preserve"> 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559" w:type="dxa"/>
            <w:vMerge/>
            <w:vAlign w:val="center"/>
            <w:hideMark/>
          </w:tcPr>
          <w:p w:rsidR="0024289C" w:rsidRPr="000D4D5A" w:rsidRDefault="0024289C" w:rsidP="000D4D5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24289C" w:rsidRPr="000D4D5A" w:rsidRDefault="0024289C" w:rsidP="000D4D5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4289C" w:rsidRPr="000D4D5A" w:rsidRDefault="0024289C" w:rsidP="000D4D5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426939" w:rsidRPr="000D4D5A" w:rsidTr="00426939">
        <w:trPr>
          <w:trHeight w:val="540"/>
        </w:trPr>
        <w:tc>
          <w:tcPr>
            <w:tcW w:w="2706" w:type="dxa"/>
            <w:vMerge w:val="restart"/>
            <w:shd w:val="clear" w:color="auto" w:fill="auto"/>
            <w:vAlign w:val="center"/>
            <w:hideMark/>
          </w:tcPr>
          <w:p w:rsidR="00426939" w:rsidRPr="000D4D5A" w:rsidRDefault="00426939" w:rsidP="00E71C8E">
            <w:pPr>
              <w:ind w:firstLine="709"/>
              <w:rPr>
                <w:color w:val="000000"/>
                <w:sz w:val="22"/>
                <w:szCs w:val="22"/>
              </w:rPr>
            </w:pPr>
            <w:r w:rsidRPr="000D4D5A">
              <w:rPr>
                <w:color w:val="000000"/>
                <w:sz w:val="22"/>
                <w:szCs w:val="22"/>
              </w:rPr>
              <w:t xml:space="preserve">МБУ "Центр творчества </w:t>
            </w:r>
            <w:proofErr w:type="gramStart"/>
            <w:r w:rsidRPr="000D4D5A">
              <w:rPr>
                <w:color w:val="000000"/>
                <w:sz w:val="22"/>
                <w:szCs w:val="22"/>
              </w:rPr>
              <w:t>юных</w:t>
            </w:r>
            <w:proofErr w:type="gramEnd"/>
            <w:r w:rsidRPr="000D4D5A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:rsidR="00426939" w:rsidRPr="000D4D5A" w:rsidRDefault="00426939" w:rsidP="00E71C8E">
            <w:pPr>
              <w:ind w:firstLine="709"/>
              <w:rPr>
                <w:color w:val="000000"/>
                <w:sz w:val="20"/>
                <w:szCs w:val="20"/>
              </w:rPr>
            </w:pPr>
            <w:r w:rsidRPr="000D4D5A">
              <w:rPr>
                <w:color w:val="000000"/>
                <w:sz w:val="20"/>
                <w:szCs w:val="20"/>
              </w:rPr>
              <w:t>Показ спектаклей (театральных постановок)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26939" w:rsidRPr="000D4D5A" w:rsidRDefault="000D4D5A" w:rsidP="000D4D5A">
            <w:pPr>
              <w:jc w:val="right"/>
              <w:rPr>
                <w:sz w:val="22"/>
                <w:szCs w:val="22"/>
              </w:rPr>
            </w:pPr>
            <w:r w:rsidRPr="000D4D5A">
              <w:rPr>
                <w:sz w:val="22"/>
                <w:szCs w:val="22"/>
              </w:rPr>
              <w:t>35 720,0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426939" w:rsidRPr="000D4D5A" w:rsidRDefault="000D4D5A" w:rsidP="000D4D5A">
            <w:pPr>
              <w:jc w:val="right"/>
              <w:rPr>
                <w:sz w:val="22"/>
                <w:szCs w:val="22"/>
              </w:rPr>
            </w:pPr>
            <w:r w:rsidRPr="000D4D5A">
              <w:rPr>
                <w:sz w:val="22"/>
                <w:szCs w:val="22"/>
              </w:rPr>
              <w:t>18 548,8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426939" w:rsidRPr="000D4D5A" w:rsidRDefault="000D4D5A" w:rsidP="000D4D5A">
            <w:pPr>
              <w:jc w:val="right"/>
              <w:rPr>
                <w:sz w:val="22"/>
                <w:szCs w:val="22"/>
              </w:rPr>
            </w:pPr>
            <w:r w:rsidRPr="000D4D5A">
              <w:rPr>
                <w:sz w:val="22"/>
                <w:szCs w:val="22"/>
              </w:rPr>
              <w:t>51,9</w:t>
            </w:r>
          </w:p>
        </w:tc>
      </w:tr>
      <w:tr w:rsidR="0024289C" w:rsidRPr="000D4D5A" w:rsidTr="00426939">
        <w:trPr>
          <w:trHeight w:val="540"/>
        </w:trPr>
        <w:tc>
          <w:tcPr>
            <w:tcW w:w="2706" w:type="dxa"/>
            <w:vMerge/>
            <w:vAlign w:val="center"/>
            <w:hideMark/>
          </w:tcPr>
          <w:p w:rsidR="0024289C" w:rsidRPr="000D4D5A" w:rsidRDefault="0024289C" w:rsidP="00E71C8E">
            <w:pPr>
              <w:ind w:firstLine="709"/>
              <w:rPr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:rsidR="0024289C" w:rsidRPr="000D4D5A" w:rsidRDefault="0024289C" w:rsidP="00E71C8E">
            <w:pPr>
              <w:ind w:firstLine="709"/>
              <w:rPr>
                <w:color w:val="000000"/>
                <w:sz w:val="20"/>
                <w:szCs w:val="20"/>
              </w:rPr>
            </w:pPr>
            <w:r w:rsidRPr="000D4D5A">
              <w:rPr>
                <w:color w:val="000000"/>
                <w:sz w:val="20"/>
                <w:szCs w:val="20"/>
              </w:rPr>
              <w:t>Показ концертов и концертных программ</w:t>
            </w:r>
          </w:p>
        </w:tc>
        <w:tc>
          <w:tcPr>
            <w:tcW w:w="1559" w:type="dxa"/>
            <w:vMerge/>
            <w:vAlign w:val="center"/>
            <w:hideMark/>
          </w:tcPr>
          <w:p w:rsidR="0024289C" w:rsidRPr="000D4D5A" w:rsidRDefault="0024289C" w:rsidP="000D4D5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24289C" w:rsidRPr="000D4D5A" w:rsidRDefault="0024289C" w:rsidP="000D4D5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4289C" w:rsidRPr="000D4D5A" w:rsidRDefault="0024289C" w:rsidP="000D4D5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24289C" w:rsidRPr="000D4D5A" w:rsidTr="00426939">
        <w:trPr>
          <w:trHeight w:val="750"/>
        </w:trPr>
        <w:tc>
          <w:tcPr>
            <w:tcW w:w="2706" w:type="dxa"/>
            <w:vMerge/>
            <w:vAlign w:val="center"/>
            <w:hideMark/>
          </w:tcPr>
          <w:p w:rsidR="0024289C" w:rsidRPr="000D4D5A" w:rsidRDefault="0024289C" w:rsidP="00E71C8E">
            <w:pPr>
              <w:ind w:firstLine="709"/>
              <w:rPr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:rsidR="0024289C" w:rsidRPr="000D4D5A" w:rsidRDefault="0024289C" w:rsidP="00E71C8E">
            <w:pPr>
              <w:ind w:firstLine="709"/>
              <w:rPr>
                <w:color w:val="000000"/>
                <w:sz w:val="20"/>
                <w:szCs w:val="20"/>
              </w:rPr>
            </w:pPr>
            <w:r w:rsidRPr="000D4D5A">
              <w:rPr>
                <w:color w:val="000000"/>
                <w:sz w:val="20"/>
                <w:szCs w:val="20"/>
              </w:rPr>
              <w:t xml:space="preserve"> 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559" w:type="dxa"/>
            <w:vMerge/>
            <w:vAlign w:val="center"/>
            <w:hideMark/>
          </w:tcPr>
          <w:p w:rsidR="0024289C" w:rsidRPr="000D4D5A" w:rsidRDefault="0024289C" w:rsidP="000D4D5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24289C" w:rsidRPr="000D4D5A" w:rsidRDefault="0024289C" w:rsidP="000D4D5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4289C" w:rsidRPr="000D4D5A" w:rsidRDefault="0024289C" w:rsidP="000D4D5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426939" w:rsidRPr="000D4D5A" w:rsidTr="00426939">
        <w:trPr>
          <w:trHeight w:val="988"/>
        </w:trPr>
        <w:tc>
          <w:tcPr>
            <w:tcW w:w="2706" w:type="dxa"/>
            <w:shd w:val="clear" w:color="auto" w:fill="auto"/>
            <w:vAlign w:val="bottom"/>
            <w:hideMark/>
          </w:tcPr>
          <w:p w:rsidR="00426939" w:rsidRPr="000D4D5A" w:rsidRDefault="00426939" w:rsidP="00E71C8E">
            <w:pPr>
              <w:ind w:firstLine="709"/>
              <w:rPr>
                <w:color w:val="000000"/>
                <w:sz w:val="22"/>
                <w:szCs w:val="22"/>
              </w:rPr>
            </w:pPr>
            <w:r w:rsidRPr="000D4D5A">
              <w:rPr>
                <w:color w:val="000000"/>
                <w:sz w:val="22"/>
                <w:szCs w:val="22"/>
              </w:rPr>
              <w:t>МБУ "Городская школа спортивного бального танца "Олимпия"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:rsidR="00426939" w:rsidRPr="000D4D5A" w:rsidRDefault="00426939" w:rsidP="00E71C8E">
            <w:pPr>
              <w:ind w:firstLine="709"/>
              <w:rPr>
                <w:color w:val="000000"/>
                <w:sz w:val="20"/>
                <w:szCs w:val="20"/>
              </w:rPr>
            </w:pPr>
            <w:r w:rsidRPr="000D4D5A">
              <w:rPr>
                <w:color w:val="000000"/>
                <w:sz w:val="20"/>
                <w:szCs w:val="20"/>
              </w:rPr>
              <w:t xml:space="preserve"> 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26939" w:rsidRPr="000D4D5A" w:rsidRDefault="000D4D5A" w:rsidP="000D4D5A">
            <w:pPr>
              <w:jc w:val="right"/>
              <w:rPr>
                <w:sz w:val="22"/>
                <w:szCs w:val="22"/>
              </w:rPr>
            </w:pPr>
            <w:r w:rsidRPr="000D4D5A">
              <w:rPr>
                <w:sz w:val="22"/>
                <w:szCs w:val="22"/>
              </w:rPr>
              <w:t>4 372,0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26939" w:rsidRPr="000D4D5A" w:rsidRDefault="000D4D5A" w:rsidP="000D4D5A">
            <w:pPr>
              <w:jc w:val="right"/>
              <w:rPr>
                <w:sz w:val="22"/>
                <w:szCs w:val="22"/>
              </w:rPr>
            </w:pPr>
            <w:r w:rsidRPr="000D4D5A">
              <w:rPr>
                <w:sz w:val="22"/>
                <w:szCs w:val="22"/>
              </w:rPr>
              <w:t>1 941,3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6939" w:rsidRPr="000D4D5A" w:rsidRDefault="000D4D5A" w:rsidP="000D4D5A">
            <w:pPr>
              <w:jc w:val="right"/>
              <w:rPr>
                <w:sz w:val="22"/>
                <w:szCs w:val="22"/>
              </w:rPr>
            </w:pPr>
            <w:r w:rsidRPr="000D4D5A">
              <w:rPr>
                <w:sz w:val="22"/>
                <w:szCs w:val="22"/>
              </w:rPr>
              <w:t>44,4</w:t>
            </w:r>
          </w:p>
        </w:tc>
      </w:tr>
      <w:tr w:rsidR="00426939" w:rsidRPr="000D4D5A" w:rsidTr="00426939">
        <w:trPr>
          <w:trHeight w:val="864"/>
        </w:trPr>
        <w:tc>
          <w:tcPr>
            <w:tcW w:w="2706" w:type="dxa"/>
            <w:shd w:val="clear" w:color="auto" w:fill="auto"/>
            <w:vAlign w:val="bottom"/>
            <w:hideMark/>
          </w:tcPr>
          <w:p w:rsidR="00426939" w:rsidRPr="000D4D5A" w:rsidRDefault="00426939" w:rsidP="00E71C8E">
            <w:pPr>
              <w:ind w:firstLine="709"/>
              <w:rPr>
                <w:color w:val="000000"/>
                <w:sz w:val="22"/>
                <w:szCs w:val="22"/>
              </w:rPr>
            </w:pPr>
            <w:r w:rsidRPr="000D4D5A">
              <w:rPr>
                <w:color w:val="000000"/>
                <w:sz w:val="22"/>
                <w:szCs w:val="22"/>
              </w:rPr>
              <w:t>МБУ "Централизованная библиотечная система города Гатчины"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:rsidR="00426939" w:rsidRPr="000D4D5A" w:rsidRDefault="00426939" w:rsidP="00E71C8E">
            <w:pPr>
              <w:ind w:firstLine="709"/>
              <w:rPr>
                <w:color w:val="000000"/>
                <w:sz w:val="20"/>
                <w:szCs w:val="20"/>
              </w:rPr>
            </w:pPr>
            <w:r w:rsidRPr="000D4D5A">
              <w:rPr>
                <w:color w:val="000000"/>
                <w:sz w:val="20"/>
                <w:szCs w:val="20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26939" w:rsidRPr="000D4D5A" w:rsidRDefault="000D4D5A" w:rsidP="000D4D5A">
            <w:pPr>
              <w:jc w:val="right"/>
              <w:rPr>
                <w:sz w:val="22"/>
                <w:szCs w:val="22"/>
              </w:rPr>
            </w:pPr>
            <w:r w:rsidRPr="000D4D5A">
              <w:rPr>
                <w:sz w:val="22"/>
                <w:szCs w:val="22"/>
              </w:rPr>
              <w:t>26 749,0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26939" w:rsidRPr="000D4D5A" w:rsidRDefault="000D4D5A" w:rsidP="000D4D5A">
            <w:pPr>
              <w:jc w:val="right"/>
              <w:rPr>
                <w:sz w:val="22"/>
                <w:szCs w:val="22"/>
              </w:rPr>
            </w:pPr>
            <w:r w:rsidRPr="000D4D5A">
              <w:rPr>
                <w:sz w:val="22"/>
                <w:szCs w:val="22"/>
              </w:rPr>
              <w:t>12 491,0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6939" w:rsidRPr="000D4D5A" w:rsidRDefault="000D4D5A" w:rsidP="000D4D5A">
            <w:pPr>
              <w:jc w:val="right"/>
              <w:rPr>
                <w:sz w:val="22"/>
                <w:szCs w:val="22"/>
              </w:rPr>
            </w:pPr>
            <w:r w:rsidRPr="000D4D5A">
              <w:rPr>
                <w:sz w:val="22"/>
                <w:szCs w:val="22"/>
              </w:rPr>
              <w:t>46,7</w:t>
            </w:r>
          </w:p>
        </w:tc>
      </w:tr>
      <w:tr w:rsidR="00426939" w:rsidRPr="00416CA5" w:rsidTr="00426939">
        <w:trPr>
          <w:trHeight w:val="1068"/>
        </w:trPr>
        <w:tc>
          <w:tcPr>
            <w:tcW w:w="2706" w:type="dxa"/>
            <w:vMerge w:val="restart"/>
            <w:shd w:val="clear" w:color="auto" w:fill="auto"/>
            <w:vAlign w:val="center"/>
            <w:hideMark/>
          </w:tcPr>
          <w:p w:rsidR="00426939" w:rsidRPr="000D4D5A" w:rsidRDefault="00426939" w:rsidP="00E71C8E">
            <w:pPr>
              <w:ind w:firstLine="709"/>
              <w:rPr>
                <w:color w:val="000000"/>
                <w:sz w:val="22"/>
                <w:szCs w:val="22"/>
              </w:rPr>
            </w:pPr>
            <w:r w:rsidRPr="000D4D5A">
              <w:rPr>
                <w:color w:val="000000"/>
                <w:sz w:val="22"/>
                <w:szCs w:val="22"/>
              </w:rPr>
              <w:t>МБУ "Музей города Гатчины"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:rsidR="00426939" w:rsidRPr="000D4D5A" w:rsidRDefault="00426939" w:rsidP="00E71C8E">
            <w:pPr>
              <w:ind w:firstLine="709"/>
              <w:rPr>
                <w:color w:val="000000"/>
                <w:sz w:val="20"/>
                <w:szCs w:val="20"/>
              </w:rPr>
            </w:pPr>
            <w:r w:rsidRPr="000D4D5A">
              <w:rPr>
                <w:color w:val="000000"/>
                <w:sz w:val="20"/>
                <w:szCs w:val="20"/>
              </w:rPr>
              <w:t>Формирование, учет, изучение, обеспечение физического сохранения и безопасности музейных предметов, музейных коллекций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26939" w:rsidRPr="000D4D5A" w:rsidRDefault="000D4D5A" w:rsidP="000D4D5A">
            <w:pPr>
              <w:jc w:val="right"/>
              <w:rPr>
                <w:sz w:val="22"/>
                <w:szCs w:val="22"/>
              </w:rPr>
            </w:pPr>
            <w:r w:rsidRPr="000D4D5A">
              <w:rPr>
                <w:sz w:val="22"/>
                <w:szCs w:val="22"/>
              </w:rPr>
              <w:t>4 613,0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426939" w:rsidRPr="000D4D5A" w:rsidRDefault="000D4D5A" w:rsidP="000D4D5A">
            <w:pPr>
              <w:jc w:val="right"/>
              <w:rPr>
                <w:sz w:val="22"/>
                <w:szCs w:val="22"/>
              </w:rPr>
            </w:pPr>
            <w:r w:rsidRPr="000D4D5A">
              <w:rPr>
                <w:sz w:val="22"/>
                <w:szCs w:val="22"/>
              </w:rPr>
              <w:t>2 434,8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426939" w:rsidRPr="000D4D5A" w:rsidRDefault="000D4D5A" w:rsidP="000D4D5A">
            <w:pPr>
              <w:jc w:val="right"/>
              <w:rPr>
                <w:sz w:val="22"/>
                <w:szCs w:val="22"/>
              </w:rPr>
            </w:pPr>
            <w:r w:rsidRPr="000D4D5A">
              <w:rPr>
                <w:sz w:val="22"/>
                <w:szCs w:val="22"/>
              </w:rPr>
              <w:t>52,8</w:t>
            </w:r>
          </w:p>
        </w:tc>
      </w:tr>
      <w:tr w:rsidR="0024289C" w:rsidRPr="00416CA5" w:rsidTr="00D734DC">
        <w:trPr>
          <w:trHeight w:val="540"/>
        </w:trPr>
        <w:tc>
          <w:tcPr>
            <w:tcW w:w="2706" w:type="dxa"/>
            <w:vMerge/>
            <w:vAlign w:val="center"/>
            <w:hideMark/>
          </w:tcPr>
          <w:p w:rsidR="0024289C" w:rsidRPr="0003166C" w:rsidRDefault="0024289C" w:rsidP="00E71C8E">
            <w:pPr>
              <w:ind w:firstLine="709"/>
              <w:rPr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:rsidR="0024289C" w:rsidRPr="0003166C" w:rsidRDefault="0024289C" w:rsidP="00E71C8E">
            <w:pPr>
              <w:ind w:firstLine="709"/>
              <w:rPr>
                <w:color w:val="000000"/>
                <w:sz w:val="20"/>
                <w:szCs w:val="20"/>
              </w:rPr>
            </w:pPr>
            <w:r w:rsidRPr="0003166C">
              <w:rPr>
                <w:color w:val="000000"/>
                <w:sz w:val="20"/>
                <w:szCs w:val="20"/>
              </w:rPr>
              <w:t>Публичный показ музейных предметов, музейных коллекций</w:t>
            </w:r>
          </w:p>
        </w:tc>
        <w:tc>
          <w:tcPr>
            <w:tcW w:w="1559" w:type="dxa"/>
            <w:vMerge/>
            <w:vAlign w:val="center"/>
            <w:hideMark/>
          </w:tcPr>
          <w:p w:rsidR="0024289C" w:rsidRPr="00416CA5" w:rsidRDefault="0024289C" w:rsidP="00E71C8E">
            <w:pPr>
              <w:ind w:firstLine="70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24289C" w:rsidRPr="00416CA5" w:rsidRDefault="0024289C" w:rsidP="00E71C8E">
            <w:pPr>
              <w:ind w:firstLine="70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4289C" w:rsidRPr="00416CA5" w:rsidRDefault="0024289C" w:rsidP="00E71C8E">
            <w:pPr>
              <w:ind w:firstLine="709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</w:tbl>
    <w:p w:rsidR="0024289C" w:rsidRPr="00416CA5" w:rsidRDefault="0024289C" w:rsidP="00E71C8E">
      <w:pPr>
        <w:ind w:firstLine="709"/>
        <w:jc w:val="both"/>
        <w:rPr>
          <w:sz w:val="28"/>
          <w:szCs w:val="28"/>
          <w:highlight w:val="yellow"/>
        </w:rPr>
      </w:pPr>
    </w:p>
    <w:p w:rsidR="001003D8" w:rsidRPr="0003166C" w:rsidRDefault="0024289C" w:rsidP="00E71C8E">
      <w:pPr>
        <w:ind w:firstLine="709"/>
        <w:jc w:val="both"/>
        <w:rPr>
          <w:sz w:val="28"/>
          <w:szCs w:val="28"/>
        </w:rPr>
      </w:pPr>
      <w:r w:rsidRPr="0003166C">
        <w:rPr>
          <w:sz w:val="28"/>
          <w:szCs w:val="28"/>
        </w:rPr>
        <w:tab/>
        <w:t>Расходы по субсидиям на иные цели:</w:t>
      </w:r>
    </w:p>
    <w:tbl>
      <w:tblPr>
        <w:tblW w:w="103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32"/>
        <w:gridCol w:w="1984"/>
        <w:gridCol w:w="1985"/>
        <w:gridCol w:w="1559"/>
      </w:tblGrid>
      <w:tr w:rsidR="001003D8" w:rsidRPr="00416CA5" w:rsidTr="002E146D">
        <w:trPr>
          <w:trHeight w:val="630"/>
        </w:trPr>
        <w:tc>
          <w:tcPr>
            <w:tcW w:w="4832" w:type="dxa"/>
            <w:vMerge w:val="restart"/>
            <w:shd w:val="clear" w:color="auto" w:fill="auto"/>
            <w:vAlign w:val="bottom"/>
            <w:hideMark/>
          </w:tcPr>
          <w:p w:rsidR="001003D8" w:rsidRPr="0003166C" w:rsidRDefault="001003D8" w:rsidP="002E146D">
            <w:pPr>
              <w:jc w:val="center"/>
              <w:rPr>
                <w:bCs/>
                <w:color w:val="000000"/>
              </w:rPr>
            </w:pPr>
            <w:r w:rsidRPr="0003166C">
              <w:rPr>
                <w:bCs/>
                <w:color w:val="000000"/>
              </w:rPr>
              <w:t>Наименование учреждения</w:t>
            </w:r>
          </w:p>
        </w:tc>
        <w:tc>
          <w:tcPr>
            <w:tcW w:w="1984" w:type="dxa"/>
            <w:vMerge w:val="restart"/>
            <w:shd w:val="clear" w:color="auto" w:fill="auto"/>
            <w:vAlign w:val="bottom"/>
            <w:hideMark/>
          </w:tcPr>
          <w:p w:rsidR="001003D8" w:rsidRPr="0003166C" w:rsidRDefault="007723C6" w:rsidP="002E146D">
            <w:pPr>
              <w:jc w:val="center"/>
              <w:rPr>
                <w:color w:val="000000"/>
              </w:rPr>
            </w:pPr>
            <w:r w:rsidRPr="0003166C">
              <w:rPr>
                <w:color w:val="000000"/>
              </w:rPr>
              <w:t>Утверждено на 2018</w:t>
            </w:r>
            <w:r w:rsidR="001003D8" w:rsidRPr="0003166C">
              <w:rPr>
                <w:color w:val="000000"/>
              </w:rPr>
              <w:t xml:space="preserve"> год</w:t>
            </w:r>
          </w:p>
        </w:tc>
        <w:tc>
          <w:tcPr>
            <w:tcW w:w="1985" w:type="dxa"/>
            <w:vMerge w:val="restart"/>
            <w:shd w:val="clear" w:color="auto" w:fill="auto"/>
            <w:vAlign w:val="bottom"/>
            <w:hideMark/>
          </w:tcPr>
          <w:p w:rsidR="001003D8" w:rsidRPr="0003166C" w:rsidRDefault="001003D8" w:rsidP="002E146D">
            <w:pPr>
              <w:jc w:val="center"/>
              <w:rPr>
                <w:color w:val="000000"/>
              </w:rPr>
            </w:pPr>
            <w:r w:rsidRPr="0003166C">
              <w:rPr>
                <w:color w:val="000000"/>
              </w:rPr>
              <w:t xml:space="preserve">Исполнено за </w:t>
            </w:r>
            <w:r w:rsidR="007723C6" w:rsidRPr="0003166C">
              <w:rPr>
                <w:color w:val="000000"/>
              </w:rPr>
              <w:t>1 квартал</w:t>
            </w:r>
            <w:r w:rsidR="00AE7DF6" w:rsidRPr="0003166C">
              <w:rPr>
                <w:color w:val="000000"/>
              </w:rPr>
              <w:t xml:space="preserve"> </w:t>
            </w:r>
            <w:r w:rsidRPr="0003166C">
              <w:rPr>
                <w:color w:val="000000"/>
              </w:rPr>
              <w:t xml:space="preserve"> 201</w:t>
            </w:r>
            <w:r w:rsidR="007723C6" w:rsidRPr="0003166C">
              <w:rPr>
                <w:color w:val="000000"/>
              </w:rPr>
              <w:t>8</w:t>
            </w:r>
            <w:r w:rsidRPr="0003166C">
              <w:rPr>
                <w:color w:val="000000"/>
              </w:rPr>
              <w:t xml:space="preserve"> года</w:t>
            </w:r>
          </w:p>
        </w:tc>
        <w:tc>
          <w:tcPr>
            <w:tcW w:w="1559" w:type="dxa"/>
            <w:vMerge w:val="restart"/>
            <w:shd w:val="clear" w:color="auto" w:fill="auto"/>
            <w:vAlign w:val="bottom"/>
            <w:hideMark/>
          </w:tcPr>
          <w:p w:rsidR="001003D8" w:rsidRPr="0003166C" w:rsidRDefault="001003D8" w:rsidP="002E146D">
            <w:pPr>
              <w:jc w:val="center"/>
              <w:rPr>
                <w:bCs/>
                <w:color w:val="000000"/>
              </w:rPr>
            </w:pPr>
            <w:r w:rsidRPr="0003166C">
              <w:rPr>
                <w:bCs/>
                <w:color w:val="000000"/>
              </w:rPr>
              <w:t>% исполнения</w:t>
            </w:r>
          </w:p>
        </w:tc>
      </w:tr>
      <w:tr w:rsidR="001003D8" w:rsidRPr="00416CA5" w:rsidTr="002E146D">
        <w:trPr>
          <w:trHeight w:val="288"/>
        </w:trPr>
        <w:tc>
          <w:tcPr>
            <w:tcW w:w="4832" w:type="dxa"/>
            <w:vMerge/>
            <w:vAlign w:val="center"/>
            <w:hideMark/>
          </w:tcPr>
          <w:p w:rsidR="001003D8" w:rsidRPr="00416CA5" w:rsidRDefault="001003D8" w:rsidP="00E71C8E">
            <w:pPr>
              <w:ind w:firstLine="709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1003D8" w:rsidRPr="00416CA5" w:rsidRDefault="001003D8" w:rsidP="00E71C8E">
            <w:pPr>
              <w:ind w:firstLine="709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1003D8" w:rsidRPr="00416CA5" w:rsidRDefault="001003D8" w:rsidP="00E71C8E">
            <w:pPr>
              <w:ind w:firstLine="709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1003D8" w:rsidRPr="00416CA5" w:rsidRDefault="001003D8" w:rsidP="00E71C8E">
            <w:pPr>
              <w:ind w:firstLine="709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</w:p>
        </w:tc>
      </w:tr>
      <w:tr w:rsidR="00426939" w:rsidRPr="00416CA5" w:rsidTr="002E146D">
        <w:trPr>
          <w:trHeight w:val="288"/>
        </w:trPr>
        <w:tc>
          <w:tcPr>
            <w:tcW w:w="4832" w:type="dxa"/>
            <w:vAlign w:val="center"/>
            <w:hideMark/>
          </w:tcPr>
          <w:p w:rsidR="00426939" w:rsidRPr="002E146D" w:rsidRDefault="00426939" w:rsidP="00E71C8E">
            <w:pPr>
              <w:ind w:firstLine="709"/>
              <w:rPr>
                <w:b/>
                <w:bCs/>
                <w:color w:val="000000"/>
                <w:sz w:val="22"/>
                <w:szCs w:val="22"/>
              </w:rPr>
            </w:pPr>
            <w:r w:rsidRPr="002E146D">
              <w:rPr>
                <w:color w:val="000000"/>
                <w:sz w:val="22"/>
                <w:szCs w:val="22"/>
              </w:rPr>
              <w:t>МБУ "Гатчинский городской Дом культуры"</w:t>
            </w:r>
          </w:p>
        </w:tc>
        <w:tc>
          <w:tcPr>
            <w:tcW w:w="1984" w:type="dxa"/>
            <w:vAlign w:val="center"/>
            <w:hideMark/>
          </w:tcPr>
          <w:p w:rsidR="00426939" w:rsidRPr="000D4D5A" w:rsidRDefault="000D4D5A" w:rsidP="0003166C">
            <w:pPr>
              <w:jc w:val="right"/>
              <w:rPr>
                <w:sz w:val="22"/>
                <w:szCs w:val="22"/>
              </w:rPr>
            </w:pPr>
            <w:r w:rsidRPr="000D4D5A">
              <w:rPr>
                <w:sz w:val="22"/>
                <w:szCs w:val="22"/>
              </w:rPr>
              <w:t>4 270,0</w:t>
            </w:r>
          </w:p>
        </w:tc>
        <w:tc>
          <w:tcPr>
            <w:tcW w:w="1985" w:type="dxa"/>
            <w:vAlign w:val="center"/>
            <w:hideMark/>
          </w:tcPr>
          <w:p w:rsidR="00426939" w:rsidRPr="000D4D5A" w:rsidRDefault="000D4D5A" w:rsidP="0003166C">
            <w:pPr>
              <w:jc w:val="right"/>
              <w:rPr>
                <w:sz w:val="22"/>
                <w:szCs w:val="22"/>
              </w:rPr>
            </w:pPr>
            <w:r w:rsidRPr="000D4D5A">
              <w:rPr>
                <w:sz w:val="22"/>
                <w:szCs w:val="22"/>
              </w:rPr>
              <w:t>848,5</w:t>
            </w:r>
          </w:p>
        </w:tc>
        <w:tc>
          <w:tcPr>
            <w:tcW w:w="1559" w:type="dxa"/>
            <w:vAlign w:val="bottom"/>
            <w:hideMark/>
          </w:tcPr>
          <w:p w:rsidR="00426939" w:rsidRPr="000D4D5A" w:rsidRDefault="000D4D5A" w:rsidP="0003166C">
            <w:pPr>
              <w:jc w:val="right"/>
              <w:rPr>
                <w:sz w:val="22"/>
                <w:szCs w:val="22"/>
              </w:rPr>
            </w:pPr>
            <w:r w:rsidRPr="000D4D5A">
              <w:rPr>
                <w:sz w:val="22"/>
                <w:szCs w:val="22"/>
              </w:rPr>
              <w:t>19,9</w:t>
            </w:r>
          </w:p>
        </w:tc>
      </w:tr>
      <w:tr w:rsidR="00DC7F21" w:rsidRPr="00416CA5" w:rsidTr="002E146D">
        <w:trPr>
          <w:trHeight w:val="288"/>
        </w:trPr>
        <w:tc>
          <w:tcPr>
            <w:tcW w:w="4832" w:type="dxa"/>
            <w:vAlign w:val="center"/>
            <w:hideMark/>
          </w:tcPr>
          <w:p w:rsidR="00DC7F21" w:rsidRPr="002E146D" w:rsidRDefault="00DC7F21" w:rsidP="00E71C8E">
            <w:pPr>
              <w:ind w:firstLine="709"/>
              <w:rPr>
                <w:color w:val="000000"/>
                <w:sz w:val="22"/>
                <w:szCs w:val="22"/>
              </w:rPr>
            </w:pPr>
            <w:r w:rsidRPr="002E146D">
              <w:rPr>
                <w:color w:val="000000"/>
                <w:sz w:val="22"/>
                <w:szCs w:val="22"/>
              </w:rPr>
              <w:t xml:space="preserve">МБУ "Центр творчества </w:t>
            </w:r>
            <w:proofErr w:type="gramStart"/>
            <w:r w:rsidRPr="002E146D">
              <w:rPr>
                <w:color w:val="000000"/>
                <w:sz w:val="22"/>
                <w:szCs w:val="22"/>
              </w:rPr>
              <w:t>юных</w:t>
            </w:r>
            <w:proofErr w:type="gramEnd"/>
            <w:r w:rsidRPr="002E146D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984" w:type="dxa"/>
            <w:vAlign w:val="center"/>
            <w:hideMark/>
          </w:tcPr>
          <w:p w:rsidR="00DC7F21" w:rsidRPr="000D4D5A" w:rsidRDefault="000D4D5A" w:rsidP="0003166C">
            <w:pPr>
              <w:jc w:val="right"/>
              <w:rPr>
                <w:sz w:val="22"/>
                <w:szCs w:val="22"/>
              </w:rPr>
            </w:pPr>
            <w:r w:rsidRPr="000D4D5A">
              <w:rPr>
                <w:sz w:val="22"/>
                <w:szCs w:val="22"/>
              </w:rPr>
              <w:t>9 799,2</w:t>
            </w:r>
          </w:p>
        </w:tc>
        <w:tc>
          <w:tcPr>
            <w:tcW w:w="1985" w:type="dxa"/>
            <w:vAlign w:val="center"/>
            <w:hideMark/>
          </w:tcPr>
          <w:p w:rsidR="00DC7F21" w:rsidRPr="000D4D5A" w:rsidRDefault="000D4D5A" w:rsidP="0003166C">
            <w:pPr>
              <w:jc w:val="right"/>
              <w:rPr>
                <w:sz w:val="22"/>
                <w:szCs w:val="22"/>
              </w:rPr>
            </w:pPr>
            <w:r w:rsidRPr="000D4D5A">
              <w:rPr>
                <w:sz w:val="22"/>
                <w:szCs w:val="22"/>
              </w:rPr>
              <w:t>1 878,8</w:t>
            </w:r>
          </w:p>
        </w:tc>
        <w:tc>
          <w:tcPr>
            <w:tcW w:w="1559" w:type="dxa"/>
            <w:vAlign w:val="bottom"/>
            <w:hideMark/>
          </w:tcPr>
          <w:p w:rsidR="00DC7F21" w:rsidRPr="000D4D5A" w:rsidRDefault="000D4D5A" w:rsidP="0003166C">
            <w:pPr>
              <w:jc w:val="right"/>
              <w:rPr>
                <w:sz w:val="22"/>
                <w:szCs w:val="22"/>
              </w:rPr>
            </w:pPr>
            <w:r w:rsidRPr="000D4D5A">
              <w:rPr>
                <w:sz w:val="22"/>
                <w:szCs w:val="22"/>
              </w:rPr>
              <w:t>19,2</w:t>
            </w:r>
          </w:p>
        </w:tc>
      </w:tr>
      <w:tr w:rsidR="00426939" w:rsidRPr="00416CA5" w:rsidTr="002E146D">
        <w:trPr>
          <w:trHeight w:val="288"/>
        </w:trPr>
        <w:tc>
          <w:tcPr>
            <w:tcW w:w="4832" w:type="dxa"/>
            <w:vAlign w:val="center"/>
            <w:hideMark/>
          </w:tcPr>
          <w:p w:rsidR="00426939" w:rsidRPr="002E146D" w:rsidRDefault="00426939" w:rsidP="00E71C8E">
            <w:pPr>
              <w:ind w:firstLine="709"/>
              <w:rPr>
                <w:color w:val="000000"/>
                <w:sz w:val="22"/>
                <w:szCs w:val="22"/>
              </w:rPr>
            </w:pPr>
            <w:r w:rsidRPr="002E146D">
              <w:rPr>
                <w:color w:val="000000"/>
                <w:sz w:val="22"/>
                <w:szCs w:val="22"/>
              </w:rPr>
              <w:t>МБУ "Городская школа спортивного бального танца "Олимпия"</w:t>
            </w:r>
          </w:p>
        </w:tc>
        <w:tc>
          <w:tcPr>
            <w:tcW w:w="1984" w:type="dxa"/>
            <w:vAlign w:val="center"/>
            <w:hideMark/>
          </w:tcPr>
          <w:p w:rsidR="00426939" w:rsidRPr="000D4D5A" w:rsidRDefault="000D4D5A" w:rsidP="0003166C">
            <w:pPr>
              <w:jc w:val="right"/>
              <w:rPr>
                <w:sz w:val="22"/>
                <w:szCs w:val="22"/>
              </w:rPr>
            </w:pPr>
            <w:r w:rsidRPr="000D4D5A">
              <w:rPr>
                <w:sz w:val="22"/>
                <w:szCs w:val="22"/>
              </w:rPr>
              <w:t>1 760,0</w:t>
            </w:r>
          </w:p>
        </w:tc>
        <w:tc>
          <w:tcPr>
            <w:tcW w:w="1985" w:type="dxa"/>
            <w:vAlign w:val="center"/>
            <w:hideMark/>
          </w:tcPr>
          <w:p w:rsidR="00426939" w:rsidRPr="000D4D5A" w:rsidRDefault="000D4D5A" w:rsidP="0003166C">
            <w:pPr>
              <w:jc w:val="right"/>
              <w:rPr>
                <w:sz w:val="22"/>
                <w:szCs w:val="22"/>
              </w:rPr>
            </w:pPr>
            <w:r w:rsidRPr="000D4D5A">
              <w:rPr>
                <w:sz w:val="22"/>
                <w:szCs w:val="22"/>
              </w:rPr>
              <w:t>357,5</w:t>
            </w:r>
          </w:p>
        </w:tc>
        <w:tc>
          <w:tcPr>
            <w:tcW w:w="1559" w:type="dxa"/>
            <w:vAlign w:val="bottom"/>
            <w:hideMark/>
          </w:tcPr>
          <w:p w:rsidR="00426939" w:rsidRPr="000D4D5A" w:rsidRDefault="000D4D5A" w:rsidP="0003166C">
            <w:pPr>
              <w:jc w:val="right"/>
              <w:rPr>
                <w:sz w:val="22"/>
                <w:szCs w:val="22"/>
              </w:rPr>
            </w:pPr>
            <w:r w:rsidRPr="000D4D5A">
              <w:rPr>
                <w:sz w:val="22"/>
                <w:szCs w:val="22"/>
              </w:rPr>
              <w:t>20,3</w:t>
            </w:r>
          </w:p>
        </w:tc>
      </w:tr>
      <w:tr w:rsidR="00426939" w:rsidRPr="00416CA5" w:rsidTr="002E146D">
        <w:trPr>
          <w:trHeight w:val="288"/>
        </w:trPr>
        <w:tc>
          <w:tcPr>
            <w:tcW w:w="4832" w:type="dxa"/>
            <w:vAlign w:val="center"/>
            <w:hideMark/>
          </w:tcPr>
          <w:p w:rsidR="00426939" w:rsidRPr="002E146D" w:rsidRDefault="00426939" w:rsidP="00E71C8E">
            <w:pPr>
              <w:ind w:firstLine="709"/>
              <w:rPr>
                <w:color w:val="000000"/>
                <w:sz w:val="22"/>
                <w:szCs w:val="22"/>
              </w:rPr>
            </w:pPr>
            <w:r w:rsidRPr="002E146D">
              <w:rPr>
                <w:color w:val="000000"/>
                <w:sz w:val="22"/>
                <w:szCs w:val="22"/>
              </w:rPr>
              <w:t>МБУ "Централизованная библиотечная система города Гатчины"</w:t>
            </w:r>
          </w:p>
        </w:tc>
        <w:tc>
          <w:tcPr>
            <w:tcW w:w="1984" w:type="dxa"/>
            <w:vAlign w:val="center"/>
            <w:hideMark/>
          </w:tcPr>
          <w:p w:rsidR="00426939" w:rsidRPr="000D4D5A" w:rsidRDefault="000D4D5A" w:rsidP="0003166C">
            <w:pPr>
              <w:jc w:val="right"/>
              <w:rPr>
                <w:sz w:val="22"/>
                <w:szCs w:val="22"/>
              </w:rPr>
            </w:pPr>
            <w:r w:rsidRPr="000D4D5A">
              <w:rPr>
                <w:sz w:val="22"/>
                <w:szCs w:val="22"/>
              </w:rPr>
              <w:t>3 290,5</w:t>
            </w:r>
          </w:p>
        </w:tc>
        <w:tc>
          <w:tcPr>
            <w:tcW w:w="1985" w:type="dxa"/>
            <w:vAlign w:val="center"/>
            <w:hideMark/>
          </w:tcPr>
          <w:p w:rsidR="00426939" w:rsidRPr="000D4D5A" w:rsidRDefault="000D4D5A" w:rsidP="0003166C">
            <w:pPr>
              <w:jc w:val="right"/>
              <w:rPr>
                <w:sz w:val="22"/>
                <w:szCs w:val="22"/>
              </w:rPr>
            </w:pPr>
            <w:r w:rsidRPr="000D4D5A">
              <w:rPr>
                <w:sz w:val="22"/>
                <w:szCs w:val="22"/>
              </w:rPr>
              <w:t>293,2</w:t>
            </w:r>
          </w:p>
        </w:tc>
        <w:tc>
          <w:tcPr>
            <w:tcW w:w="1559" w:type="dxa"/>
            <w:vAlign w:val="bottom"/>
            <w:hideMark/>
          </w:tcPr>
          <w:p w:rsidR="00426939" w:rsidRPr="000D4D5A" w:rsidRDefault="000D4D5A" w:rsidP="0003166C">
            <w:pPr>
              <w:jc w:val="right"/>
              <w:rPr>
                <w:sz w:val="22"/>
                <w:szCs w:val="22"/>
              </w:rPr>
            </w:pPr>
            <w:r w:rsidRPr="000D4D5A">
              <w:rPr>
                <w:sz w:val="22"/>
                <w:szCs w:val="22"/>
              </w:rPr>
              <w:t>8,9</w:t>
            </w:r>
          </w:p>
        </w:tc>
      </w:tr>
      <w:tr w:rsidR="00DC7F21" w:rsidRPr="00416CA5" w:rsidTr="002E146D">
        <w:trPr>
          <w:trHeight w:val="288"/>
        </w:trPr>
        <w:tc>
          <w:tcPr>
            <w:tcW w:w="4832" w:type="dxa"/>
            <w:vAlign w:val="center"/>
            <w:hideMark/>
          </w:tcPr>
          <w:p w:rsidR="00DC7F21" w:rsidRPr="002E146D" w:rsidRDefault="00DC7F21" w:rsidP="00E71C8E">
            <w:pPr>
              <w:ind w:firstLine="709"/>
              <w:rPr>
                <w:color w:val="000000"/>
                <w:sz w:val="22"/>
                <w:szCs w:val="22"/>
              </w:rPr>
            </w:pPr>
            <w:r w:rsidRPr="002E146D">
              <w:rPr>
                <w:color w:val="000000"/>
                <w:sz w:val="22"/>
                <w:szCs w:val="22"/>
              </w:rPr>
              <w:t>МБУ "Музей города Гатчины"</w:t>
            </w:r>
          </w:p>
        </w:tc>
        <w:tc>
          <w:tcPr>
            <w:tcW w:w="1984" w:type="dxa"/>
            <w:vAlign w:val="center"/>
            <w:hideMark/>
          </w:tcPr>
          <w:p w:rsidR="00DC7F21" w:rsidRPr="000D4D5A" w:rsidRDefault="000D4D5A" w:rsidP="0003166C">
            <w:pPr>
              <w:jc w:val="right"/>
              <w:rPr>
                <w:sz w:val="22"/>
                <w:szCs w:val="22"/>
              </w:rPr>
            </w:pPr>
            <w:r w:rsidRPr="000D4D5A">
              <w:rPr>
                <w:sz w:val="22"/>
                <w:szCs w:val="22"/>
              </w:rPr>
              <w:t>435,0</w:t>
            </w:r>
          </w:p>
        </w:tc>
        <w:tc>
          <w:tcPr>
            <w:tcW w:w="1985" w:type="dxa"/>
            <w:vAlign w:val="center"/>
            <w:hideMark/>
          </w:tcPr>
          <w:p w:rsidR="00DC7F21" w:rsidRPr="000D4D5A" w:rsidRDefault="000D4D5A" w:rsidP="0003166C">
            <w:pPr>
              <w:jc w:val="right"/>
              <w:rPr>
                <w:sz w:val="22"/>
                <w:szCs w:val="22"/>
              </w:rPr>
            </w:pPr>
            <w:r w:rsidRPr="000D4D5A">
              <w:rPr>
                <w:sz w:val="22"/>
                <w:szCs w:val="22"/>
              </w:rPr>
              <w:t>50,0</w:t>
            </w:r>
          </w:p>
        </w:tc>
        <w:tc>
          <w:tcPr>
            <w:tcW w:w="1559" w:type="dxa"/>
            <w:vAlign w:val="bottom"/>
            <w:hideMark/>
          </w:tcPr>
          <w:p w:rsidR="00DC7F21" w:rsidRPr="000D4D5A" w:rsidRDefault="000D4D5A" w:rsidP="0003166C">
            <w:pPr>
              <w:jc w:val="right"/>
              <w:rPr>
                <w:sz w:val="22"/>
                <w:szCs w:val="22"/>
              </w:rPr>
            </w:pPr>
            <w:r w:rsidRPr="000D4D5A">
              <w:rPr>
                <w:sz w:val="22"/>
                <w:szCs w:val="22"/>
              </w:rPr>
              <w:t>11,5</w:t>
            </w:r>
          </w:p>
        </w:tc>
      </w:tr>
      <w:tr w:rsidR="00426939" w:rsidRPr="00416CA5" w:rsidTr="002E146D">
        <w:trPr>
          <w:trHeight w:val="288"/>
        </w:trPr>
        <w:tc>
          <w:tcPr>
            <w:tcW w:w="4832" w:type="dxa"/>
            <w:vAlign w:val="center"/>
            <w:hideMark/>
          </w:tcPr>
          <w:p w:rsidR="00426939" w:rsidRPr="002E146D" w:rsidRDefault="00426939" w:rsidP="00E71C8E">
            <w:pPr>
              <w:ind w:firstLine="709"/>
              <w:rPr>
                <w:color w:val="000000"/>
                <w:sz w:val="22"/>
                <w:szCs w:val="22"/>
              </w:rPr>
            </w:pPr>
            <w:r w:rsidRPr="002E146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984" w:type="dxa"/>
            <w:vAlign w:val="bottom"/>
            <w:hideMark/>
          </w:tcPr>
          <w:p w:rsidR="00426939" w:rsidRPr="000D4D5A" w:rsidRDefault="000D4D5A" w:rsidP="0003166C">
            <w:pPr>
              <w:jc w:val="right"/>
              <w:rPr>
                <w:b/>
                <w:bCs/>
                <w:sz w:val="22"/>
                <w:szCs w:val="22"/>
              </w:rPr>
            </w:pPr>
            <w:r w:rsidRPr="000D4D5A">
              <w:rPr>
                <w:b/>
                <w:bCs/>
                <w:sz w:val="22"/>
                <w:szCs w:val="22"/>
              </w:rPr>
              <w:t>19 554,7</w:t>
            </w:r>
          </w:p>
        </w:tc>
        <w:tc>
          <w:tcPr>
            <w:tcW w:w="1985" w:type="dxa"/>
            <w:vAlign w:val="bottom"/>
            <w:hideMark/>
          </w:tcPr>
          <w:p w:rsidR="00426939" w:rsidRPr="000D4D5A" w:rsidRDefault="000D4D5A" w:rsidP="0003166C">
            <w:pPr>
              <w:jc w:val="right"/>
              <w:rPr>
                <w:b/>
                <w:bCs/>
                <w:sz w:val="22"/>
                <w:szCs w:val="22"/>
              </w:rPr>
            </w:pPr>
            <w:r w:rsidRPr="000D4D5A">
              <w:rPr>
                <w:b/>
                <w:bCs/>
                <w:sz w:val="22"/>
                <w:szCs w:val="22"/>
              </w:rPr>
              <w:t>3 427,9</w:t>
            </w:r>
          </w:p>
        </w:tc>
        <w:tc>
          <w:tcPr>
            <w:tcW w:w="1559" w:type="dxa"/>
            <w:vAlign w:val="bottom"/>
            <w:hideMark/>
          </w:tcPr>
          <w:p w:rsidR="00426939" w:rsidRPr="000D4D5A" w:rsidRDefault="000D4D5A" w:rsidP="0003166C">
            <w:pPr>
              <w:jc w:val="right"/>
              <w:rPr>
                <w:b/>
                <w:sz w:val="22"/>
                <w:szCs w:val="22"/>
              </w:rPr>
            </w:pPr>
            <w:r w:rsidRPr="000D4D5A">
              <w:rPr>
                <w:b/>
                <w:sz w:val="22"/>
                <w:szCs w:val="22"/>
              </w:rPr>
              <w:t>17,5</w:t>
            </w:r>
          </w:p>
        </w:tc>
      </w:tr>
    </w:tbl>
    <w:p w:rsidR="0024289C" w:rsidRPr="00416CA5" w:rsidRDefault="0024289C" w:rsidP="00E71C8E">
      <w:pPr>
        <w:ind w:firstLine="709"/>
        <w:jc w:val="both"/>
        <w:rPr>
          <w:sz w:val="28"/>
          <w:szCs w:val="28"/>
          <w:highlight w:val="yellow"/>
        </w:rPr>
      </w:pPr>
    </w:p>
    <w:p w:rsidR="009723C1" w:rsidRPr="00416CA5" w:rsidRDefault="009723C1" w:rsidP="00E71C8E">
      <w:pPr>
        <w:ind w:firstLine="709"/>
        <w:jc w:val="both"/>
        <w:rPr>
          <w:b/>
          <w:sz w:val="28"/>
          <w:szCs w:val="28"/>
          <w:highlight w:val="yellow"/>
        </w:rPr>
      </w:pPr>
      <w:r w:rsidRPr="00416CA5">
        <w:rPr>
          <w:b/>
          <w:sz w:val="28"/>
          <w:szCs w:val="28"/>
          <w:highlight w:val="yellow"/>
        </w:rPr>
        <w:t xml:space="preserve">  </w:t>
      </w:r>
    </w:p>
    <w:p w:rsidR="008F70B2" w:rsidRPr="00D72DBC" w:rsidRDefault="008F70B2" w:rsidP="00E71C8E">
      <w:pPr>
        <w:ind w:firstLine="709"/>
        <w:jc w:val="both"/>
        <w:rPr>
          <w:sz w:val="28"/>
          <w:szCs w:val="28"/>
        </w:rPr>
      </w:pPr>
      <w:r w:rsidRPr="00D72DBC">
        <w:rPr>
          <w:b/>
          <w:sz w:val="28"/>
          <w:szCs w:val="28"/>
        </w:rPr>
        <w:t>4. По ГРБС Комитет социальной защиты населения Гатчинского муниципального района</w:t>
      </w:r>
      <w:r w:rsidRPr="00D72DBC">
        <w:rPr>
          <w:sz w:val="28"/>
          <w:szCs w:val="28"/>
        </w:rPr>
        <w:t xml:space="preserve">    удельный вес </w:t>
      </w:r>
      <w:r w:rsidR="00277A69" w:rsidRPr="00D72DBC">
        <w:rPr>
          <w:sz w:val="28"/>
          <w:szCs w:val="28"/>
        </w:rPr>
        <w:t xml:space="preserve">плановых </w:t>
      </w:r>
      <w:r w:rsidR="00223E86" w:rsidRPr="00D72DBC">
        <w:rPr>
          <w:sz w:val="28"/>
          <w:szCs w:val="28"/>
        </w:rPr>
        <w:t>расходов в бюджете на 201</w:t>
      </w:r>
      <w:r w:rsidR="00D72DBC" w:rsidRPr="00D72DBC">
        <w:rPr>
          <w:sz w:val="28"/>
          <w:szCs w:val="28"/>
        </w:rPr>
        <w:t>8</w:t>
      </w:r>
      <w:r w:rsidRPr="00D72DBC">
        <w:rPr>
          <w:sz w:val="28"/>
          <w:szCs w:val="28"/>
        </w:rPr>
        <w:t xml:space="preserve"> год </w:t>
      </w:r>
      <w:r w:rsidRPr="00D72DBC">
        <w:rPr>
          <w:sz w:val="28"/>
          <w:szCs w:val="28"/>
        </w:rPr>
        <w:lastRenderedPageBreak/>
        <w:t xml:space="preserve">составил </w:t>
      </w:r>
      <w:r w:rsidR="00D72DBC" w:rsidRPr="00D72DBC">
        <w:rPr>
          <w:sz w:val="28"/>
          <w:szCs w:val="28"/>
        </w:rPr>
        <w:t>4,4</w:t>
      </w:r>
      <w:r w:rsidRPr="00D72DBC">
        <w:rPr>
          <w:sz w:val="28"/>
          <w:szCs w:val="28"/>
        </w:rPr>
        <w:t xml:space="preserve"> </w:t>
      </w:r>
      <w:r w:rsidR="00F715DD" w:rsidRPr="00D72DBC">
        <w:rPr>
          <w:sz w:val="28"/>
          <w:szCs w:val="28"/>
        </w:rPr>
        <w:t>%</w:t>
      </w:r>
      <w:r w:rsidRPr="00D72DBC">
        <w:rPr>
          <w:sz w:val="28"/>
          <w:szCs w:val="28"/>
        </w:rPr>
        <w:t xml:space="preserve">, или </w:t>
      </w:r>
      <w:r w:rsidR="00D72DBC" w:rsidRPr="00D72DBC">
        <w:rPr>
          <w:sz w:val="28"/>
          <w:szCs w:val="28"/>
        </w:rPr>
        <w:t>52 758,0</w:t>
      </w:r>
      <w:r w:rsidR="00125B5C" w:rsidRPr="00D72DBC">
        <w:rPr>
          <w:sz w:val="28"/>
          <w:szCs w:val="28"/>
        </w:rPr>
        <w:t xml:space="preserve"> </w:t>
      </w:r>
      <w:r w:rsidRPr="00D72DBC">
        <w:rPr>
          <w:sz w:val="28"/>
          <w:szCs w:val="28"/>
        </w:rPr>
        <w:t>тыс.</w:t>
      </w:r>
      <w:r w:rsidR="00223E86" w:rsidRPr="00D72DBC">
        <w:rPr>
          <w:sz w:val="28"/>
          <w:szCs w:val="28"/>
        </w:rPr>
        <w:t xml:space="preserve"> </w:t>
      </w:r>
      <w:r w:rsidRPr="00D72DBC">
        <w:rPr>
          <w:sz w:val="28"/>
          <w:szCs w:val="28"/>
        </w:rPr>
        <w:t xml:space="preserve">руб., из них </w:t>
      </w:r>
      <w:r w:rsidR="00D72DBC" w:rsidRPr="00D72DBC">
        <w:rPr>
          <w:sz w:val="28"/>
          <w:szCs w:val="28"/>
        </w:rPr>
        <w:t>42 265,0</w:t>
      </w:r>
      <w:r w:rsidR="00F715DD" w:rsidRPr="00D72DBC">
        <w:rPr>
          <w:sz w:val="28"/>
          <w:szCs w:val="28"/>
        </w:rPr>
        <w:t xml:space="preserve"> </w:t>
      </w:r>
      <w:r w:rsidRPr="00D72DBC">
        <w:rPr>
          <w:sz w:val="28"/>
          <w:szCs w:val="28"/>
        </w:rPr>
        <w:t>тыс.</w:t>
      </w:r>
      <w:r w:rsidR="00223E86" w:rsidRPr="00D72DBC">
        <w:rPr>
          <w:sz w:val="28"/>
          <w:szCs w:val="28"/>
        </w:rPr>
        <w:t xml:space="preserve"> </w:t>
      </w:r>
      <w:r w:rsidRPr="00D72DBC">
        <w:rPr>
          <w:sz w:val="28"/>
          <w:szCs w:val="28"/>
        </w:rPr>
        <w:t xml:space="preserve">руб., или </w:t>
      </w:r>
      <w:r w:rsidR="00223E86" w:rsidRPr="00D72DBC">
        <w:rPr>
          <w:sz w:val="28"/>
          <w:szCs w:val="28"/>
        </w:rPr>
        <w:t>80</w:t>
      </w:r>
      <w:r w:rsidR="00D72DBC" w:rsidRPr="00D72DBC">
        <w:rPr>
          <w:sz w:val="28"/>
          <w:szCs w:val="28"/>
        </w:rPr>
        <w:t>,1</w:t>
      </w:r>
      <w:r w:rsidR="00F715DD" w:rsidRPr="00D72DBC">
        <w:rPr>
          <w:sz w:val="28"/>
          <w:szCs w:val="28"/>
        </w:rPr>
        <w:t xml:space="preserve"> %</w:t>
      </w:r>
      <w:r w:rsidRPr="00D72DBC">
        <w:rPr>
          <w:sz w:val="28"/>
          <w:szCs w:val="28"/>
        </w:rPr>
        <w:t xml:space="preserve"> – программные расходы.</w:t>
      </w:r>
    </w:p>
    <w:p w:rsidR="008F70B2" w:rsidRPr="00D72DBC" w:rsidRDefault="008F70B2" w:rsidP="00E71C8E">
      <w:pPr>
        <w:ind w:firstLine="709"/>
        <w:jc w:val="both"/>
        <w:rPr>
          <w:sz w:val="28"/>
          <w:szCs w:val="28"/>
        </w:rPr>
      </w:pPr>
      <w:r w:rsidRPr="00D72DBC">
        <w:rPr>
          <w:sz w:val="28"/>
          <w:szCs w:val="28"/>
        </w:rPr>
        <w:t xml:space="preserve">Исполнение  за </w:t>
      </w:r>
      <w:r w:rsidR="00D72DBC" w:rsidRPr="00D72DBC">
        <w:rPr>
          <w:sz w:val="28"/>
          <w:szCs w:val="28"/>
        </w:rPr>
        <w:t>1 квартал</w:t>
      </w:r>
      <w:r w:rsidR="00223E86" w:rsidRPr="00D72DBC">
        <w:rPr>
          <w:sz w:val="28"/>
          <w:szCs w:val="28"/>
        </w:rPr>
        <w:t xml:space="preserve"> </w:t>
      </w:r>
      <w:r w:rsidR="00D72DBC" w:rsidRPr="00D72DBC">
        <w:rPr>
          <w:sz w:val="28"/>
          <w:szCs w:val="28"/>
        </w:rPr>
        <w:t>2018</w:t>
      </w:r>
      <w:r w:rsidRPr="00D72DBC">
        <w:rPr>
          <w:sz w:val="28"/>
          <w:szCs w:val="28"/>
        </w:rPr>
        <w:t xml:space="preserve"> г.  -  </w:t>
      </w:r>
      <w:r w:rsidR="00D72DBC" w:rsidRPr="00D72DBC">
        <w:rPr>
          <w:sz w:val="28"/>
          <w:szCs w:val="28"/>
        </w:rPr>
        <w:t>10 215,7</w:t>
      </w:r>
      <w:r w:rsidR="005C3410" w:rsidRPr="00D72DBC">
        <w:rPr>
          <w:sz w:val="28"/>
          <w:szCs w:val="28"/>
        </w:rPr>
        <w:t xml:space="preserve"> </w:t>
      </w:r>
      <w:r w:rsidRPr="00D72DBC">
        <w:rPr>
          <w:sz w:val="28"/>
          <w:szCs w:val="28"/>
        </w:rPr>
        <w:t xml:space="preserve">тыс. руб.,   или </w:t>
      </w:r>
      <w:r w:rsidR="00D72DBC" w:rsidRPr="00D72DBC">
        <w:rPr>
          <w:sz w:val="28"/>
          <w:szCs w:val="28"/>
        </w:rPr>
        <w:t>19,4</w:t>
      </w:r>
      <w:r w:rsidRPr="00D72DBC">
        <w:rPr>
          <w:sz w:val="28"/>
          <w:szCs w:val="28"/>
        </w:rPr>
        <w:t xml:space="preserve">% </w:t>
      </w:r>
      <w:r w:rsidR="00F715DD" w:rsidRPr="00D72DBC">
        <w:rPr>
          <w:sz w:val="28"/>
          <w:szCs w:val="28"/>
        </w:rPr>
        <w:t xml:space="preserve">  годовых бюджетных назначений, в</w:t>
      </w:r>
      <w:r w:rsidRPr="00D72DBC">
        <w:rPr>
          <w:sz w:val="28"/>
          <w:szCs w:val="28"/>
        </w:rPr>
        <w:t xml:space="preserve"> том числе</w:t>
      </w:r>
      <w:r w:rsidR="00F715DD" w:rsidRPr="00D72DBC">
        <w:rPr>
          <w:sz w:val="28"/>
          <w:szCs w:val="28"/>
        </w:rPr>
        <w:t xml:space="preserve"> по программной части бюджета </w:t>
      </w:r>
      <w:r w:rsidR="00D72DBC" w:rsidRPr="00D72DBC">
        <w:rPr>
          <w:sz w:val="28"/>
          <w:szCs w:val="28"/>
        </w:rPr>
        <w:t>7 567,6</w:t>
      </w:r>
      <w:r w:rsidR="005C3410" w:rsidRPr="00D72DBC">
        <w:rPr>
          <w:sz w:val="28"/>
          <w:szCs w:val="28"/>
        </w:rPr>
        <w:t xml:space="preserve"> </w:t>
      </w:r>
      <w:r w:rsidRPr="00D72DBC">
        <w:rPr>
          <w:sz w:val="28"/>
          <w:szCs w:val="28"/>
        </w:rPr>
        <w:t>тыс.</w:t>
      </w:r>
      <w:r w:rsidR="00223E86" w:rsidRPr="00D72DBC">
        <w:rPr>
          <w:sz w:val="28"/>
          <w:szCs w:val="28"/>
        </w:rPr>
        <w:t xml:space="preserve"> </w:t>
      </w:r>
      <w:r w:rsidRPr="00D72DBC">
        <w:rPr>
          <w:sz w:val="28"/>
          <w:szCs w:val="28"/>
        </w:rPr>
        <w:t>руб., ил</w:t>
      </w:r>
      <w:r w:rsidR="00E14AB3" w:rsidRPr="00D72DBC">
        <w:rPr>
          <w:sz w:val="28"/>
          <w:szCs w:val="28"/>
        </w:rPr>
        <w:t xml:space="preserve">и </w:t>
      </w:r>
      <w:r w:rsidR="00D72DBC" w:rsidRPr="00D72DBC">
        <w:rPr>
          <w:sz w:val="28"/>
          <w:szCs w:val="28"/>
        </w:rPr>
        <w:t>17,9</w:t>
      </w:r>
      <w:r w:rsidRPr="00D72DBC">
        <w:rPr>
          <w:sz w:val="28"/>
          <w:szCs w:val="28"/>
        </w:rPr>
        <w:t xml:space="preserve"> </w:t>
      </w:r>
      <w:r w:rsidR="00F715DD" w:rsidRPr="00D72DBC">
        <w:rPr>
          <w:sz w:val="28"/>
          <w:szCs w:val="28"/>
        </w:rPr>
        <w:t>%</w:t>
      </w:r>
      <w:r w:rsidRPr="00D72DBC">
        <w:rPr>
          <w:sz w:val="28"/>
          <w:szCs w:val="28"/>
        </w:rPr>
        <w:t>.</w:t>
      </w:r>
      <w:r w:rsidRPr="00D72DBC">
        <w:rPr>
          <w:b/>
          <w:sz w:val="28"/>
          <w:szCs w:val="28"/>
        </w:rPr>
        <w:t xml:space="preserve">  </w:t>
      </w:r>
      <w:r w:rsidRPr="00D72DBC">
        <w:rPr>
          <w:sz w:val="28"/>
          <w:szCs w:val="28"/>
        </w:rPr>
        <w:t>Непрограммные расходы</w:t>
      </w:r>
      <w:r w:rsidRPr="00D72DBC">
        <w:rPr>
          <w:b/>
          <w:sz w:val="28"/>
          <w:szCs w:val="28"/>
        </w:rPr>
        <w:t xml:space="preserve"> </w:t>
      </w:r>
      <w:r w:rsidRPr="00D72DBC">
        <w:rPr>
          <w:sz w:val="28"/>
          <w:szCs w:val="28"/>
        </w:rPr>
        <w:t xml:space="preserve">составили </w:t>
      </w:r>
      <w:r w:rsidR="00D72DBC" w:rsidRPr="00D72DBC">
        <w:rPr>
          <w:sz w:val="28"/>
          <w:szCs w:val="28"/>
        </w:rPr>
        <w:t>2 648,1</w:t>
      </w:r>
      <w:r w:rsidR="00223E86" w:rsidRPr="00D72DBC">
        <w:rPr>
          <w:sz w:val="28"/>
          <w:szCs w:val="28"/>
        </w:rPr>
        <w:t xml:space="preserve"> </w:t>
      </w:r>
      <w:r w:rsidRPr="00D72DBC">
        <w:rPr>
          <w:sz w:val="28"/>
          <w:szCs w:val="28"/>
        </w:rPr>
        <w:t>тыс.</w:t>
      </w:r>
      <w:r w:rsidR="00223E86" w:rsidRPr="00D72DBC">
        <w:rPr>
          <w:sz w:val="28"/>
          <w:szCs w:val="28"/>
        </w:rPr>
        <w:t xml:space="preserve"> </w:t>
      </w:r>
      <w:r w:rsidRPr="00D72DBC">
        <w:rPr>
          <w:sz w:val="28"/>
          <w:szCs w:val="28"/>
        </w:rPr>
        <w:t xml:space="preserve">руб., или </w:t>
      </w:r>
      <w:r w:rsidR="00D72DBC" w:rsidRPr="00D72DBC">
        <w:rPr>
          <w:sz w:val="28"/>
          <w:szCs w:val="28"/>
        </w:rPr>
        <w:t>25,2</w:t>
      </w:r>
      <w:r w:rsidRPr="00D72DBC">
        <w:rPr>
          <w:sz w:val="28"/>
          <w:szCs w:val="28"/>
        </w:rPr>
        <w:t xml:space="preserve">% годовых назначений. </w:t>
      </w:r>
    </w:p>
    <w:p w:rsidR="00D641D9" w:rsidRPr="00D72DBC" w:rsidRDefault="00E61FFA" w:rsidP="00E71C8E">
      <w:pPr>
        <w:ind w:firstLine="709"/>
        <w:jc w:val="both"/>
        <w:rPr>
          <w:sz w:val="28"/>
          <w:szCs w:val="28"/>
        </w:rPr>
      </w:pPr>
      <w:r w:rsidRPr="00D72DBC">
        <w:rPr>
          <w:sz w:val="28"/>
          <w:szCs w:val="28"/>
        </w:rPr>
        <w:t>Из приведенной ниже таблицы, видно, что р</w:t>
      </w:r>
      <w:r w:rsidR="00D641D9" w:rsidRPr="00D72DBC">
        <w:rPr>
          <w:sz w:val="28"/>
          <w:szCs w:val="28"/>
        </w:rPr>
        <w:t>асходы Комитета составляют</w:t>
      </w:r>
      <w:r w:rsidR="008F51A0" w:rsidRPr="00D72DBC">
        <w:rPr>
          <w:sz w:val="28"/>
          <w:szCs w:val="28"/>
        </w:rPr>
        <w:t>:</w:t>
      </w:r>
      <w:r w:rsidR="00D641D9" w:rsidRPr="00D72DBC">
        <w:rPr>
          <w:sz w:val="28"/>
          <w:szCs w:val="28"/>
        </w:rPr>
        <w:t xml:space="preserve"> содержание подведомственного МКУ «</w:t>
      </w:r>
      <w:r w:rsidR="00D641D9" w:rsidRPr="00D72DBC">
        <w:rPr>
          <w:bCs/>
          <w:color w:val="000000"/>
          <w:sz w:val="28"/>
          <w:szCs w:val="28"/>
        </w:rPr>
        <w:t>Центр социальной поддержки жителей города Гатчины",</w:t>
      </w:r>
      <w:r w:rsidR="00F715DD" w:rsidRPr="00D72DBC">
        <w:rPr>
          <w:bCs/>
          <w:color w:val="000000"/>
          <w:sz w:val="28"/>
          <w:szCs w:val="28"/>
        </w:rPr>
        <w:t xml:space="preserve"> в сумме </w:t>
      </w:r>
      <w:r w:rsidR="00D72DBC" w:rsidRPr="00D72DBC">
        <w:rPr>
          <w:bCs/>
          <w:color w:val="000000"/>
          <w:sz w:val="28"/>
          <w:szCs w:val="28"/>
        </w:rPr>
        <w:t>2 827,1</w:t>
      </w:r>
      <w:r w:rsidR="00F715DD" w:rsidRPr="00D72DBC">
        <w:rPr>
          <w:bCs/>
          <w:color w:val="000000"/>
          <w:sz w:val="28"/>
          <w:szCs w:val="28"/>
        </w:rPr>
        <w:t xml:space="preserve"> тыс.</w:t>
      </w:r>
      <w:r w:rsidR="00642CA9" w:rsidRPr="00D72DBC">
        <w:rPr>
          <w:bCs/>
          <w:color w:val="000000"/>
          <w:sz w:val="28"/>
          <w:szCs w:val="28"/>
        </w:rPr>
        <w:t xml:space="preserve"> </w:t>
      </w:r>
      <w:r w:rsidR="00F715DD" w:rsidRPr="00D72DBC">
        <w:rPr>
          <w:bCs/>
          <w:color w:val="000000"/>
          <w:sz w:val="28"/>
          <w:szCs w:val="28"/>
        </w:rPr>
        <w:t>руб.</w:t>
      </w:r>
      <w:r w:rsidR="00D641D9" w:rsidRPr="00D72DBC">
        <w:rPr>
          <w:bCs/>
          <w:color w:val="000000"/>
          <w:sz w:val="28"/>
          <w:szCs w:val="28"/>
        </w:rPr>
        <w:t xml:space="preserve"> </w:t>
      </w:r>
      <w:r w:rsidR="00F715DD" w:rsidRPr="00D72DBC">
        <w:rPr>
          <w:bCs/>
          <w:color w:val="000000"/>
          <w:sz w:val="28"/>
          <w:szCs w:val="28"/>
        </w:rPr>
        <w:t>и социальные выплаты:</w:t>
      </w:r>
    </w:p>
    <w:p w:rsidR="00D641D9" w:rsidRPr="00D72DBC" w:rsidRDefault="005B14E2" w:rsidP="00E71C8E">
      <w:pPr>
        <w:ind w:firstLine="709"/>
        <w:jc w:val="both"/>
        <w:rPr>
          <w:sz w:val="28"/>
          <w:szCs w:val="28"/>
        </w:rPr>
      </w:pPr>
      <w:r w:rsidRPr="00D72DBC">
        <w:rPr>
          <w:sz w:val="28"/>
          <w:szCs w:val="28"/>
        </w:rPr>
        <w:t xml:space="preserve">      </w:t>
      </w:r>
      <w:r w:rsidR="00F715DD" w:rsidRPr="00D72DBC">
        <w:rPr>
          <w:sz w:val="28"/>
          <w:szCs w:val="28"/>
        </w:rPr>
        <w:tab/>
      </w:r>
      <w:r w:rsidR="00F715DD" w:rsidRPr="00D72DBC">
        <w:rPr>
          <w:sz w:val="28"/>
          <w:szCs w:val="28"/>
        </w:rPr>
        <w:tab/>
      </w:r>
      <w:r w:rsidR="00F715DD" w:rsidRPr="00D72DBC">
        <w:rPr>
          <w:sz w:val="28"/>
          <w:szCs w:val="28"/>
        </w:rPr>
        <w:tab/>
      </w:r>
      <w:r w:rsidR="00F715DD" w:rsidRPr="00D72DBC">
        <w:rPr>
          <w:sz w:val="28"/>
          <w:szCs w:val="28"/>
        </w:rPr>
        <w:tab/>
      </w:r>
      <w:r w:rsidR="00F715DD" w:rsidRPr="00D72DBC">
        <w:rPr>
          <w:sz w:val="28"/>
          <w:szCs w:val="28"/>
        </w:rPr>
        <w:tab/>
      </w:r>
      <w:r w:rsidR="00F715DD" w:rsidRPr="00D72DBC">
        <w:rPr>
          <w:sz w:val="28"/>
          <w:szCs w:val="28"/>
        </w:rPr>
        <w:tab/>
      </w:r>
      <w:r w:rsidR="00F715DD" w:rsidRPr="00D72DBC">
        <w:rPr>
          <w:sz w:val="28"/>
          <w:szCs w:val="28"/>
        </w:rPr>
        <w:tab/>
      </w:r>
      <w:r w:rsidR="00F715DD" w:rsidRPr="00D72DBC">
        <w:rPr>
          <w:sz w:val="28"/>
          <w:szCs w:val="28"/>
        </w:rPr>
        <w:tab/>
      </w:r>
      <w:r w:rsidR="00F715DD" w:rsidRPr="00D72DBC">
        <w:rPr>
          <w:sz w:val="28"/>
          <w:szCs w:val="28"/>
        </w:rPr>
        <w:tab/>
      </w:r>
      <w:r w:rsidR="00F715DD" w:rsidRPr="00D72DBC">
        <w:rPr>
          <w:sz w:val="28"/>
          <w:szCs w:val="28"/>
        </w:rPr>
        <w:tab/>
      </w:r>
      <w:r w:rsidR="00F715DD" w:rsidRPr="00D72DBC">
        <w:rPr>
          <w:sz w:val="28"/>
          <w:szCs w:val="28"/>
        </w:rPr>
        <w:tab/>
      </w:r>
      <w:r w:rsidR="00F715DD" w:rsidRPr="00D72DBC">
        <w:rPr>
          <w:sz w:val="28"/>
          <w:szCs w:val="28"/>
        </w:rPr>
        <w:tab/>
      </w:r>
      <w:r w:rsidR="00F715DD" w:rsidRPr="00D72DBC">
        <w:t>тыс. руб</w:t>
      </w:r>
      <w:r w:rsidR="00F715DD" w:rsidRPr="00D72DBC">
        <w:rPr>
          <w:sz w:val="28"/>
          <w:szCs w:val="28"/>
        </w:rPr>
        <w:t>.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4850"/>
        <w:gridCol w:w="1843"/>
        <w:gridCol w:w="1559"/>
        <w:gridCol w:w="1559"/>
      </w:tblGrid>
      <w:tr w:rsidR="00D641D9" w:rsidRPr="00416CA5" w:rsidTr="00E71C8E">
        <w:trPr>
          <w:trHeight w:val="797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1D9" w:rsidRPr="00416CA5" w:rsidRDefault="00D641D9" w:rsidP="00E71C8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D72DBC">
              <w:rPr>
                <w:b/>
                <w:bCs/>
                <w:color w:val="000000"/>
                <w:sz w:val="20"/>
                <w:szCs w:val="20"/>
              </w:rPr>
              <w:t>Направление расходов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1D9" w:rsidRPr="00D72DBC" w:rsidRDefault="00D72DBC" w:rsidP="00E71C8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2DBC">
              <w:rPr>
                <w:b/>
                <w:bCs/>
                <w:color w:val="000000"/>
                <w:sz w:val="20"/>
                <w:szCs w:val="20"/>
              </w:rPr>
              <w:t>Утверждено на 2018</w:t>
            </w:r>
            <w:r w:rsidR="00D641D9" w:rsidRPr="00D72DBC">
              <w:rPr>
                <w:b/>
                <w:b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1D9" w:rsidRPr="00D72DBC" w:rsidRDefault="00D641D9" w:rsidP="00D72D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2DBC">
              <w:rPr>
                <w:b/>
                <w:bCs/>
                <w:color w:val="000000"/>
                <w:sz w:val="20"/>
                <w:szCs w:val="20"/>
              </w:rPr>
              <w:t xml:space="preserve">Исполнено за </w:t>
            </w:r>
            <w:r w:rsidR="00D72DBC" w:rsidRPr="00D72DBC">
              <w:rPr>
                <w:b/>
                <w:bCs/>
                <w:color w:val="000000"/>
                <w:sz w:val="20"/>
                <w:szCs w:val="20"/>
              </w:rPr>
              <w:t>1 квартал 2018</w:t>
            </w:r>
            <w:r w:rsidRPr="00D72DBC">
              <w:rPr>
                <w:b/>
                <w:bCs/>
                <w:color w:val="000000"/>
                <w:sz w:val="20"/>
                <w:szCs w:val="20"/>
              </w:rPr>
              <w:t xml:space="preserve"> года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1D9" w:rsidRPr="00D72DBC" w:rsidRDefault="00D641D9" w:rsidP="00E71C8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2DBC">
              <w:rPr>
                <w:b/>
                <w:bCs/>
                <w:color w:val="000000"/>
                <w:sz w:val="20"/>
                <w:szCs w:val="20"/>
              </w:rPr>
              <w:t>% исполнения</w:t>
            </w:r>
          </w:p>
        </w:tc>
      </w:tr>
      <w:tr w:rsidR="00A24D57" w:rsidRPr="00416CA5" w:rsidTr="00CD2A00">
        <w:trPr>
          <w:trHeight w:val="228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24D57" w:rsidRPr="00A24D57" w:rsidRDefault="00A24D57" w:rsidP="00E71C8E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  <w:sz w:val="20"/>
                <w:szCs w:val="20"/>
              </w:rPr>
            </w:pPr>
            <w:r w:rsidRPr="00A24D57">
              <w:rPr>
                <w:b/>
                <w:bCs/>
                <w:color w:val="000000"/>
                <w:sz w:val="20"/>
                <w:szCs w:val="20"/>
              </w:rPr>
              <w:t xml:space="preserve">Расходы КСЗН – всего, </w:t>
            </w:r>
            <w:r w:rsidRPr="00A24D57">
              <w:rPr>
                <w:bCs/>
                <w:i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:rsidR="00A24D57" w:rsidRPr="00A24D57" w:rsidRDefault="00A24D57" w:rsidP="00A24D5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24D57">
              <w:rPr>
                <w:b/>
                <w:bCs/>
                <w:color w:val="000000"/>
                <w:sz w:val="22"/>
                <w:szCs w:val="22"/>
              </w:rPr>
              <w:t>52</w:t>
            </w: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  <w:r w:rsidRPr="00A24D57">
              <w:rPr>
                <w:b/>
                <w:bCs/>
                <w:color w:val="000000"/>
                <w:sz w:val="22"/>
                <w:szCs w:val="22"/>
              </w:rPr>
              <w:t>758</w:t>
            </w:r>
            <w:r>
              <w:rPr>
                <w:b/>
                <w:bCs/>
                <w:color w:val="000000"/>
                <w:sz w:val="22"/>
                <w:szCs w:val="22"/>
              </w:rPr>
              <w:t>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:rsidR="00A24D57" w:rsidRPr="00A24D57" w:rsidRDefault="00A24D57" w:rsidP="00A24D5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24D57">
              <w:rPr>
                <w:b/>
                <w:bCs/>
                <w:color w:val="000000"/>
                <w:sz w:val="22"/>
                <w:szCs w:val="22"/>
              </w:rPr>
              <w:t>10</w:t>
            </w: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  <w:r w:rsidRPr="00A24D57">
              <w:rPr>
                <w:b/>
                <w:bCs/>
                <w:color w:val="000000"/>
                <w:sz w:val="22"/>
                <w:szCs w:val="22"/>
              </w:rPr>
              <w:t>215</w:t>
            </w:r>
            <w:r>
              <w:rPr>
                <w:b/>
                <w:bCs/>
                <w:color w:val="000000"/>
                <w:sz w:val="22"/>
                <w:szCs w:val="22"/>
              </w:rPr>
              <w:t>,</w:t>
            </w:r>
            <w:r w:rsidRPr="00A24D57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:rsidR="00A24D57" w:rsidRPr="00A24D57" w:rsidRDefault="00A24D57" w:rsidP="00A24D57">
            <w:pPr>
              <w:autoSpaceDE w:val="0"/>
              <w:autoSpaceDN w:val="0"/>
              <w:adjustRightInd w:val="0"/>
              <w:ind w:firstLine="709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24D57">
              <w:rPr>
                <w:b/>
                <w:bCs/>
                <w:color w:val="000000"/>
                <w:sz w:val="22"/>
                <w:szCs w:val="22"/>
              </w:rPr>
              <w:t>19,4</w:t>
            </w:r>
          </w:p>
        </w:tc>
      </w:tr>
      <w:tr w:rsidR="00A24D57" w:rsidRPr="00416CA5" w:rsidTr="00CD2A00">
        <w:trPr>
          <w:trHeight w:val="247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24D57" w:rsidRPr="00A24D57" w:rsidRDefault="00A24D57" w:rsidP="00E71C8E">
            <w:pPr>
              <w:autoSpaceDE w:val="0"/>
              <w:autoSpaceDN w:val="0"/>
              <w:adjustRightInd w:val="0"/>
              <w:ind w:firstLine="709"/>
              <w:rPr>
                <w:bCs/>
                <w:color w:val="000000"/>
                <w:sz w:val="20"/>
                <w:szCs w:val="20"/>
              </w:rPr>
            </w:pPr>
            <w:r w:rsidRPr="00A24D57">
              <w:rPr>
                <w:bCs/>
                <w:color w:val="000000"/>
                <w:sz w:val="20"/>
                <w:szCs w:val="20"/>
              </w:rPr>
              <w:t>местный бюджет, из них: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:rsidR="00A24D57" w:rsidRPr="00A24D57" w:rsidRDefault="00A24D57" w:rsidP="00A24D5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A24D57">
              <w:rPr>
                <w:bCs/>
                <w:color w:val="000000"/>
                <w:sz w:val="22"/>
                <w:szCs w:val="22"/>
              </w:rPr>
              <w:t>52</w:t>
            </w:r>
            <w:r>
              <w:rPr>
                <w:bCs/>
                <w:color w:val="000000"/>
                <w:sz w:val="22"/>
                <w:szCs w:val="22"/>
              </w:rPr>
              <w:t> </w:t>
            </w:r>
            <w:r w:rsidRPr="00A24D57">
              <w:rPr>
                <w:bCs/>
                <w:color w:val="000000"/>
                <w:sz w:val="22"/>
                <w:szCs w:val="22"/>
              </w:rPr>
              <w:t>758</w:t>
            </w:r>
            <w:r>
              <w:rPr>
                <w:bCs/>
                <w:color w:val="000000"/>
                <w:sz w:val="22"/>
                <w:szCs w:val="22"/>
              </w:rPr>
              <w:t>,0</w:t>
            </w:r>
            <w:r w:rsidRPr="00A24D57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:rsidR="00A24D57" w:rsidRPr="00A24D57" w:rsidRDefault="00A24D57" w:rsidP="00A24D5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A24D57">
              <w:rPr>
                <w:bCs/>
                <w:color w:val="000000"/>
                <w:sz w:val="22"/>
                <w:szCs w:val="22"/>
              </w:rPr>
              <w:t>10</w:t>
            </w:r>
            <w:r>
              <w:rPr>
                <w:bCs/>
                <w:color w:val="000000"/>
                <w:sz w:val="22"/>
                <w:szCs w:val="22"/>
              </w:rPr>
              <w:t> </w:t>
            </w:r>
            <w:r w:rsidRPr="00A24D57">
              <w:rPr>
                <w:bCs/>
                <w:color w:val="000000"/>
                <w:sz w:val="22"/>
                <w:szCs w:val="22"/>
              </w:rPr>
              <w:t>215</w:t>
            </w:r>
            <w:r>
              <w:rPr>
                <w:bCs/>
                <w:color w:val="000000"/>
                <w:sz w:val="22"/>
                <w:szCs w:val="22"/>
              </w:rPr>
              <w:t>,</w:t>
            </w:r>
            <w:r w:rsidRPr="00A24D57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:rsidR="00A24D57" w:rsidRPr="00A24D57" w:rsidRDefault="00A24D57" w:rsidP="00CD2A00">
            <w:pPr>
              <w:autoSpaceDE w:val="0"/>
              <w:autoSpaceDN w:val="0"/>
              <w:adjustRightInd w:val="0"/>
              <w:ind w:firstLine="709"/>
              <w:jc w:val="right"/>
              <w:rPr>
                <w:bCs/>
                <w:color w:val="000000"/>
                <w:sz w:val="22"/>
                <w:szCs w:val="22"/>
              </w:rPr>
            </w:pPr>
            <w:r w:rsidRPr="00A24D57">
              <w:rPr>
                <w:bCs/>
                <w:color w:val="000000"/>
                <w:sz w:val="22"/>
                <w:szCs w:val="22"/>
              </w:rPr>
              <w:t>19,4</w:t>
            </w:r>
          </w:p>
        </w:tc>
      </w:tr>
      <w:tr w:rsidR="00A24D57" w:rsidRPr="00416CA5" w:rsidTr="001B37B6">
        <w:trPr>
          <w:trHeight w:val="756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24D57" w:rsidRPr="00416CA5" w:rsidRDefault="00A24D57" w:rsidP="00E71C8E">
            <w:pPr>
              <w:autoSpaceDE w:val="0"/>
              <w:autoSpaceDN w:val="0"/>
              <w:adjustRightInd w:val="0"/>
              <w:ind w:firstLine="709"/>
              <w:rPr>
                <w:b/>
                <w:bCs/>
                <w:i/>
                <w:iCs/>
                <w:color w:val="000000"/>
                <w:sz w:val="20"/>
                <w:szCs w:val="20"/>
                <w:highlight w:val="yellow"/>
              </w:rPr>
            </w:pPr>
            <w:r w:rsidRPr="00A24D57">
              <w:rPr>
                <w:b/>
                <w:bCs/>
                <w:color w:val="000000"/>
                <w:sz w:val="20"/>
                <w:szCs w:val="20"/>
              </w:rPr>
              <w:t xml:space="preserve">Обеспечение деятельности МКУ "Центр социальной поддержки жителей города Гатчины", </w:t>
            </w:r>
            <w:r w:rsidRPr="00A24D57">
              <w:rPr>
                <w:bCs/>
                <w:i/>
                <w:i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A24D57" w:rsidRPr="00A24D57" w:rsidRDefault="00A24D57" w:rsidP="00CD2A0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24D57">
              <w:rPr>
                <w:b/>
                <w:bCs/>
                <w:color w:val="000000"/>
                <w:sz w:val="22"/>
                <w:szCs w:val="22"/>
              </w:rPr>
              <w:t>14</w:t>
            </w:r>
            <w:r w:rsidR="00CD2A00">
              <w:rPr>
                <w:b/>
                <w:bCs/>
                <w:color w:val="000000"/>
                <w:sz w:val="22"/>
                <w:szCs w:val="22"/>
              </w:rPr>
              <w:t> </w:t>
            </w:r>
            <w:r w:rsidRPr="00A24D57">
              <w:rPr>
                <w:b/>
                <w:bCs/>
                <w:color w:val="000000"/>
                <w:sz w:val="22"/>
                <w:szCs w:val="22"/>
              </w:rPr>
              <w:t>908</w:t>
            </w:r>
            <w:r w:rsidR="00CD2A00">
              <w:rPr>
                <w:b/>
                <w:bCs/>
                <w:color w:val="000000"/>
                <w:sz w:val="22"/>
                <w:szCs w:val="22"/>
              </w:rPr>
              <w:t>,</w:t>
            </w:r>
            <w:r w:rsidRPr="00A24D5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A24D57" w:rsidRPr="00A24D57" w:rsidRDefault="00A24D57" w:rsidP="00A24D5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24D57">
              <w:rPr>
                <w:b/>
                <w:bCs/>
                <w:color w:val="000000"/>
                <w:sz w:val="22"/>
                <w:szCs w:val="22"/>
              </w:rPr>
              <w:t>2</w:t>
            </w: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  <w:r w:rsidRPr="00A24D57">
              <w:rPr>
                <w:b/>
                <w:bCs/>
                <w:color w:val="000000"/>
                <w:sz w:val="22"/>
                <w:szCs w:val="22"/>
              </w:rPr>
              <w:t>827</w:t>
            </w:r>
            <w:r>
              <w:rPr>
                <w:b/>
                <w:bCs/>
                <w:color w:val="000000"/>
                <w:sz w:val="22"/>
                <w:szCs w:val="22"/>
              </w:rPr>
              <w:t>,1</w:t>
            </w:r>
            <w:r w:rsidRPr="00A24D5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A24D57" w:rsidRPr="00A24D57" w:rsidRDefault="00A24D57" w:rsidP="00A24D57">
            <w:pPr>
              <w:autoSpaceDE w:val="0"/>
              <w:autoSpaceDN w:val="0"/>
              <w:adjustRightInd w:val="0"/>
              <w:ind w:firstLine="709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24D57">
              <w:rPr>
                <w:b/>
                <w:bCs/>
                <w:color w:val="000000"/>
                <w:sz w:val="22"/>
                <w:szCs w:val="22"/>
              </w:rPr>
              <w:t>19,0</w:t>
            </w:r>
          </w:p>
        </w:tc>
      </w:tr>
      <w:tr w:rsidR="00A24D57" w:rsidRPr="00416CA5" w:rsidTr="00CD2A00">
        <w:trPr>
          <w:trHeight w:val="290"/>
        </w:trPr>
        <w:tc>
          <w:tcPr>
            <w:tcW w:w="485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4D57" w:rsidRPr="00416CA5" w:rsidRDefault="00A24D57" w:rsidP="00E71C8E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0"/>
                <w:szCs w:val="20"/>
                <w:highlight w:val="yellow"/>
              </w:rPr>
            </w:pPr>
            <w:r w:rsidRPr="00A24D57">
              <w:rPr>
                <w:color w:val="000000"/>
                <w:sz w:val="20"/>
                <w:szCs w:val="20"/>
              </w:rPr>
              <w:t>Заработная плата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4D57" w:rsidRPr="00A24D57" w:rsidRDefault="00A24D57" w:rsidP="00A24D5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A24D57">
              <w:rPr>
                <w:bCs/>
                <w:color w:val="000000"/>
                <w:sz w:val="22"/>
                <w:szCs w:val="22"/>
              </w:rPr>
              <w:t>5 786,5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4D57" w:rsidRPr="00A24D57" w:rsidRDefault="00A24D57" w:rsidP="00A24D5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A24D57">
              <w:rPr>
                <w:bCs/>
                <w:color w:val="000000"/>
                <w:sz w:val="22"/>
                <w:szCs w:val="22"/>
              </w:rPr>
              <w:t>986,8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:rsidR="00A24D57" w:rsidRPr="00A24D57" w:rsidRDefault="00A24D57" w:rsidP="00A24D57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A24D57">
              <w:rPr>
                <w:bCs/>
                <w:color w:val="000000"/>
                <w:sz w:val="22"/>
                <w:szCs w:val="22"/>
              </w:rPr>
              <w:t>17,1</w:t>
            </w:r>
          </w:p>
        </w:tc>
      </w:tr>
      <w:tr w:rsidR="00CD2A00" w:rsidRPr="00416CA5" w:rsidTr="00CD2A00">
        <w:trPr>
          <w:trHeight w:val="290"/>
        </w:trPr>
        <w:tc>
          <w:tcPr>
            <w:tcW w:w="485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CD2A00" w:rsidRPr="00CD2A00" w:rsidRDefault="00CD2A00" w:rsidP="00E71C8E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0"/>
                <w:szCs w:val="20"/>
              </w:rPr>
            </w:pPr>
            <w:r w:rsidRPr="00CD2A00">
              <w:rPr>
                <w:color w:val="000000"/>
                <w:sz w:val="20"/>
                <w:szCs w:val="20"/>
              </w:rPr>
              <w:t>Начисления на выплаты по оплате труда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CD2A00" w:rsidRPr="00CD2A00" w:rsidRDefault="00CD2A00" w:rsidP="00CD2A00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D2A00">
              <w:rPr>
                <w:bCs/>
                <w:color w:val="000000"/>
                <w:sz w:val="22"/>
                <w:szCs w:val="22"/>
              </w:rPr>
              <w:t>1 747,5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CD2A00" w:rsidRPr="00CD2A00" w:rsidRDefault="00CD2A00" w:rsidP="00CD2A00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D2A00">
              <w:rPr>
                <w:bCs/>
                <w:color w:val="000000"/>
                <w:sz w:val="22"/>
                <w:szCs w:val="22"/>
              </w:rPr>
              <w:t>265,8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:rsidR="00CD2A00" w:rsidRPr="00CD2A00" w:rsidRDefault="00CD2A00" w:rsidP="00CD2A00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D2A00">
              <w:rPr>
                <w:bCs/>
                <w:color w:val="000000"/>
                <w:sz w:val="22"/>
                <w:szCs w:val="22"/>
              </w:rPr>
              <w:t>15,2</w:t>
            </w:r>
          </w:p>
        </w:tc>
      </w:tr>
      <w:tr w:rsidR="00CD2A00" w:rsidRPr="00416CA5" w:rsidTr="00CD2A00">
        <w:trPr>
          <w:trHeight w:val="532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D2A00" w:rsidRPr="00CD2A00" w:rsidRDefault="00CD2A00" w:rsidP="00E71C8E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0"/>
                <w:szCs w:val="20"/>
              </w:rPr>
            </w:pPr>
            <w:r w:rsidRPr="00CD2A00">
              <w:rPr>
                <w:color w:val="000000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CD2A00" w:rsidRPr="00CD2A00" w:rsidRDefault="00CD2A00" w:rsidP="00CD2A00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D2A00">
              <w:rPr>
                <w:bCs/>
                <w:color w:val="000000"/>
                <w:sz w:val="22"/>
                <w:szCs w:val="22"/>
              </w:rPr>
              <w:t>382,5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CD2A00" w:rsidRPr="00CD2A00" w:rsidRDefault="00CD2A00" w:rsidP="00CD2A00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D2A00">
              <w:rPr>
                <w:bCs/>
                <w:color w:val="000000"/>
                <w:sz w:val="22"/>
                <w:szCs w:val="22"/>
              </w:rPr>
              <w:t>12,3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:rsidR="00CD2A00" w:rsidRPr="00CD2A00" w:rsidRDefault="00CD2A00" w:rsidP="00CD2A00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D2A00">
              <w:rPr>
                <w:bCs/>
                <w:color w:val="000000"/>
                <w:sz w:val="22"/>
                <w:szCs w:val="22"/>
              </w:rPr>
              <w:t>3,2</w:t>
            </w:r>
          </w:p>
        </w:tc>
      </w:tr>
      <w:tr w:rsidR="00CD2A00" w:rsidRPr="00416CA5" w:rsidTr="00CD2A00">
        <w:trPr>
          <w:trHeight w:val="540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D2A00" w:rsidRPr="00CD2A00" w:rsidRDefault="00CD2A00" w:rsidP="00E71C8E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0"/>
                <w:szCs w:val="20"/>
              </w:rPr>
            </w:pPr>
            <w:r w:rsidRPr="00CD2A00">
              <w:rPr>
                <w:color w:val="000000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CD2A00" w:rsidRPr="00CD2A00" w:rsidRDefault="00CD2A00" w:rsidP="00CD2A00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D2A00">
              <w:rPr>
                <w:bCs/>
                <w:color w:val="000000"/>
                <w:sz w:val="22"/>
                <w:szCs w:val="22"/>
              </w:rPr>
              <w:t>6 933,5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CD2A00" w:rsidRPr="00CD2A00" w:rsidRDefault="00CD2A00" w:rsidP="00CD2A00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D2A00">
              <w:rPr>
                <w:bCs/>
                <w:color w:val="000000"/>
                <w:sz w:val="22"/>
                <w:szCs w:val="22"/>
              </w:rPr>
              <w:t>1 561,9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:rsidR="00CD2A00" w:rsidRPr="00CD2A00" w:rsidRDefault="00CD2A00" w:rsidP="00CD2A00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CD2A00">
              <w:rPr>
                <w:bCs/>
                <w:color w:val="000000"/>
                <w:sz w:val="22"/>
                <w:szCs w:val="22"/>
              </w:rPr>
              <w:t>22,5</w:t>
            </w:r>
          </w:p>
        </w:tc>
      </w:tr>
      <w:tr w:rsidR="00F461E8" w:rsidRPr="00416CA5" w:rsidTr="001B37B6">
        <w:trPr>
          <w:trHeight w:val="276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F461E8" w:rsidRPr="00CD2A00" w:rsidRDefault="00F461E8" w:rsidP="00E71C8E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  <w:sz w:val="20"/>
                <w:szCs w:val="20"/>
              </w:rPr>
            </w:pPr>
            <w:r w:rsidRPr="00CD2A00">
              <w:rPr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F461E8" w:rsidRPr="00CD2A00" w:rsidRDefault="00F461E8" w:rsidP="00CD2A0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D2A00">
              <w:rPr>
                <w:b/>
                <w:bCs/>
                <w:color w:val="000000"/>
                <w:sz w:val="22"/>
                <w:szCs w:val="22"/>
              </w:rPr>
              <w:t>37</w:t>
            </w:r>
            <w:r w:rsidR="00CD2A00" w:rsidRPr="00CD2A00">
              <w:rPr>
                <w:b/>
                <w:bCs/>
                <w:color w:val="000000"/>
                <w:sz w:val="22"/>
                <w:szCs w:val="22"/>
              </w:rPr>
              <w:t> 850,0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F461E8" w:rsidRPr="00CD2A00" w:rsidRDefault="00CD2A00" w:rsidP="00CD2A0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D2A00">
              <w:rPr>
                <w:b/>
                <w:bCs/>
                <w:color w:val="000000"/>
                <w:sz w:val="22"/>
                <w:szCs w:val="22"/>
              </w:rPr>
              <w:t>7 388,6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F461E8" w:rsidRPr="00CD2A00" w:rsidRDefault="00CD2A00" w:rsidP="00CD2A0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D2A00">
              <w:rPr>
                <w:b/>
                <w:bCs/>
                <w:color w:val="000000"/>
                <w:sz w:val="22"/>
                <w:szCs w:val="22"/>
              </w:rPr>
              <w:t>19,5</w:t>
            </w:r>
          </w:p>
        </w:tc>
      </w:tr>
      <w:tr w:rsidR="001B37B6" w:rsidRPr="00416CA5" w:rsidTr="001B37B6">
        <w:trPr>
          <w:trHeight w:val="742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B37B6" w:rsidRPr="0051616B" w:rsidRDefault="001B37B6" w:rsidP="00E71C8E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  <w:sz w:val="20"/>
                <w:szCs w:val="20"/>
              </w:rPr>
            </w:pPr>
            <w:r w:rsidRPr="0051616B">
              <w:rPr>
                <w:b/>
                <w:bCs/>
                <w:color w:val="000000"/>
                <w:sz w:val="20"/>
                <w:szCs w:val="20"/>
              </w:rPr>
              <w:t xml:space="preserve">Социальная поддержка отдельных категорий граждан в сфере оплаты жилищно-коммунальных услуг: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1B37B6" w:rsidRPr="0051616B" w:rsidRDefault="0051616B" w:rsidP="00E71C8E">
            <w:pPr>
              <w:ind w:firstLine="709"/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 w:rsidRPr="0051616B">
              <w:rPr>
                <w:b/>
                <w:bCs/>
                <w:sz w:val="22"/>
                <w:szCs w:val="22"/>
              </w:rPr>
              <w:t>21 999,0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1B37B6" w:rsidRPr="0051616B" w:rsidRDefault="0051616B" w:rsidP="00E71C8E">
            <w:pPr>
              <w:ind w:firstLine="709"/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 w:rsidRPr="0051616B">
              <w:rPr>
                <w:b/>
                <w:bCs/>
                <w:sz w:val="22"/>
                <w:szCs w:val="22"/>
              </w:rPr>
              <w:t>3894,8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1B37B6" w:rsidRPr="0051616B" w:rsidRDefault="0051616B" w:rsidP="00E71C8E">
            <w:pPr>
              <w:ind w:firstLine="709"/>
              <w:jc w:val="right"/>
              <w:outlineLvl w:val="1"/>
              <w:rPr>
                <w:b/>
                <w:sz w:val="22"/>
                <w:szCs w:val="22"/>
              </w:rPr>
            </w:pPr>
            <w:r w:rsidRPr="0051616B">
              <w:rPr>
                <w:b/>
                <w:sz w:val="22"/>
                <w:szCs w:val="22"/>
              </w:rPr>
              <w:t>17,7</w:t>
            </w:r>
          </w:p>
        </w:tc>
      </w:tr>
      <w:tr w:rsidR="0051616B" w:rsidRPr="00416CA5" w:rsidTr="0051616B">
        <w:trPr>
          <w:trHeight w:val="549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1616B" w:rsidRPr="00416CA5" w:rsidRDefault="0051616B" w:rsidP="00E71C8E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0"/>
                <w:szCs w:val="20"/>
                <w:highlight w:val="yellow"/>
              </w:rPr>
            </w:pPr>
            <w:r w:rsidRPr="0051616B">
              <w:rPr>
                <w:color w:val="000000"/>
                <w:sz w:val="20"/>
                <w:szCs w:val="20"/>
              </w:rPr>
              <w:t>Предоставление отдельным категориям граждан субсидии на оплату жилого помещения и коммунальных услуг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1616B" w:rsidRPr="0051616B" w:rsidRDefault="0051616B" w:rsidP="0051616B">
            <w:pPr>
              <w:ind w:firstLine="709"/>
              <w:jc w:val="right"/>
              <w:outlineLvl w:val="2"/>
              <w:rPr>
                <w:sz w:val="22"/>
                <w:szCs w:val="22"/>
              </w:rPr>
            </w:pPr>
            <w:r w:rsidRPr="0051616B">
              <w:rPr>
                <w:sz w:val="22"/>
                <w:szCs w:val="22"/>
              </w:rPr>
              <w:t>8 523,0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1616B" w:rsidRPr="0051616B" w:rsidRDefault="0051616B" w:rsidP="0051616B">
            <w:pPr>
              <w:ind w:firstLine="709"/>
              <w:jc w:val="right"/>
              <w:outlineLvl w:val="2"/>
              <w:rPr>
                <w:sz w:val="22"/>
                <w:szCs w:val="22"/>
              </w:rPr>
            </w:pPr>
            <w:r w:rsidRPr="0051616B">
              <w:rPr>
                <w:sz w:val="22"/>
                <w:szCs w:val="22"/>
              </w:rPr>
              <w:t>1 316,2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1616B" w:rsidRPr="0051616B" w:rsidRDefault="0051616B" w:rsidP="0051616B">
            <w:pPr>
              <w:ind w:firstLine="709"/>
              <w:jc w:val="right"/>
              <w:outlineLvl w:val="2"/>
              <w:rPr>
                <w:sz w:val="22"/>
                <w:szCs w:val="22"/>
              </w:rPr>
            </w:pPr>
            <w:r w:rsidRPr="0051616B">
              <w:rPr>
                <w:sz w:val="22"/>
                <w:szCs w:val="22"/>
              </w:rPr>
              <w:t>15,4</w:t>
            </w:r>
          </w:p>
        </w:tc>
      </w:tr>
      <w:tr w:rsidR="0051616B" w:rsidRPr="00416CA5" w:rsidTr="0051616B">
        <w:trPr>
          <w:trHeight w:val="494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1616B" w:rsidRPr="00416CA5" w:rsidRDefault="0051616B" w:rsidP="00E71C8E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0"/>
                <w:szCs w:val="20"/>
                <w:highlight w:val="yellow"/>
              </w:rPr>
            </w:pPr>
            <w:r w:rsidRPr="0051616B">
              <w:rPr>
                <w:color w:val="000000"/>
                <w:sz w:val="20"/>
                <w:szCs w:val="20"/>
              </w:rPr>
              <w:t>Предоставление отдельным категориям граждан ежемесячных выплат для компенсации части их расходов на оплату жилья и коммунальных услуг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1616B" w:rsidRPr="0051616B" w:rsidRDefault="0051616B" w:rsidP="0051616B">
            <w:pPr>
              <w:ind w:firstLine="709"/>
              <w:jc w:val="right"/>
              <w:outlineLvl w:val="2"/>
              <w:rPr>
                <w:sz w:val="22"/>
                <w:szCs w:val="22"/>
              </w:rPr>
            </w:pPr>
            <w:r w:rsidRPr="0051616B">
              <w:rPr>
                <w:sz w:val="22"/>
                <w:szCs w:val="22"/>
              </w:rPr>
              <w:t>13 476,0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1616B" w:rsidRPr="0051616B" w:rsidRDefault="0051616B" w:rsidP="0051616B">
            <w:pPr>
              <w:ind w:firstLine="709"/>
              <w:jc w:val="right"/>
              <w:outlineLvl w:val="2"/>
              <w:rPr>
                <w:sz w:val="22"/>
                <w:szCs w:val="22"/>
              </w:rPr>
            </w:pPr>
            <w:r w:rsidRPr="0051616B">
              <w:rPr>
                <w:sz w:val="22"/>
                <w:szCs w:val="22"/>
              </w:rPr>
              <w:t>2 578,6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1616B" w:rsidRPr="0051616B" w:rsidRDefault="0051616B" w:rsidP="0051616B">
            <w:pPr>
              <w:ind w:firstLine="709"/>
              <w:jc w:val="right"/>
              <w:outlineLvl w:val="2"/>
              <w:rPr>
                <w:sz w:val="22"/>
                <w:szCs w:val="22"/>
              </w:rPr>
            </w:pPr>
            <w:r w:rsidRPr="0051616B">
              <w:rPr>
                <w:sz w:val="22"/>
                <w:szCs w:val="22"/>
              </w:rPr>
              <w:t>19,1</w:t>
            </w:r>
          </w:p>
        </w:tc>
      </w:tr>
      <w:tr w:rsidR="00F461E8" w:rsidRPr="00416CA5" w:rsidTr="001B37B6">
        <w:trPr>
          <w:trHeight w:val="464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F461E8" w:rsidRPr="0051616B" w:rsidRDefault="00F461E8" w:rsidP="00E71C8E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  <w:sz w:val="20"/>
                <w:szCs w:val="20"/>
              </w:rPr>
            </w:pPr>
            <w:r w:rsidRPr="0051616B">
              <w:rPr>
                <w:b/>
                <w:bCs/>
                <w:color w:val="000000"/>
                <w:sz w:val="20"/>
                <w:szCs w:val="20"/>
              </w:rPr>
              <w:t xml:space="preserve">Дополнительные меры социальной поддержки отдельных категорий граждан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F461E8" w:rsidRPr="0051616B" w:rsidRDefault="0051616B" w:rsidP="00E71C8E">
            <w:pPr>
              <w:autoSpaceDE w:val="0"/>
              <w:autoSpaceDN w:val="0"/>
              <w:adjustRightInd w:val="0"/>
              <w:ind w:firstLine="709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1616B">
              <w:rPr>
                <w:b/>
                <w:bCs/>
                <w:color w:val="000000"/>
                <w:sz w:val="22"/>
                <w:szCs w:val="22"/>
              </w:rPr>
              <w:t>7678,0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F461E8" w:rsidRPr="0051616B" w:rsidRDefault="0051616B" w:rsidP="00E71C8E">
            <w:pPr>
              <w:autoSpaceDE w:val="0"/>
              <w:autoSpaceDN w:val="0"/>
              <w:adjustRightInd w:val="0"/>
              <w:ind w:firstLine="709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1616B">
              <w:rPr>
                <w:b/>
                <w:bCs/>
                <w:color w:val="000000"/>
                <w:sz w:val="22"/>
                <w:szCs w:val="22"/>
              </w:rPr>
              <w:t>1450,7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F461E8" w:rsidRPr="0051616B" w:rsidRDefault="0051616B" w:rsidP="00E71C8E">
            <w:pPr>
              <w:ind w:firstLine="709"/>
              <w:jc w:val="right"/>
              <w:rPr>
                <w:b/>
                <w:color w:val="000000"/>
                <w:sz w:val="22"/>
                <w:szCs w:val="22"/>
              </w:rPr>
            </w:pPr>
            <w:r w:rsidRPr="0051616B">
              <w:rPr>
                <w:b/>
                <w:color w:val="000000"/>
                <w:sz w:val="22"/>
                <w:szCs w:val="22"/>
              </w:rPr>
              <w:t>18,9</w:t>
            </w:r>
          </w:p>
        </w:tc>
      </w:tr>
      <w:tr w:rsidR="00952961" w:rsidRPr="00416CA5" w:rsidTr="00952961">
        <w:trPr>
          <w:trHeight w:val="742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952961" w:rsidRPr="00416CA5" w:rsidRDefault="00952961" w:rsidP="00E71C8E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0"/>
                <w:szCs w:val="20"/>
                <w:highlight w:val="yellow"/>
              </w:rPr>
            </w:pPr>
            <w:r w:rsidRPr="00952961">
              <w:rPr>
                <w:color w:val="000000"/>
                <w:sz w:val="20"/>
                <w:szCs w:val="20"/>
              </w:rPr>
              <w:t xml:space="preserve">Обеспечение предоставления гражданам льготы на услуги общего мыльного отделения муниципальных бань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952961" w:rsidRPr="00952961" w:rsidRDefault="00952961" w:rsidP="00952961">
            <w:pPr>
              <w:ind w:firstLine="709"/>
              <w:jc w:val="right"/>
              <w:outlineLvl w:val="2"/>
              <w:rPr>
                <w:sz w:val="22"/>
                <w:szCs w:val="22"/>
              </w:rPr>
            </w:pPr>
            <w:r w:rsidRPr="00952961">
              <w:rPr>
                <w:sz w:val="22"/>
                <w:szCs w:val="22"/>
              </w:rPr>
              <w:t>3 793,0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952961" w:rsidRPr="00952961" w:rsidRDefault="00952961" w:rsidP="00952961">
            <w:pPr>
              <w:ind w:firstLine="709"/>
              <w:jc w:val="right"/>
              <w:outlineLvl w:val="2"/>
              <w:rPr>
                <w:sz w:val="22"/>
                <w:szCs w:val="22"/>
              </w:rPr>
            </w:pPr>
            <w:r w:rsidRPr="00952961">
              <w:rPr>
                <w:sz w:val="22"/>
                <w:szCs w:val="22"/>
              </w:rPr>
              <w:t>598,4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952961" w:rsidRPr="00952961" w:rsidRDefault="00952961" w:rsidP="00952961">
            <w:pPr>
              <w:ind w:firstLine="709"/>
              <w:jc w:val="right"/>
              <w:outlineLvl w:val="2"/>
              <w:rPr>
                <w:sz w:val="22"/>
                <w:szCs w:val="22"/>
              </w:rPr>
            </w:pPr>
            <w:r w:rsidRPr="00952961">
              <w:rPr>
                <w:sz w:val="22"/>
                <w:szCs w:val="22"/>
              </w:rPr>
              <w:t>15,8</w:t>
            </w:r>
          </w:p>
        </w:tc>
      </w:tr>
      <w:tr w:rsidR="00952961" w:rsidRPr="00416CA5" w:rsidTr="00952961">
        <w:trPr>
          <w:trHeight w:val="794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952961" w:rsidRPr="00416CA5" w:rsidRDefault="00952961" w:rsidP="00E71C8E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0"/>
                <w:szCs w:val="20"/>
                <w:highlight w:val="yellow"/>
              </w:rPr>
            </w:pPr>
            <w:r w:rsidRPr="00952961">
              <w:rPr>
                <w:color w:val="000000"/>
                <w:sz w:val="20"/>
                <w:szCs w:val="20"/>
              </w:rPr>
              <w:t xml:space="preserve">Предоставление субсидии на частичную компенсацию затрат собственников при газификации помещений в многоквартирных жилых домах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952961" w:rsidRPr="00952961" w:rsidRDefault="00952961" w:rsidP="00952961">
            <w:pPr>
              <w:ind w:firstLine="709"/>
              <w:jc w:val="right"/>
              <w:outlineLvl w:val="2"/>
              <w:rPr>
                <w:sz w:val="22"/>
                <w:szCs w:val="22"/>
              </w:rPr>
            </w:pPr>
            <w:r w:rsidRPr="00952961">
              <w:rPr>
                <w:sz w:val="22"/>
                <w:szCs w:val="22"/>
              </w:rPr>
              <w:t>50,0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952961" w:rsidRPr="00952961" w:rsidRDefault="00952961" w:rsidP="00952961">
            <w:pPr>
              <w:ind w:firstLine="709"/>
              <w:jc w:val="right"/>
              <w:outlineLvl w:val="2"/>
              <w:rPr>
                <w:sz w:val="22"/>
                <w:szCs w:val="22"/>
              </w:rPr>
            </w:pPr>
            <w:r w:rsidRPr="00952961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952961" w:rsidRPr="00952961" w:rsidRDefault="00952961" w:rsidP="00952961">
            <w:pPr>
              <w:ind w:firstLine="709"/>
              <w:jc w:val="right"/>
              <w:outlineLvl w:val="2"/>
              <w:rPr>
                <w:sz w:val="22"/>
                <w:szCs w:val="22"/>
              </w:rPr>
            </w:pPr>
            <w:r w:rsidRPr="00952961">
              <w:rPr>
                <w:sz w:val="22"/>
                <w:szCs w:val="22"/>
              </w:rPr>
              <w:t>0,0</w:t>
            </w:r>
          </w:p>
        </w:tc>
      </w:tr>
      <w:tr w:rsidR="00952961" w:rsidRPr="00416CA5" w:rsidTr="00952961">
        <w:trPr>
          <w:trHeight w:val="692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952961" w:rsidRPr="00416CA5" w:rsidRDefault="00952961" w:rsidP="00E71C8E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0"/>
                <w:szCs w:val="20"/>
                <w:highlight w:val="yellow"/>
              </w:rPr>
            </w:pPr>
            <w:r w:rsidRPr="00952961">
              <w:rPr>
                <w:color w:val="000000"/>
                <w:sz w:val="20"/>
                <w:szCs w:val="20"/>
              </w:rPr>
              <w:t>Предоставление субсидии на частичную компенсацию затрат собственников при газификации индивидуальных жилых домов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952961" w:rsidRPr="00952961" w:rsidRDefault="00952961" w:rsidP="00952961">
            <w:pPr>
              <w:ind w:firstLine="709"/>
              <w:jc w:val="right"/>
              <w:outlineLvl w:val="2"/>
              <w:rPr>
                <w:sz w:val="22"/>
                <w:szCs w:val="22"/>
              </w:rPr>
            </w:pPr>
            <w:r w:rsidRPr="00952961">
              <w:rPr>
                <w:sz w:val="22"/>
                <w:szCs w:val="22"/>
              </w:rPr>
              <w:t>252,0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952961" w:rsidRPr="00952961" w:rsidRDefault="00952961" w:rsidP="00952961">
            <w:pPr>
              <w:ind w:firstLine="709"/>
              <w:jc w:val="right"/>
              <w:outlineLvl w:val="2"/>
              <w:rPr>
                <w:sz w:val="22"/>
                <w:szCs w:val="22"/>
              </w:rPr>
            </w:pPr>
            <w:r w:rsidRPr="00952961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952961" w:rsidRPr="00952961" w:rsidRDefault="00952961" w:rsidP="00952961">
            <w:pPr>
              <w:ind w:firstLine="709"/>
              <w:jc w:val="right"/>
              <w:outlineLvl w:val="2"/>
              <w:rPr>
                <w:sz w:val="22"/>
                <w:szCs w:val="22"/>
              </w:rPr>
            </w:pPr>
            <w:r w:rsidRPr="00952961">
              <w:rPr>
                <w:sz w:val="22"/>
                <w:szCs w:val="22"/>
              </w:rPr>
              <w:t>0,0</w:t>
            </w:r>
          </w:p>
        </w:tc>
      </w:tr>
      <w:tr w:rsidR="00DD5166" w:rsidRPr="00416CA5" w:rsidTr="00952961">
        <w:trPr>
          <w:trHeight w:val="742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DD5166" w:rsidRPr="00416CA5" w:rsidRDefault="00DD5166" w:rsidP="00E71C8E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0"/>
                <w:szCs w:val="20"/>
                <w:highlight w:val="yellow"/>
              </w:rPr>
            </w:pPr>
            <w:r w:rsidRPr="00DD5166">
              <w:rPr>
                <w:color w:val="000000"/>
                <w:sz w:val="20"/>
                <w:szCs w:val="20"/>
              </w:rPr>
              <w:t>Предоставление ежемесячной и единовременной денежной выплаты Почетным гражданам города Гатчина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DD5166" w:rsidRPr="00952961" w:rsidRDefault="00DD5166" w:rsidP="00952961">
            <w:pPr>
              <w:ind w:firstLine="709"/>
              <w:jc w:val="right"/>
              <w:outlineLvl w:val="2"/>
              <w:rPr>
                <w:sz w:val="22"/>
                <w:szCs w:val="22"/>
              </w:rPr>
            </w:pPr>
            <w:r w:rsidRPr="00952961">
              <w:rPr>
                <w:sz w:val="22"/>
                <w:szCs w:val="22"/>
              </w:rPr>
              <w:t>267,0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DD5166" w:rsidRPr="00952961" w:rsidRDefault="00DD5166" w:rsidP="00952961">
            <w:pPr>
              <w:ind w:firstLine="709"/>
              <w:jc w:val="right"/>
              <w:outlineLvl w:val="2"/>
              <w:rPr>
                <w:sz w:val="22"/>
                <w:szCs w:val="22"/>
              </w:rPr>
            </w:pPr>
            <w:r w:rsidRPr="00952961">
              <w:rPr>
                <w:sz w:val="22"/>
                <w:szCs w:val="22"/>
              </w:rPr>
              <w:t>32,2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DD5166" w:rsidRPr="00952961" w:rsidRDefault="00DD5166" w:rsidP="00952961">
            <w:pPr>
              <w:ind w:firstLine="709"/>
              <w:jc w:val="right"/>
              <w:outlineLvl w:val="2"/>
              <w:rPr>
                <w:sz w:val="22"/>
                <w:szCs w:val="22"/>
              </w:rPr>
            </w:pPr>
            <w:r w:rsidRPr="00952961">
              <w:rPr>
                <w:sz w:val="22"/>
                <w:szCs w:val="22"/>
              </w:rPr>
              <w:t>12,1</w:t>
            </w:r>
          </w:p>
        </w:tc>
      </w:tr>
      <w:tr w:rsidR="00DD5166" w:rsidRPr="00416CA5" w:rsidTr="00952961">
        <w:trPr>
          <w:trHeight w:val="500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DD5166" w:rsidRPr="00416CA5" w:rsidRDefault="00DD5166" w:rsidP="00E71C8E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0"/>
                <w:szCs w:val="20"/>
                <w:highlight w:val="yellow"/>
              </w:rPr>
            </w:pPr>
            <w:r w:rsidRPr="00DD5166">
              <w:rPr>
                <w:color w:val="000000"/>
                <w:sz w:val="20"/>
                <w:szCs w:val="20"/>
              </w:rPr>
              <w:t xml:space="preserve">Предоставление стопроцентной компенсации проезда в автобусах по </w:t>
            </w:r>
            <w:proofErr w:type="gramStart"/>
            <w:r w:rsidRPr="00DD5166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DD5166">
              <w:rPr>
                <w:color w:val="000000"/>
                <w:sz w:val="20"/>
                <w:szCs w:val="20"/>
              </w:rPr>
              <w:t>. Гатчина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DD5166" w:rsidRPr="00952961" w:rsidRDefault="00DD5166" w:rsidP="00952961">
            <w:pPr>
              <w:ind w:firstLine="709"/>
              <w:jc w:val="right"/>
              <w:outlineLvl w:val="2"/>
              <w:rPr>
                <w:sz w:val="22"/>
                <w:szCs w:val="22"/>
              </w:rPr>
            </w:pPr>
            <w:r w:rsidRPr="00952961">
              <w:rPr>
                <w:sz w:val="22"/>
                <w:szCs w:val="22"/>
              </w:rPr>
              <w:t>845,0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DD5166" w:rsidRPr="00952961" w:rsidRDefault="00DD5166" w:rsidP="00952961">
            <w:pPr>
              <w:ind w:firstLine="709"/>
              <w:jc w:val="right"/>
              <w:outlineLvl w:val="2"/>
              <w:rPr>
                <w:sz w:val="22"/>
                <w:szCs w:val="22"/>
              </w:rPr>
            </w:pPr>
            <w:r w:rsidRPr="00952961">
              <w:rPr>
                <w:sz w:val="22"/>
                <w:szCs w:val="22"/>
              </w:rPr>
              <w:t>215,1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DD5166" w:rsidRPr="00952961" w:rsidRDefault="00DD5166" w:rsidP="00952961">
            <w:pPr>
              <w:ind w:firstLine="709"/>
              <w:jc w:val="right"/>
              <w:outlineLvl w:val="2"/>
              <w:rPr>
                <w:sz w:val="22"/>
                <w:szCs w:val="22"/>
              </w:rPr>
            </w:pPr>
            <w:r w:rsidRPr="00952961">
              <w:rPr>
                <w:sz w:val="22"/>
                <w:szCs w:val="22"/>
              </w:rPr>
              <w:t>25,5</w:t>
            </w:r>
          </w:p>
        </w:tc>
      </w:tr>
      <w:tr w:rsidR="001B37B6" w:rsidRPr="00416CA5" w:rsidTr="00952961">
        <w:trPr>
          <w:trHeight w:val="692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B37B6" w:rsidRPr="00DD5166" w:rsidRDefault="001B37B6" w:rsidP="00E71C8E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0"/>
                <w:szCs w:val="20"/>
              </w:rPr>
            </w:pPr>
            <w:r w:rsidRPr="00DD5166">
              <w:rPr>
                <w:color w:val="000000"/>
                <w:sz w:val="20"/>
                <w:szCs w:val="20"/>
              </w:rPr>
              <w:t xml:space="preserve">Предоставление денежной компенсации части расходов на приобретение и доставку топлива отдельным категориям граждан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1B37B6" w:rsidRPr="00952961" w:rsidRDefault="001B37B6" w:rsidP="00952961">
            <w:pPr>
              <w:ind w:firstLine="709"/>
              <w:jc w:val="right"/>
              <w:outlineLvl w:val="2"/>
              <w:rPr>
                <w:sz w:val="22"/>
                <w:szCs w:val="22"/>
              </w:rPr>
            </w:pPr>
            <w:r w:rsidRPr="00952961">
              <w:rPr>
                <w:sz w:val="22"/>
                <w:szCs w:val="22"/>
              </w:rPr>
              <w:t>50,</w:t>
            </w:r>
            <w:r w:rsidR="00DD5166" w:rsidRPr="00952961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1B37B6" w:rsidRPr="00952961" w:rsidRDefault="001B37B6" w:rsidP="00952961">
            <w:pPr>
              <w:ind w:firstLine="709"/>
              <w:jc w:val="right"/>
              <w:outlineLvl w:val="2"/>
              <w:rPr>
                <w:sz w:val="22"/>
                <w:szCs w:val="22"/>
              </w:rPr>
            </w:pPr>
            <w:r w:rsidRPr="00952961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1B37B6" w:rsidRPr="00952961" w:rsidRDefault="001B37B6" w:rsidP="00952961">
            <w:pPr>
              <w:ind w:firstLine="709"/>
              <w:jc w:val="right"/>
              <w:outlineLvl w:val="2"/>
              <w:rPr>
                <w:sz w:val="22"/>
                <w:szCs w:val="22"/>
              </w:rPr>
            </w:pPr>
            <w:r w:rsidRPr="00952961">
              <w:rPr>
                <w:sz w:val="22"/>
                <w:szCs w:val="22"/>
              </w:rPr>
              <w:t>0,0</w:t>
            </w:r>
          </w:p>
        </w:tc>
      </w:tr>
      <w:tr w:rsidR="00DD5166" w:rsidRPr="00416CA5" w:rsidTr="00952961">
        <w:trPr>
          <w:trHeight w:val="742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DD5166" w:rsidRPr="00416CA5" w:rsidRDefault="00DD5166" w:rsidP="00E71C8E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0"/>
                <w:szCs w:val="20"/>
                <w:highlight w:val="yellow"/>
              </w:rPr>
            </w:pPr>
            <w:r w:rsidRPr="00DD5166">
              <w:rPr>
                <w:color w:val="000000"/>
                <w:sz w:val="20"/>
                <w:szCs w:val="20"/>
              </w:rPr>
              <w:t xml:space="preserve">Предоставление компенсации затрат на установку индивидуальных приборов учета потребления коммунальных услуг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DD5166" w:rsidRPr="00952961" w:rsidRDefault="00DD5166" w:rsidP="00952961">
            <w:pPr>
              <w:ind w:firstLine="709"/>
              <w:jc w:val="right"/>
              <w:outlineLvl w:val="2"/>
              <w:rPr>
                <w:sz w:val="22"/>
                <w:szCs w:val="22"/>
              </w:rPr>
            </w:pPr>
            <w:r w:rsidRPr="00952961">
              <w:rPr>
                <w:sz w:val="22"/>
                <w:szCs w:val="22"/>
              </w:rPr>
              <w:t>101,0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DD5166" w:rsidRPr="00952961" w:rsidRDefault="00DD5166" w:rsidP="00952961">
            <w:pPr>
              <w:ind w:firstLine="709"/>
              <w:jc w:val="right"/>
              <w:outlineLvl w:val="2"/>
              <w:rPr>
                <w:sz w:val="22"/>
                <w:szCs w:val="22"/>
              </w:rPr>
            </w:pPr>
            <w:r w:rsidRPr="00952961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DD5166" w:rsidRPr="00952961" w:rsidRDefault="00DD5166" w:rsidP="00952961">
            <w:pPr>
              <w:ind w:firstLine="709"/>
              <w:jc w:val="right"/>
              <w:outlineLvl w:val="2"/>
              <w:rPr>
                <w:sz w:val="22"/>
                <w:szCs w:val="22"/>
              </w:rPr>
            </w:pPr>
            <w:r w:rsidRPr="00952961">
              <w:rPr>
                <w:sz w:val="22"/>
                <w:szCs w:val="22"/>
              </w:rPr>
              <w:t>0,0</w:t>
            </w:r>
          </w:p>
        </w:tc>
      </w:tr>
      <w:tr w:rsidR="0051616B" w:rsidRPr="00416CA5" w:rsidTr="0051616B">
        <w:trPr>
          <w:trHeight w:val="276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1616B" w:rsidRPr="00416CA5" w:rsidRDefault="0051616B" w:rsidP="0051616B">
            <w:pPr>
              <w:autoSpaceDE w:val="0"/>
              <w:autoSpaceDN w:val="0"/>
              <w:adjustRightInd w:val="0"/>
              <w:ind w:firstLine="709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51616B">
              <w:rPr>
                <w:bCs/>
                <w:color w:val="000000"/>
                <w:sz w:val="20"/>
                <w:szCs w:val="20"/>
              </w:rPr>
              <w:lastRenderedPageBreak/>
              <w:t xml:space="preserve">Социальные выплаты населению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1616B" w:rsidRPr="0051616B" w:rsidRDefault="0051616B" w:rsidP="0051616B">
            <w:pPr>
              <w:ind w:firstLine="709"/>
              <w:jc w:val="right"/>
              <w:outlineLvl w:val="2"/>
              <w:rPr>
                <w:sz w:val="22"/>
                <w:szCs w:val="22"/>
              </w:rPr>
            </w:pPr>
            <w:r w:rsidRPr="0051616B">
              <w:rPr>
                <w:sz w:val="22"/>
                <w:szCs w:val="22"/>
              </w:rPr>
              <w:t>2 320,0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1616B" w:rsidRPr="0051616B" w:rsidRDefault="0051616B" w:rsidP="0051616B">
            <w:pPr>
              <w:ind w:firstLine="709"/>
              <w:jc w:val="right"/>
              <w:outlineLvl w:val="2"/>
              <w:rPr>
                <w:sz w:val="22"/>
                <w:szCs w:val="22"/>
              </w:rPr>
            </w:pPr>
            <w:r w:rsidRPr="0051616B">
              <w:rPr>
                <w:sz w:val="22"/>
                <w:szCs w:val="22"/>
              </w:rPr>
              <w:t>605,0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:rsidR="0051616B" w:rsidRPr="0051616B" w:rsidRDefault="0051616B" w:rsidP="0051616B">
            <w:pPr>
              <w:ind w:firstLine="709"/>
              <w:jc w:val="right"/>
              <w:outlineLvl w:val="2"/>
              <w:rPr>
                <w:sz w:val="22"/>
                <w:szCs w:val="22"/>
              </w:rPr>
            </w:pPr>
            <w:r w:rsidRPr="0051616B">
              <w:rPr>
                <w:sz w:val="22"/>
                <w:szCs w:val="22"/>
              </w:rPr>
              <w:t>26,1</w:t>
            </w:r>
          </w:p>
        </w:tc>
      </w:tr>
      <w:tr w:rsidR="00952961" w:rsidRPr="00416CA5" w:rsidTr="00952961">
        <w:trPr>
          <w:trHeight w:val="276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952961" w:rsidRPr="00416CA5" w:rsidRDefault="00952961" w:rsidP="00E71C8E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952961">
              <w:rPr>
                <w:b/>
                <w:bCs/>
                <w:color w:val="000000"/>
                <w:sz w:val="20"/>
                <w:szCs w:val="20"/>
              </w:rPr>
              <w:t xml:space="preserve">Доплаты к пенсиям муниципальных служащих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952961" w:rsidRPr="00952961" w:rsidRDefault="00952961" w:rsidP="0095296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52961">
              <w:rPr>
                <w:b/>
                <w:bCs/>
                <w:color w:val="000000"/>
                <w:sz w:val="22"/>
                <w:szCs w:val="22"/>
              </w:rPr>
              <w:t>8 173,0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952961" w:rsidRPr="00952961" w:rsidRDefault="00952961" w:rsidP="0095296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52961">
              <w:rPr>
                <w:b/>
                <w:bCs/>
                <w:color w:val="000000"/>
                <w:sz w:val="22"/>
                <w:szCs w:val="22"/>
              </w:rPr>
              <w:t>2 043,1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952961" w:rsidRPr="00952961" w:rsidRDefault="00952961" w:rsidP="0095296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52961">
              <w:rPr>
                <w:b/>
                <w:bCs/>
                <w:color w:val="000000"/>
                <w:sz w:val="22"/>
                <w:szCs w:val="22"/>
              </w:rPr>
              <w:t>25,0</w:t>
            </w:r>
          </w:p>
        </w:tc>
      </w:tr>
    </w:tbl>
    <w:p w:rsidR="00BA2D43" w:rsidRPr="00416CA5" w:rsidRDefault="00BA2D43" w:rsidP="00E71C8E">
      <w:pPr>
        <w:ind w:firstLine="709"/>
        <w:jc w:val="both"/>
        <w:rPr>
          <w:sz w:val="28"/>
          <w:szCs w:val="28"/>
          <w:highlight w:val="yellow"/>
        </w:rPr>
      </w:pPr>
    </w:p>
    <w:p w:rsidR="00B33A0E" w:rsidRPr="00250847" w:rsidRDefault="00B33A0E" w:rsidP="00E71C8E">
      <w:pPr>
        <w:ind w:firstLine="709"/>
        <w:jc w:val="both"/>
        <w:rPr>
          <w:b/>
          <w:sz w:val="28"/>
          <w:szCs w:val="28"/>
        </w:rPr>
      </w:pPr>
      <w:r w:rsidRPr="00250847">
        <w:rPr>
          <w:b/>
          <w:sz w:val="28"/>
          <w:szCs w:val="28"/>
        </w:rPr>
        <w:t>5. По ГРБС  Комитет финансов Гатчинского муниципального района</w:t>
      </w:r>
    </w:p>
    <w:p w:rsidR="00B33A0E" w:rsidRPr="00331CA8" w:rsidRDefault="00B33A0E" w:rsidP="00E71C8E">
      <w:pPr>
        <w:ind w:firstLine="709"/>
        <w:jc w:val="both"/>
        <w:rPr>
          <w:sz w:val="28"/>
          <w:szCs w:val="28"/>
        </w:rPr>
      </w:pPr>
      <w:r w:rsidRPr="00331CA8">
        <w:rPr>
          <w:sz w:val="28"/>
          <w:szCs w:val="28"/>
        </w:rPr>
        <w:t>Удельный вес расходов в бюджете на 201</w:t>
      </w:r>
      <w:r w:rsidR="00331CA8" w:rsidRPr="00331CA8">
        <w:rPr>
          <w:sz w:val="28"/>
          <w:szCs w:val="28"/>
        </w:rPr>
        <w:t>8</w:t>
      </w:r>
      <w:r w:rsidRPr="00331CA8">
        <w:rPr>
          <w:sz w:val="28"/>
          <w:szCs w:val="28"/>
        </w:rPr>
        <w:t xml:space="preserve"> год составил </w:t>
      </w:r>
      <w:r w:rsidR="00331CA8" w:rsidRPr="00331CA8">
        <w:rPr>
          <w:sz w:val="28"/>
          <w:szCs w:val="28"/>
        </w:rPr>
        <w:t>4,1</w:t>
      </w:r>
      <w:r w:rsidRPr="00331CA8">
        <w:rPr>
          <w:sz w:val="28"/>
          <w:szCs w:val="28"/>
        </w:rPr>
        <w:t xml:space="preserve"> %, или </w:t>
      </w:r>
      <w:r w:rsidR="00331CA8" w:rsidRPr="00331CA8">
        <w:rPr>
          <w:color w:val="000000"/>
          <w:sz w:val="28"/>
          <w:szCs w:val="28"/>
        </w:rPr>
        <w:t>49 148,4</w:t>
      </w:r>
      <w:r w:rsidRPr="00331CA8">
        <w:rPr>
          <w:sz w:val="28"/>
          <w:szCs w:val="28"/>
        </w:rPr>
        <w:t xml:space="preserve"> тыс.</w:t>
      </w:r>
      <w:r w:rsidR="001F435F" w:rsidRPr="00331CA8">
        <w:rPr>
          <w:sz w:val="28"/>
          <w:szCs w:val="28"/>
        </w:rPr>
        <w:t xml:space="preserve"> </w:t>
      </w:r>
      <w:r w:rsidRPr="00331CA8">
        <w:rPr>
          <w:sz w:val="28"/>
          <w:szCs w:val="28"/>
        </w:rPr>
        <w:t>руб.</w:t>
      </w:r>
    </w:p>
    <w:p w:rsidR="00B33A0E" w:rsidRPr="00331CA8" w:rsidRDefault="007A0A4F" w:rsidP="00E71C8E">
      <w:pPr>
        <w:ind w:firstLine="709"/>
        <w:jc w:val="both"/>
        <w:rPr>
          <w:sz w:val="28"/>
          <w:szCs w:val="28"/>
        </w:rPr>
      </w:pPr>
      <w:r w:rsidRPr="00331CA8">
        <w:rPr>
          <w:sz w:val="28"/>
          <w:szCs w:val="28"/>
        </w:rPr>
        <w:t xml:space="preserve">Исполнение за </w:t>
      </w:r>
      <w:r w:rsidR="00331CA8" w:rsidRPr="00331CA8">
        <w:rPr>
          <w:sz w:val="28"/>
          <w:szCs w:val="28"/>
        </w:rPr>
        <w:t>1 квартал 2018</w:t>
      </w:r>
      <w:r w:rsidR="00B33A0E" w:rsidRPr="00331CA8">
        <w:rPr>
          <w:sz w:val="28"/>
          <w:szCs w:val="28"/>
        </w:rPr>
        <w:t xml:space="preserve"> г.  -  </w:t>
      </w:r>
      <w:r w:rsidR="00331CA8" w:rsidRPr="00331CA8">
        <w:rPr>
          <w:sz w:val="28"/>
          <w:szCs w:val="28"/>
        </w:rPr>
        <w:t>1233,7</w:t>
      </w:r>
      <w:r w:rsidR="00B33A0E" w:rsidRPr="00331CA8">
        <w:rPr>
          <w:sz w:val="28"/>
          <w:szCs w:val="28"/>
        </w:rPr>
        <w:t xml:space="preserve">  тыс. руб.,   или </w:t>
      </w:r>
      <w:r w:rsidR="00331CA8" w:rsidRPr="00331CA8">
        <w:rPr>
          <w:sz w:val="28"/>
          <w:szCs w:val="28"/>
        </w:rPr>
        <w:t>2,5</w:t>
      </w:r>
      <w:r w:rsidR="00B33A0E" w:rsidRPr="00331CA8">
        <w:rPr>
          <w:sz w:val="28"/>
          <w:szCs w:val="28"/>
        </w:rPr>
        <w:t xml:space="preserve">  %  годовых бюджетных назначений. </w:t>
      </w:r>
    </w:p>
    <w:p w:rsidR="00B33A0E" w:rsidRPr="00331CA8" w:rsidRDefault="00B33A0E" w:rsidP="00E71C8E">
      <w:pPr>
        <w:ind w:firstLine="709"/>
        <w:jc w:val="both"/>
      </w:pPr>
      <w:r w:rsidRPr="00331CA8">
        <w:rPr>
          <w:sz w:val="28"/>
          <w:szCs w:val="28"/>
        </w:rPr>
        <w:tab/>
      </w:r>
      <w:r w:rsidRPr="00331CA8">
        <w:rPr>
          <w:sz w:val="28"/>
          <w:szCs w:val="28"/>
        </w:rPr>
        <w:tab/>
      </w:r>
      <w:r w:rsidRPr="00331CA8">
        <w:rPr>
          <w:sz w:val="28"/>
          <w:szCs w:val="28"/>
        </w:rPr>
        <w:tab/>
      </w:r>
      <w:r w:rsidRPr="00331CA8">
        <w:rPr>
          <w:sz w:val="28"/>
          <w:szCs w:val="28"/>
        </w:rPr>
        <w:tab/>
      </w:r>
      <w:r w:rsidRPr="00331CA8">
        <w:rPr>
          <w:sz w:val="28"/>
          <w:szCs w:val="28"/>
        </w:rPr>
        <w:tab/>
      </w:r>
      <w:r w:rsidRPr="00331CA8">
        <w:rPr>
          <w:sz w:val="28"/>
          <w:szCs w:val="28"/>
        </w:rPr>
        <w:tab/>
      </w:r>
      <w:r w:rsidRPr="00331CA8">
        <w:rPr>
          <w:sz w:val="28"/>
          <w:szCs w:val="28"/>
        </w:rPr>
        <w:tab/>
      </w:r>
      <w:r w:rsidRPr="00331CA8">
        <w:rPr>
          <w:sz w:val="28"/>
          <w:szCs w:val="28"/>
        </w:rPr>
        <w:tab/>
      </w:r>
      <w:r w:rsidRPr="00331CA8">
        <w:rPr>
          <w:sz w:val="28"/>
          <w:szCs w:val="28"/>
        </w:rPr>
        <w:tab/>
      </w:r>
      <w:r w:rsidRPr="00331CA8">
        <w:rPr>
          <w:sz w:val="28"/>
          <w:szCs w:val="28"/>
        </w:rPr>
        <w:tab/>
      </w:r>
      <w:r w:rsidRPr="00331CA8">
        <w:rPr>
          <w:sz w:val="28"/>
          <w:szCs w:val="28"/>
        </w:rPr>
        <w:tab/>
      </w:r>
      <w:r w:rsidRPr="00331CA8">
        <w:rPr>
          <w:sz w:val="28"/>
          <w:szCs w:val="28"/>
        </w:rPr>
        <w:tab/>
      </w:r>
      <w:r w:rsidRPr="00331CA8">
        <w:t>тыс.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2694"/>
        <w:gridCol w:w="2835"/>
        <w:gridCol w:w="1523"/>
      </w:tblGrid>
      <w:tr w:rsidR="00331CA8" w:rsidRPr="00416CA5" w:rsidTr="00B33A0E">
        <w:tc>
          <w:tcPr>
            <w:tcW w:w="3510" w:type="dxa"/>
          </w:tcPr>
          <w:p w:rsidR="00331CA8" w:rsidRPr="00331CA8" w:rsidRDefault="00331CA8" w:rsidP="00E71C8E">
            <w:pPr>
              <w:jc w:val="center"/>
              <w:rPr>
                <w:color w:val="000000"/>
              </w:rPr>
            </w:pPr>
            <w:r w:rsidRPr="00331CA8">
              <w:rPr>
                <w:color w:val="000000"/>
              </w:rPr>
              <w:t>Наименование показателя</w:t>
            </w:r>
          </w:p>
        </w:tc>
        <w:tc>
          <w:tcPr>
            <w:tcW w:w="2694" w:type="dxa"/>
          </w:tcPr>
          <w:p w:rsidR="00331CA8" w:rsidRPr="00331CA8" w:rsidRDefault="00331CA8" w:rsidP="00331CA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31CA8">
              <w:rPr>
                <w:bCs/>
                <w:color w:val="000000"/>
              </w:rPr>
              <w:t>Утверждено на 2018 год</w:t>
            </w:r>
          </w:p>
        </w:tc>
        <w:tc>
          <w:tcPr>
            <w:tcW w:w="2835" w:type="dxa"/>
          </w:tcPr>
          <w:p w:rsidR="00331CA8" w:rsidRPr="00331CA8" w:rsidRDefault="00331CA8" w:rsidP="00331CA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31CA8">
              <w:rPr>
                <w:bCs/>
                <w:color w:val="000000"/>
              </w:rPr>
              <w:t>Исполнено за 1 квартал 2018 года</w:t>
            </w:r>
          </w:p>
        </w:tc>
        <w:tc>
          <w:tcPr>
            <w:tcW w:w="1523" w:type="dxa"/>
          </w:tcPr>
          <w:p w:rsidR="00331CA8" w:rsidRPr="00331CA8" w:rsidRDefault="00331CA8" w:rsidP="00331CA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31CA8">
              <w:rPr>
                <w:bCs/>
                <w:color w:val="000000"/>
              </w:rPr>
              <w:t>% исполнения</w:t>
            </w:r>
          </w:p>
        </w:tc>
      </w:tr>
      <w:tr w:rsidR="00331CA8" w:rsidRPr="00416CA5" w:rsidTr="00331CA8">
        <w:tc>
          <w:tcPr>
            <w:tcW w:w="3510" w:type="dxa"/>
          </w:tcPr>
          <w:p w:rsidR="00331CA8" w:rsidRPr="00331CA8" w:rsidRDefault="00331CA8" w:rsidP="00E71C8E">
            <w:pPr>
              <w:ind w:firstLine="709"/>
              <w:jc w:val="both"/>
              <w:rPr>
                <w:sz w:val="28"/>
                <w:szCs w:val="28"/>
              </w:rPr>
            </w:pPr>
            <w:r w:rsidRPr="00331CA8">
              <w:rPr>
                <w:color w:val="000000"/>
                <w:sz w:val="28"/>
                <w:szCs w:val="28"/>
              </w:rPr>
              <w:t>Всего расходов, в том числе:</w:t>
            </w:r>
          </w:p>
        </w:tc>
        <w:tc>
          <w:tcPr>
            <w:tcW w:w="2694" w:type="dxa"/>
            <w:vAlign w:val="bottom"/>
          </w:tcPr>
          <w:p w:rsidR="00331CA8" w:rsidRPr="00331CA8" w:rsidRDefault="00331CA8" w:rsidP="00331CA8">
            <w:pPr>
              <w:ind w:firstLine="709"/>
              <w:jc w:val="right"/>
              <w:rPr>
                <w:b/>
              </w:rPr>
            </w:pPr>
            <w:r w:rsidRPr="00331CA8">
              <w:rPr>
                <w:b/>
              </w:rPr>
              <w:t>49 148,4</w:t>
            </w:r>
          </w:p>
        </w:tc>
        <w:tc>
          <w:tcPr>
            <w:tcW w:w="2835" w:type="dxa"/>
            <w:vAlign w:val="bottom"/>
          </w:tcPr>
          <w:p w:rsidR="00331CA8" w:rsidRPr="00331CA8" w:rsidRDefault="00331CA8" w:rsidP="00331CA8">
            <w:pPr>
              <w:ind w:firstLine="709"/>
              <w:jc w:val="right"/>
              <w:rPr>
                <w:b/>
              </w:rPr>
            </w:pPr>
            <w:r w:rsidRPr="00331CA8">
              <w:rPr>
                <w:b/>
              </w:rPr>
              <w:t>1 233,7</w:t>
            </w:r>
          </w:p>
        </w:tc>
        <w:tc>
          <w:tcPr>
            <w:tcW w:w="1523" w:type="dxa"/>
            <w:vAlign w:val="bottom"/>
          </w:tcPr>
          <w:p w:rsidR="00331CA8" w:rsidRPr="00331CA8" w:rsidRDefault="00331CA8" w:rsidP="00331CA8">
            <w:pPr>
              <w:ind w:firstLine="709"/>
              <w:jc w:val="right"/>
              <w:rPr>
                <w:b/>
              </w:rPr>
            </w:pPr>
            <w:r w:rsidRPr="00331CA8">
              <w:rPr>
                <w:b/>
              </w:rPr>
              <w:t>2,5</w:t>
            </w:r>
          </w:p>
        </w:tc>
      </w:tr>
      <w:tr w:rsidR="00331CA8" w:rsidRPr="00416CA5" w:rsidTr="00331CA8">
        <w:tc>
          <w:tcPr>
            <w:tcW w:w="3510" w:type="dxa"/>
          </w:tcPr>
          <w:p w:rsidR="00331CA8" w:rsidRPr="00331CA8" w:rsidRDefault="00331CA8" w:rsidP="00E71C8E">
            <w:pPr>
              <w:ind w:firstLine="709"/>
              <w:jc w:val="both"/>
              <w:rPr>
                <w:sz w:val="28"/>
                <w:szCs w:val="28"/>
              </w:rPr>
            </w:pPr>
            <w:r w:rsidRPr="00331CA8">
              <w:rPr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2694" w:type="dxa"/>
            <w:vAlign w:val="center"/>
          </w:tcPr>
          <w:p w:rsidR="00331CA8" w:rsidRPr="00331CA8" w:rsidRDefault="00331CA8" w:rsidP="00331CA8">
            <w:pPr>
              <w:ind w:firstLine="709"/>
              <w:jc w:val="right"/>
            </w:pPr>
            <w:r w:rsidRPr="00331CA8">
              <w:t>200,0</w:t>
            </w:r>
          </w:p>
        </w:tc>
        <w:tc>
          <w:tcPr>
            <w:tcW w:w="2835" w:type="dxa"/>
            <w:vAlign w:val="center"/>
          </w:tcPr>
          <w:p w:rsidR="00331CA8" w:rsidRPr="00331CA8" w:rsidRDefault="00331CA8" w:rsidP="00331CA8">
            <w:pPr>
              <w:ind w:firstLine="709"/>
              <w:jc w:val="right"/>
            </w:pPr>
            <w:r w:rsidRPr="00331CA8">
              <w:t>27,7</w:t>
            </w:r>
          </w:p>
        </w:tc>
        <w:tc>
          <w:tcPr>
            <w:tcW w:w="1523" w:type="dxa"/>
            <w:vAlign w:val="center"/>
          </w:tcPr>
          <w:p w:rsidR="00331CA8" w:rsidRPr="00331CA8" w:rsidRDefault="00331CA8" w:rsidP="00331CA8">
            <w:pPr>
              <w:ind w:firstLine="709"/>
              <w:jc w:val="right"/>
            </w:pPr>
            <w:r w:rsidRPr="00331CA8">
              <w:t>13,9</w:t>
            </w:r>
          </w:p>
        </w:tc>
      </w:tr>
      <w:tr w:rsidR="00331CA8" w:rsidRPr="00416CA5" w:rsidTr="00331CA8">
        <w:tc>
          <w:tcPr>
            <w:tcW w:w="3510" w:type="dxa"/>
          </w:tcPr>
          <w:p w:rsidR="00331CA8" w:rsidRPr="00331CA8" w:rsidRDefault="00331CA8" w:rsidP="00E71C8E">
            <w:pPr>
              <w:ind w:firstLine="709"/>
              <w:jc w:val="both"/>
              <w:rPr>
                <w:sz w:val="28"/>
                <w:szCs w:val="28"/>
              </w:rPr>
            </w:pPr>
            <w:r w:rsidRPr="00331CA8">
              <w:rPr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2694" w:type="dxa"/>
            <w:vAlign w:val="center"/>
          </w:tcPr>
          <w:p w:rsidR="00331CA8" w:rsidRPr="00331CA8" w:rsidRDefault="00331CA8" w:rsidP="00331CA8">
            <w:pPr>
              <w:ind w:firstLine="709"/>
              <w:jc w:val="right"/>
            </w:pPr>
            <w:r w:rsidRPr="00331CA8">
              <w:t>3 241,7</w:t>
            </w:r>
          </w:p>
        </w:tc>
        <w:tc>
          <w:tcPr>
            <w:tcW w:w="2835" w:type="dxa"/>
            <w:vAlign w:val="center"/>
          </w:tcPr>
          <w:p w:rsidR="00331CA8" w:rsidRPr="00331CA8" w:rsidRDefault="00331CA8" w:rsidP="00331CA8">
            <w:pPr>
              <w:ind w:firstLine="709"/>
              <w:jc w:val="right"/>
            </w:pPr>
            <w:r w:rsidRPr="00331CA8">
              <w:t>0,0</w:t>
            </w:r>
          </w:p>
        </w:tc>
        <w:tc>
          <w:tcPr>
            <w:tcW w:w="1523" w:type="dxa"/>
            <w:vAlign w:val="center"/>
          </w:tcPr>
          <w:p w:rsidR="00331CA8" w:rsidRPr="00331CA8" w:rsidRDefault="00331CA8" w:rsidP="00331CA8">
            <w:pPr>
              <w:ind w:firstLine="709"/>
              <w:jc w:val="right"/>
            </w:pPr>
            <w:r w:rsidRPr="00331CA8">
              <w:t>0,0</w:t>
            </w:r>
          </w:p>
        </w:tc>
      </w:tr>
      <w:tr w:rsidR="00331CA8" w:rsidRPr="00416CA5" w:rsidTr="00331CA8">
        <w:tc>
          <w:tcPr>
            <w:tcW w:w="3510" w:type="dxa"/>
          </w:tcPr>
          <w:p w:rsidR="00331CA8" w:rsidRPr="00331CA8" w:rsidRDefault="00331CA8" w:rsidP="00E71C8E">
            <w:pPr>
              <w:ind w:firstLine="709"/>
              <w:jc w:val="both"/>
              <w:rPr>
                <w:sz w:val="28"/>
                <w:szCs w:val="28"/>
              </w:rPr>
            </w:pPr>
            <w:r w:rsidRPr="00331CA8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694" w:type="dxa"/>
            <w:vAlign w:val="center"/>
          </w:tcPr>
          <w:p w:rsidR="00331CA8" w:rsidRPr="00331CA8" w:rsidRDefault="00331CA8" w:rsidP="00331CA8">
            <w:pPr>
              <w:ind w:firstLine="709"/>
              <w:jc w:val="right"/>
            </w:pPr>
            <w:r w:rsidRPr="00331CA8">
              <w:t>45 706,7</w:t>
            </w:r>
          </w:p>
        </w:tc>
        <w:tc>
          <w:tcPr>
            <w:tcW w:w="2835" w:type="dxa"/>
            <w:vAlign w:val="center"/>
          </w:tcPr>
          <w:p w:rsidR="00331CA8" w:rsidRPr="00331CA8" w:rsidRDefault="00331CA8" w:rsidP="00331CA8">
            <w:pPr>
              <w:ind w:firstLine="709"/>
              <w:jc w:val="right"/>
            </w:pPr>
            <w:r w:rsidRPr="00331CA8">
              <w:t>1 206,0</w:t>
            </w:r>
          </w:p>
        </w:tc>
        <w:tc>
          <w:tcPr>
            <w:tcW w:w="1523" w:type="dxa"/>
            <w:vAlign w:val="center"/>
          </w:tcPr>
          <w:p w:rsidR="00331CA8" w:rsidRPr="00331CA8" w:rsidRDefault="00331CA8" w:rsidP="00331CA8">
            <w:pPr>
              <w:ind w:firstLine="709"/>
              <w:jc w:val="right"/>
            </w:pPr>
            <w:r w:rsidRPr="00331CA8">
              <w:t>2,6</w:t>
            </w:r>
          </w:p>
        </w:tc>
      </w:tr>
    </w:tbl>
    <w:p w:rsidR="00B33A0E" w:rsidRPr="00416CA5" w:rsidRDefault="00B33A0E" w:rsidP="00E71C8E">
      <w:pPr>
        <w:ind w:firstLine="709"/>
        <w:jc w:val="both"/>
        <w:rPr>
          <w:sz w:val="28"/>
          <w:szCs w:val="28"/>
          <w:highlight w:val="yellow"/>
        </w:rPr>
      </w:pPr>
    </w:p>
    <w:p w:rsidR="00B33A0E" w:rsidRPr="002A01FA" w:rsidRDefault="00B33A0E" w:rsidP="00E71C8E">
      <w:pPr>
        <w:ind w:firstLine="709"/>
        <w:jc w:val="both"/>
        <w:rPr>
          <w:b/>
          <w:sz w:val="28"/>
          <w:szCs w:val="28"/>
        </w:rPr>
      </w:pPr>
      <w:r w:rsidRPr="002A01FA">
        <w:rPr>
          <w:b/>
          <w:sz w:val="28"/>
          <w:szCs w:val="28"/>
        </w:rPr>
        <w:t>6. По ГРБС  Совет депутатов МО «Город Гатчина»</w:t>
      </w:r>
    </w:p>
    <w:p w:rsidR="00B33A0E" w:rsidRPr="002A01FA" w:rsidRDefault="00B33A0E" w:rsidP="00E71C8E">
      <w:pPr>
        <w:ind w:firstLine="709"/>
        <w:jc w:val="both"/>
        <w:rPr>
          <w:sz w:val="28"/>
          <w:szCs w:val="28"/>
        </w:rPr>
      </w:pPr>
      <w:r w:rsidRPr="002A01FA">
        <w:rPr>
          <w:sz w:val="28"/>
          <w:szCs w:val="28"/>
        </w:rPr>
        <w:t>Удельны</w:t>
      </w:r>
      <w:r w:rsidR="002A01FA" w:rsidRPr="002A01FA">
        <w:rPr>
          <w:sz w:val="28"/>
          <w:szCs w:val="28"/>
        </w:rPr>
        <w:t>й вес расходов в бюджете на 2018</w:t>
      </w:r>
      <w:r w:rsidRPr="002A01FA">
        <w:rPr>
          <w:sz w:val="28"/>
          <w:szCs w:val="28"/>
        </w:rPr>
        <w:t xml:space="preserve"> год составил </w:t>
      </w:r>
      <w:r w:rsidR="002A01FA" w:rsidRPr="002A01FA">
        <w:rPr>
          <w:sz w:val="28"/>
          <w:szCs w:val="28"/>
        </w:rPr>
        <w:t>0,96</w:t>
      </w:r>
      <w:r w:rsidRPr="002A01FA">
        <w:rPr>
          <w:sz w:val="28"/>
          <w:szCs w:val="28"/>
        </w:rPr>
        <w:t xml:space="preserve"> %, или </w:t>
      </w:r>
      <w:r w:rsidR="002A01FA" w:rsidRPr="002A01FA">
        <w:rPr>
          <w:color w:val="000000"/>
          <w:sz w:val="28"/>
          <w:szCs w:val="28"/>
        </w:rPr>
        <w:t>11 395,4</w:t>
      </w:r>
      <w:r w:rsidR="00362C40" w:rsidRPr="002A01FA">
        <w:rPr>
          <w:color w:val="000000"/>
          <w:sz w:val="28"/>
          <w:szCs w:val="28"/>
        </w:rPr>
        <w:t xml:space="preserve"> </w:t>
      </w:r>
      <w:r w:rsidRPr="002A01FA">
        <w:rPr>
          <w:sz w:val="28"/>
          <w:szCs w:val="28"/>
        </w:rPr>
        <w:t>тыс.</w:t>
      </w:r>
      <w:r w:rsidR="00362C40" w:rsidRPr="002A01FA">
        <w:rPr>
          <w:sz w:val="28"/>
          <w:szCs w:val="28"/>
        </w:rPr>
        <w:t xml:space="preserve"> </w:t>
      </w:r>
      <w:r w:rsidRPr="002A01FA">
        <w:rPr>
          <w:sz w:val="28"/>
          <w:szCs w:val="28"/>
        </w:rPr>
        <w:t>руб.</w:t>
      </w:r>
    </w:p>
    <w:p w:rsidR="00B33A0E" w:rsidRPr="001777F0" w:rsidRDefault="00362C40" w:rsidP="00E71C8E">
      <w:pPr>
        <w:ind w:firstLine="709"/>
        <w:jc w:val="both"/>
        <w:rPr>
          <w:sz w:val="28"/>
          <w:szCs w:val="28"/>
        </w:rPr>
      </w:pPr>
      <w:r w:rsidRPr="001777F0">
        <w:rPr>
          <w:sz w:val="28"/>
          <w:szCs w:val="28"/>
        </w:rPr>
        <w:t xml:space="preserve">Исполнение за </w:t>
      </w:r>
      <w:r w:rsidR="001777F0" w:rsidRPr="001777F0">
        <w:rPr>
          <w:sz w:val="28"/>
          <w:szCs w:val="28"/>
        </w:rPr>
        <w:t>1</w:t>
      </w:r>
      <w:r w:rsidR="0089748E" w:rsidRPr="001777F0">
        <w:rPr>
          <w:sz w:val="28"/>
          <w:szCs w:val="28"/>
        </w:rPr>
        <w:t xml:space="preserve"> </w:t>
      </w:r>
      <w:r w:rsidR="001777F0" w:rsidRPr="001777F0">
        <w:rPr>
          <w:sz w:val="28"/>
          <w:szCs w:val="28"/>
        </w:rPr>
        <w:t>квартал</w:t>
      </w:r>
      <w:r w:rsidR="00B33A0E" w:rsidRPr="001777F0">
        <w:rPr>
          <w:sz w:val="28"/>
          <w:szCs w:val="28"/>
        </w:rPr>
        <w:t xml:space="preserve"> 201</w:t>
      </w:r>
      <w:r w:rsidR="001777F0" w:rsidRPr="001777F0">
        <w:rPr>
          <w:sz w:val="28"/>
          <w:szCs w:val="28"/>
        </w:rPr>
        <w:t>8</w:t>
      </w:r>
      <w:r w:rsidR="00B33A0E" w:rsidRPr="001777F0">
        <w:rPr>
          <w:sz w:val="28"/>
          <w:szCs w:val="28"/>
        </w:rPr>
        <w:t xml:space="preserve"> г.  -  </w:t>
      </w:r>
      <w:r w:rsidR="001777F0" w:rsidRPr="001777F0">
        <w:rPr>
          <w:sz w:val="28"/>
          <w:szCs w:val="28"/>
        </w:rPr>
        <w:t>2 508,6</w:t>
      </w:r>
      <w:r w:rsidR="009D286D" w:rsidRPr="001777F0">
        <w:rPr>
          <w:sz w:val="28"/>
          <w:szCs w:val="28"/>
        </w:rPr>
        <w:t xml:space="preserve"> </w:t>
      </w:r>
      <w:r w:rsidR="00B33A0E" w:rsidRPr="001777F0">
        <w:rPr>
          <w:sz w:val="28"/>
          <w:szCs w:val="28"/>
        </w:rPr>
        <w:t xml:space="preserve">тыс. руб.,   или </w:t>
      </w:r>
      <w:r w:rsidR="001777F0" w:rsidRPr="001777F0">
        <w:rPr>
          <w:sz w:val="28"/>
          <w:szCs w:val="28"/>
        </w:rPr>
        <w:t>22</w:t>
      </w:r>
      <w:r w:rsidR="009D286D" w:rsidRPr="001777F0">
        <w:rPr>
          <w:sz w:val="28"/>
          <w:szCs w:val="28"/>
        </w:rPr>
        <w:t>,0</w:t>
      </w:r>
      <w:r w:rsidR="00B33A0E" w:rsidRPr="001777F0">
        <w:rPr>
          <w:sz w:val="28"/>
          <w:szCs w:val="28"/>
        </w:rPr>
        <w:t xml:space="preserve">  %   годовых бюджетных назначений. </w:t>
      </w:r>
    </w:p>
    <w:p w:rsidR="00B33A0E" w:rsidRPr="001777F0" w:rsidRDefault="00B33A0E" w:rsidP="00E71C8E">
      <w:pPr>
        <w:ind w:firstLine="709"/>
        <w:jc w:val="both"/>
        <w:rPr>
          <w:sz w:val="28"/>
          <w:szCs w:val="28"/>
        </w:rPr>
      </w:pPr>
      <w:r w:rsidRPr="001777F0">
        <w:rPr>
          <w:sz w:val="28"/>
          <w:szCs w:val="28"/>
        </w:rPr>
        <w:tab/>
      </w:r>
      <w:r w:rsidRPr="001777F0">
        <w:rPr>
          <w:sz w:val="28"/>
          <w:szCs w:val="28"/>
        </w:rPr>
        <w:tab/>
      </w:r>
      <w:r w:rsidRPr="001777F0">
        <w:rPr>
          <w:sz w:val="28"/>
          <w:szCs w:val="28"/>
        </w:rPr>
        <w:tab/>
      </w:r>
      <w:r w:rsidRPr="001777F0">
        <w:rPr>
          <w:sz w:val="28"/>
          <w:szCs w:val="28"/>
        </w:rPr>
        <w:tab/>
      </w:r>
      <w:r w:rsidRPr="001777F0">
        <w:rPr>
          <w:sz w:val="28"/>
          <w:szCs w:val="28"/>
        </w:rPr>
        <w:tab/>
      </w:r>
      <w:r w:rsidRPr="001777F0">
        <w:rPr>
          <w:sz w:val="28"/>
          <w:szCs w:val="28"/>
        </w:rPr>
        <w:tab/>
      </w:r>
      <w:r w:rsidRPr="001777F0">
        <w:rPr>
          <w:sz w:val="28"/>
          <w:szCs w:val="28"/>
        </w:rPr>
        <w:tab/>
      </w:r>
      <w:r w:rsidRPr="001777F0">
        <w:rPr>
          <w:sz w:val="28"/>
          <w:szCs w:val="28"/>
        </w:rPr>
        <w:tab/>
      </w:r>
      <w:r w:rsidRPr="001777F0">
        <w:rPr>
          <w:sz w:val="28"/>
          <w:szCs w:val="28"/>
        </w:rPr>
        <w:tab/>
      </w:r>
      <w:r w:rsidRPr="001777F0">
        <w:rPr>
          <w:sz w:val="28"/>
          <w:szCs w:val="28"/>
        </w:rPr>
        <w:tab/>
      </w:r>
      <w:r w:rsidRPr="001777F0">
        <w:rPr>
          <w:sz w:val="28"/>
          <w:szCs w:val="28"/>
        </w:rPr>
        <w:tab/>
      </w:r>
      <w:r w:rsidRPr="001777F0">
        <w:rPr>
          <w:sz w:val="28"/>
          <w:szCs w:val="28"/>
        </w:rPr>
        <w:tab/>
      </w:r>
      <w:r w:rsidRPr="001777F0">
        <w:rPr>
          <w:sz w:val="28"/>
          <w:szCs w:val="28"/>
        </w:rPr>
        <w:tab/>
        <w:t>тыс.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40"/>
        <w:gridCol w:w="2640"/>
        <w:gridCol w:w="2641"/>
        <w:gridCol w:w="2641"/>
      </w:tblGrid>
      <w:tr w:rsidR="00B33A0E" w:rsidRPr="00416CA5" w:rsidTr="00B33A0E">
        <w:tc>
          <w:tcPr>
            <w:tcW w:w="2640" w:type="dxa"/>
          </w:tcPr>
          <w:p w:rsidR="00B33A0E" w:rsidRPr="001777F0" w:rsidRDefault="00B33A0E" w:rsidP="00E71C8E">
            <w:pPr>
              <w:jc w:val="center"/>
              <w:rPr>
                <w:color w:val="000000"/>
              </w:rPr>
            </w:pPr>
            <w:r w:rsidRPr="001777F0">
              <w:rPr>
                <w:color w:val="000000"/>
              </w:rPr>
              <w:t>Наименование показателя</w:t>
            </w:r>
          </w:p>
        </w:tc>
        <w:tc>
          <w:tcPr>
            <w:tcW w:w="2640" w:type="dxa"/>
          </w:tcPr>
          <w:p w:rsidR="00B33A0E" w:rsidRPr="001777F0" w:rsidRDefault="001777F0" w:rsidP="00E71C8E">
            <w:pPr>
              <w:jc w:val="center"/>
              <w:rPr>
                <w:color w:val="000000"/>
              </w:rPr>
            </w:pPr>
            <w:r w:rsidRPr="001777F0">
              <w:rPr>
                <w:color w:val="000000"/>
              </w:rPr>
              <w:t>Утверждено на 2018</w:t>
            </w:r>
            <w:r w:rsidR="00B33A0E" w:rsidRPr="001777F0">
              <w:rPr>
                <w:color w:val="000000"/>
              </w:rPr>
              <w:t xml:space="preserve"> год</w:t>
            </w:r>
          </w:p>
        </w:tc>
        <w:tc>
          <w:tcPr>
            <w:tcW w:w="2641" w:type="dxa"/>
          </w:tcPr>
          <w:p w:rsidR="00B33A0E" w:rsidRPr="001777F0" w:rsidRDefault="00764C77" w:rsidP="001777F0">
            <w:pPr>
              <w:jc w:val="center"/>
              <w:rPr>
                <w:color w:val="000000"/>
              </w:rPr>
            </w:pPr>
            <w:r w:rsidRPr="001777F0">
              <w:rPr>
                <w:color w:val="000000"/>
              </w:rPr>
              <w:t xml:space="preserve">Исполнено за </w:t>
            </w:r>
            <w:r w:rsidR="001777F0" w:rsidRPr="001777F0">
              <w:rPr>
                <w:color w:val="000000"/>
              </w:rPr>
              <w:t>1</w:t>
            </w:r>
            <w:r w:rsidR="009D286D" w:rsidRPr="001777F0">
              <w:rPr>
                <w:color w:val="000000"/>
              </w:rPr>
              <w:t xml:space="preserve"> </w:t>
            </w:r>
            <w:r w:rsidR="001777F0" w:rsidRPr="001777F0">
              <w:rPr>
                <w:color w:val="000000"/>
              </w:rPr>
              <w:t>квартал</w:t>
            </w:r>
            <w:r w:rsidR="009D286D" w:rsidRPr="001777F0">
              <w:rPr>
                <w:color w:val="000000"/>
              </w:rPr>
              <w:t xml:space="preserve"> </w:t>
            </w:r>
            <w:r w:rsidR="00362C40" w:rsidRPr="001777F0">
              <w:rPr>
                <w:color w:val="000000"/>
              </w:rPr>
              <w:t xml:space="preserve"> </w:t>
            </w:r>
            <w:r w:rsidR="001777F0" w:rsidRPr="001777F0">
              <w:rPr>
                <w:color w:val="000000"/>
              </w:rPr>
              <w:t>2018</w:t>
            </w:r>
            <w:r w:rsidR="00B33A0E" w:rsidRPr="001777F0">
              <w:rPr>
                <w:color w:val="000000"/>
              </w:rPr>
              <w:t xml:space="preserve"> года</w:t>
            </w:r>
          </w:p>
        </w:tc>
        <w:tc>
          <w:tcPr>
            <w:tcW w:w="2641" w:type="dxa"/>
          </w:tcPr>
          <w:p w:rsidR="00B33A0E" w:rsidRPr="001777F0" w:rsidRDefault="00B33A0E" w:rsidP="00E71C8E">
            <w:pPr>
              <w:jc w:val="center"/>
              <w:rPr>
                <w:color w:val="000000"/>
              </w:rPr>
            </w:pPr>
            <w:r w:rsidRPr="001777F0">
              <w:rPr>
                <w:color w:val="000000"/>
              </w:rPr>
              <w:t>% исполнения</w:t>
            </w:r>
          </w:p>
        </w:tc>
      </w:tr>
      <w:tr w:rsidR="00B33A0E" w:rsidRPr="00416CA5" w:rsidTr="00B33A0E">
        <w:tc>
          <w:tcPr>
            <w:tcW w:w="2640" w:type="dxa"/>
          </w:tcPr>
          <w:p w:rsidR="00B33A0E" w:rsidRPr="00DC7A07" w:rsidRDefault="00B33A0E" w:rsidP="00E71C8E">
            <w:pPr>
              <w:ind w:firstLine="709"/>
              <w:jc w:val="both"/>
              <w:rPr>
                <w:sz w:val="28"/>
                <w:szCs w:val="28"/>
              </w:rPr>
            </w:pPr>
            <w:r w:rsidRPr="00DC7A07">
              <w:rPr>
                <w:sz w:val="28"/>
                <w:szCs w:val="28"/>
              </w:rPr>
              <w:t>Фонд оплаты труда и прочие выплаты</w:t>
            </w:r>
          </w:p>
        </w:tc>
        <w:tc>
          <w:tcPr>
            <w:tcW w:w="2640" w:type="dxa"/>
          </w:tcPr>
          <w:p w:rsidR="00B33A0E" w:rsidRPr="00DC7A07" w:rsidRDefault="001777F0" w:rsidP="00E71C8E">
            <w:pPr>
              <w:ind w:firstLine="709"/>
              <w:jc w:val="both"/>
              <w:rPr>
                <w:sz w:val="28"/>
                <w:szCs w:val="28"/>
              </w:rPr>
            </w:pPr>
            <w:r w:rsidRPr="00DC7A07">
              <w:rPr>
                <w:sz w:val="28"/>
                <w:szCs w:val="28"/>
              </w:rPr>
              <w:t>7 616</w:t>
            </w:r>
            <w:r w:rsidR="00362C40" w:rsidRPr="00DC7A07">
              <w:rPr>
                <w:sz w:val="28"/>
                <w:szCs w:val="28"/>
              </w:rPr>
              <w:t>,0</w:t>
            </w:r>
          </w:p>
        </w:tc>
        <w:tc>
          <w:tcPr>
            <w:tcW w:w="2641" w:type="dxa"/>
          </w:tcPr>
          <w:p w:rsidR="00B33A0E" w:rsidRPr="00DC7A07" w:rsidRDefault="001777F0" w:rsidP="00E71C8E">
            <w:pPr>
              <w:ind w:firstLine="709"/>
              <w:jc w:val="both"/>
              <w:rPr>
                <w:sz w:val="28"/>
                <w:szCs w:val="28"/>
              </w:rPr>
            </w:pPr>
            <w:r w:rsidRPr="00DC7A07">
              <w:rPr>
                <w:sz w:val="28"/>
                <w:szCs w:val="28"/>
              </w:rPr>
              <w:t>1 762,6</w:t>
            </w:r>
          </w:p>
        </w:tc>
        <w:tc>
          <w:tcPr>
            <w:tcW w:w="2641" w:type="dxa"/>
          </w:tcPr>
          <w:p w:rsidR="00B33A0E" w:rsidRPr="00DC7A07" w:rsidRDefault="00DC7A07" w:rsidP="00E71C8E">
            <w:pPr>
              <w:ind w:firstLine="709"/>
              <w:jc w:val="both"/>
              <w:rPr>
                <w:sz w:val="28"/>
                <w:szCs w:val="28"/>
              </w:rPr>
            </w:pPr>
            <w:r w:rsidRPr="00DC7A07">
              <w:rPr>
                <w:sz w:val="28"/>
                <w:szCs w:val="28"/>
              </w:rPr>
              <w:t>23,1</w:t>
            </w:r>
          </w:p>
        </w:tc>
      </w:tr>
      <w:tr w:rsidR="00B33A0E" w:rsidRPr="00416CA5" w:rsidTr="00B33A0E">
        <w:tc>
          <w:tcPr>
            <w:tcW w:w="2640" w:type="dxa"/>
          </w:tcPr>
          <w:p w:rsidR="00B33A0E" w:rsidRPr="00DC7A07" w:rsidRDefault="00B33A0E" w:rsidP="00E71C8E">
            <w:pPr>
              <w:ind w:firstLine="709"/>
              <w:jc w:val="both"/>
              <w:rPr>
                <w:sz w:val="28"/>
                <w:szCs w:val="28"/>
              </w:rPr>
            </w:pPr>
            <w:r w:rsidRPr="00DC7A07">
              <w:rPr>
                <w:sz w:val="28"/>
                <w:szCs w:val="28"/>
              </w:rPr>
              <w:t>Закупки товаров, работ и услуг</w:t>
            </w:r>
          </w:p>
        </w:tc>
        <w:tc>
          <w:tcPr>
            <w:tcW w:w="2640" w:type="dxa"/>
          </w:tcPr>
          <w:p w:rsidR="00B33A0E" w:rsidRPr="00C01D93" w:rsidRDefault="00DC7A07" w:rsidP="00E71C8E">
            <w:pPr>
              <w:ind w:firstLine="709"/>
              <w:jc w:val="both"/>
              <w:rPr>
                <w:sz w:val="28"/>
                <w:szCs w:val="28"/>
              </w:rPr>
            </w:pPr>
            <w:r w:rsidRPr="00C01D93">
              <w:rPr>
                <w:sz w:val="28"/>
                <w:szCs w:val="28"/>
              </w:rPr>
              <w:t>1 960,0</w:t>
            </w:r>
          </w:p>
        </w:tc>
        <w:tc>
          <w:tcPr>
            <w:tcW w:w="2641" w:type="dxa"/>
          </w:tcPr>
          <w:p w:rsidR="00B33A0E" w:rsidRPr="00C01D93" w:rsidRDefault="00DC7A07" w:rsidP="00E71C8E">
            <w:pPr>
              <w:ind w:firstLine="709"/>
              <w:jc w:val="both"/>
              <w:rPr>
                <w:sz w:val="28"/>
                <w:szCs w:val="28"/>
              </w:rPr>
            </w:pPr>
            <w:r w:rsidRPr="00C01D93">
              <w:rPr>
                <w:sz w:val="28"/>
                <w:szCs w:val="28"/>
              </w:rPr>
              <w:t>252,8</w:t>
            </w:r>
          </w:p>
        </w:tc>
        <w:tc>
          <w:tcPr>
            <w:tcW w:w="2641" w:type="dxa"/>
          </w:tcPr>
          <w:p w:rsidR="00B33A0E" w:rsidRPr="00C01D93" w:rsidRDefault="00C01D93" w:rsidP="00E71C8E">
            <w:pPr>
              <w:ind w:firstLine="709"/>
              <w:jc w:val="both"/>
              <w:rPr>
                <w:sz w:val="28"/>
                <w:szCs w:val="28"/>
              </w:rPr>
            </w:pPr>
            <w:r w:rsidRPr="00C01D93">
              <w:rPr>
                <w:sz w:val="28"/>
                <w:szCs w:val="28"/>
              </w:rPr>
              <w:t>12,9</w:t>
            </w:r>
          </w:p>
        </w:tc>
      </w:tr>
      <w:tr w:rsidR="00B33A0E" w:rsidRPr="00416CA5" w:rsidTr="00B33A0E">
        <w:tc>
          <w:tcPr>
            <w:tcW w:w="2640" w:type="dxa"/>
          </w:tcPr>
          <w:p w:rsidR="00B33A0E" w:rsidRPr="00C01D93" w:rsidRDefault="00B33A0E" w:rsidP="00E71C8E">
            <w:pPr>
              <w:ind w:firstLine="709"/>
              <w:jc w:val="both"/>
              <w:rPr>
                <w:sz w:val="28"/>
                <w:szCs w:val="28"/>
              </w:rPr>
            </w:pPr>
            <w:r w:rsidRPr="00C01D93">
              <w:rPr>
                <w:sz w:val="28"/>
                <w:szCs w:val="28"/>
              </w:rPr>
              <w:t>Иные межбюджетные трансферты (КСП ГМР)</w:t>
            </w:r>
          </w:p>
        </w:tc>
        <w:tc>
          <w:tcPr>
            <w:tcW w:w="2640" w:type="dxa"/>
          </w:tcPr>
          <w:p w:rsidR="00B33A0E" w:rsidRPr="00C01D93" w:rsidRDefault="00C01D93" w:rsidP="00E71C8E">
            <w:pPr>
              <w:ind w:firstLine="709"/>
              <w:jc w:val="both"/>
              <w:rPr>
                <w:sz w:val="28"/>
                <w:szCs w:val="28"/>
              </w:rPr>
            </w:pPr>
            <w:r w:rsidRPr="00C01D93">
              <w:rPr>
                <w:sz w:val="28"/>
                <w:szCs w:val="28"/>
              </w:rPr>
              <w:t>1 472,4</w:t>
            </w:r>
          </w:p>
        </w:tc>
        <w:tc>
          <w:tcPr>
            <w:tcW w:w="2641" w:type="dxa"/>
          </w:tcPr>
          <w:p w:rsidR="00B33A0E" w:rsidRPr="00C01D93" w:rsidRDefault="00C01D93" w:rsidP="00E71C8E">
            <w:pPr>
              <w:ind w:firstLine="709"/>
              <w:jc w:val="both"/>
              <w:rPr>
                <w:sz w:val="28"/>
                <w:szCs w:val="28"/>
              </w:rPr>
            </w:pPr>
            <w:r w:rsidRPr="00C01D93">
              <w:rPr>
                <w:sz w:val="28"/>
                <w:szCs w:val="28"/>
              </w:rPr>
              <w:t>40</w:t>
            </w:r>
            <w:r w:rsidR="00362C40" w:rsidRPr="00C01D93">
              <w:rPr>
                <w:sz w:val="28"/>
                <w:szCs w:val="28"/>
              </w:rPr>
              <w:t>0,0</w:t>
            </w:r>
          </w:p>
        </w:tc>
        <w:tc>
          <w:tcPr>
            <w:tcW w:w="2641" w:type="dxa"/>
          </w:tcPr>
          <w:p w:rsidR="00B33A0E" w:rsidRPr="00C01D93" w:rsidRDefault="00C01D93" w:rsidP="00E71C8E">
            <w:pPr>
              <w:ind w:firstLine="709"/>
              <w:jc w:val="both"/>
              <w:rPr>
                <w:sz w:val="28"/>
                <w:szCs w:val="28"/>
              </w:rPr>
            </w:pPr>
            <w:r w:rsidRPr="00C01D93">
              <w:rPr>
                <w:sz w:val="28"/>
                <w:szCs w:val="28"/>
              </w:rPr>
              <w:t>27,2</w:t>
            </w:r>
          </w:p>
        </w:tc>
      </w:tr>
      <w:tr w:rsidR="00764C77" w:rsidRPr="00416CA5" w:rsidTr="00B33A0E">
        <w:tc>
          <w:tcPr>
            <w:tcW w:w="2640" w:type="dxa"/>
          </w:tcPr>
          <w:p w:rsidR="00764C77" w:rsidRPr="00C01D93" w:rsidRDefault="00764C77" w:rsidP="00E71C8E">
            <w:pPr>
              <w:ind w:firstLine="709"/>
              <w:jc w:val="both"/>
              <w:rPr>
                <w:sz w:val="28"/>
                <w:szCs w:val="28"/>
              </w:rPr>
            </w:pPr>
            <w:r w:rsidRPr="00C01D93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2640" w:type="dxa"/>
          </w:tcPr>
          <w:p w:rsidR="00764C77" w:rsidRPr="00C01D93" w:rsidRDefault="00C01D93" w:rsidP="00E71C8E">
            <w:pPr>
              <w:ind w:firstLine="709"/>
              <w:jc w:val="both"/>
              <w:rPr>
                <w:sz w:val="28"/>
                <w:szCs w:val="28"/>
              </w:rPr>
            </w:pPr>
            <w:r w:rsidRPr="00C01D93">
              <w:rPr>
                <w:sz w:val="28"/>
                <w:szCs w:val="28"/>
              </w:rPr>
              <w:t>347,0</w:t>
            </w:r>
          </w:p>
        </w:tc>
        <w:tc>
          <w:tcPr>
            <w:tcW w:w="2641" w:type="dxa"/>
          </w:tcPr>
          <w:p w:rsidR="00764C77" w:rsidRPr="00C01D93" w:rsidRDefault="00C01D93" w:rsidP="00E71C8E">
            <w:pPr>
              <w:ind w:firstLine="709"/>
              <w:jc w:val="both"/>
              <w:rPr>
                <w:sz w:val="28"/>
                <w:szCs w:val="28"/>
              </w:rPr>
            </w:pPr>
            <w:r w:rsidRPr="00C01D93">
              <w:rPr>
                <w:sz w:val="28"/>
                <w:szCs w:val="28"/>
              </w:rPr>
              <w:t>93,2</w:t>
            </w:r>
          </w:p>
        </w:tc>
        <w:tc>
          <w:tcPr>
            <w:tcW w:w="2641" w:type="dxa"/>
          </w:tcPr>
          <w:p w:rsidR="00764C77" w:rsidRPr="00C01D93" w:rsidRDefault="00C01D93" w:rsidP="00E71C8E">
            <w:pPr>
              <w:ind w:firstLine="709"/>
              <w:jc w:val="both"/>
              <w:rPr>
                <w:sz w:val="28"/>
                <w:szCs w:val="28"/>
              </w:rPr>
            </w:pPr>
            <w:r w:rsidRPr="00C01D93">
              <w:rPr>
                <w:sz w:val="28"/>
                <w:szCs w:val="28"/>
              </w:rPr>
              <w:t>26,9</w:t>
            </w:r>
          </w:p>
        </w:tc>
      </w:tr>
    </w:tbl>
    <w:p w:rsidR="00B33A0E" w:rsidRPr="00416CA5" w:rsidRDefault="00B33A0E" w:rsidP="00E71C8E">
      <w:pPr>
        <w:ind w:firstLine="709"/>
        <w:jc w:val="both"/>
        <w:rPr>
          <w:sz w:val="28"/>
          <w:szCs w:val="28"/>
          <w:highlight w:val="yellow"/>
        </w:rPr>
      </w:pPr>
    </w:p>
    <w:p w:rsidR="00B33A0E" w:rsidRPr="00647513" w:rsidRDefault="00B33A0E" w:rsidP="00E71C8E">
      <w:pPr>
        <w:ind w:firstLine="709"/>
        <w:jc w:val="both"/>
        <w:rPr>
          <w:b/>
          <w:sz w:val="28"/>
          <w:szCs w:val="28"/>
        </w:rPr>
      </w:pPr>
      <w:r w:rsidRPr="00647513">
        <w:rPr>
          <w:b/>
          <w:sz w:val="28"/>
          <w:szCs w:val="28"/>
        </w:rPr>
        <w:t>7. По ГРБС  Комитет по управлению имуществом Гатчинского муниципального района</w:t>
      </w:r>
    </w:p>
    <w:p w:rsidR="00B33A0E" w:rsidRPr="00647513" w:rsidRDefault="00B33A0E" w:rsidP="00E71C8E">
      <w:pPr>
        <w:ind w:firstLine="709"/>
        <w:jc w:val="both"/>
        <w:rPr>
          <w:sz w:val="28"/>
          <w:szCs w:val="28"/>
        </w:rPr>
      </w:pPr>
      <w:r w:rsidRPr="002A01FA">
        <w:rPr>
          <w:sz w:val="28"/>
          <w:szCs w:val="28"/>
        </w:rPr>
        <w:t xml:space="preserve">Удельный вес расходов в </w:t>
      </w:r>
      <w:r w:rsidR="004C2506" w:rsidRPr="002A01FA">
        <w:rPr>
          <w:sz w:val="28"/>
          <w:szCs w:val="28"/>
        </w:rPr>
        <w:t xml:space="preserve">бюджете на </w:t>
      </w:r>
      <w:r w:rsidR="00D43884" w:rsidRPr="002A01FA">
        <w:rPr>
          <w:sz w:val="28"/>
          <w:szCs w:val="28"/>
        </w:rPr>
        <w:t>201</w:t>
      </w:r>
      <w:r w:rsidR="00647513" w:rsidRPr="002A01FA">
        <w:rPr>
          <w:sz w:val="28"/>
          <w:szCs w:val="28"/>
        </w:rPr>
        <w:t>8</w:t>
      </w:r>
      <w:r w:rsidR="009D286D" w:rsidRPr="002A01FA">
        <w:rPr>
          <w:sz w:val="28"/>
          <w:szCs w:val="28"/>
        </w:rPr>
        <w:t xml:space="preserve"> год с</w:t>
      </w:r>
      <w:r w:rsidR="002A01FA" w:rsidRPr="002A01FA">
        <w:rPr>
          <w:sz w:val="28"/>
          <w:szCs w:val="28"/>
        </w:rPr>
        <w:t>оставил 0,66</w:t>
      </w:r>
      <w:r w:rsidRPr="002A01FA">
        <w:rPr>
          <w:sz w:val="28"/>
          <w:szCs w:val="28"/>
        </w:rPr>
        <w:t xml:space="preserve"> %, </w:t>
      </w:r>
      <w:r w:rsidRPr="00647513">
        <w:rPr>
          <w:sz w:val="28"/>
          <w:szCs w:val="28"/>
        </w:rPr>
        <w:t xml:space="preserve">или </w:t>
      </w:r>
      <w:r w:rsidR="00647513" w:rsidRPr="00647513">
        <w:rPr>
          <w:color w:val="000000"/>
          <w:sz w:val="28"/>
          <w:szCs w:val="28"/>
        </w:rPr>
        <w:t>7 809,2</w:t>
      </w:r>
      <w:r w:rsidRPr="00647513">
        <w:rPr>
          <w:color w:val="000000"/>
          <w:sz w:val="28"/>
          <w:szCs w:val="28"/>
        </w:rPr>
        <w:t xml:space="preserve"> </w:t>
      </w:r>
      <w:r w:rsidRPr="00647513">
        <w:rPr>
          <w:sz w:val="28"/>
          <w:szCs w:val="28"/>
        </w:rPr>
        <w:t>тыс.</w:t>
      </w:r>
      <w:r w:rsidR="004C2506" w:rsidRPr="00647513">
        <w:rPr>
          <w:sz w:val="28"/>
          <w:szCs w:val="28"/>
        </w:rPr>
        <w:t xml:space="preserve"> </w:t>
      </w:r>
      <w:r w:rsidRPr="00647513">
        <w:rPr>
          <w:sz w:val="28"/>
          <w:szCs w:val="28"/>
        </w:rPr>
        <w:t>руб.</w:t>
      </w:r>
    </w:p>
    <w:p w:rsidR="004D4F96" w:rsidRPr="00647513" w:rsidRDefault="00B33A0E" w:rsidP="00E71C8E">
      <w:pPr>
        <w:ind w:firstLine="709"/>
        <w:jc w:val="both"/>
        <w:rPr>
          <w:sz w:val="28"/>
          <w:szCs w:val="28"/>
        </w:rPr>
      </w:pPr>
      <w:r w:rsidRPr="00647513">
        <w:rPr>
          <w:sz w:val="28"/>
          <w:szCs w:val="28"/>
        </w:rPr>
        <w:lastRenderedPageBreak/>
        <w:t>Исполнени</w:t>
      </w:r>
      <w:r w:rsidR="0089748E" w:rsidRPr="00647513">
        <w:rPr>
          <w:sz w:val="28"/>
          <w:szCs w:val="28"/>
        </w:rPr>
        <w:t>е</w:t>
      </w:r>
      <w:r w:rsidRPr="00647513">
        <w:rPr>
          <w:sz w:val="28"/>
          <w:szCs w:val="28"/>
        </w:rPr>
        <w:t xml:space="preserve"> за </w:t>
      </w:r>
      <w:r w:rsidR="00647513" w:rsidRPr="00647513">
        <w:rPr>
          <w:sz w:val="28"/>
          <w:szCs w:val="28"/>
        </w:rPr>
        <w:t>1</w:t>
      </w:r>
      <w:r w:rsidR="0089748E" w:rsidRPr="00647513">
        <w:rPr>
          <w:sz w:val="28"/>
          <w:szCs w:val="28"/>
        </w:rPr>
        <w:t xml:space="preserve"> </w:t>
      </w:r>
      <w:r w:rsidR="00647513" w:rsidRPr="00647513">
        <w:rPr>
          <w:sz w:val="28"/>
          <w:szCs w:val="28"/>
        </w:rPr>
        <w:t>квартал 2018</w:t>
      </w:r>
      <w:r w:rsidRPr="00647513">
        <w:rPr>
          <w:sz w:val="28"/>
          <w:szCs w:val="28"/>
        </w:rPr>
        <w:t xml:space="preserve"> г. </w:t>
      </w:r>
      <w:r w:rsidR="004D4F96" w:rsidRPr="00647513">
        <w:rPr>
          <w:sz w:val="28"/>
          <w:szCs w:val="28"/>
        </w:rPr>
        <w:t xml:space="preserve">-  </w:t>
      </w:r>
      <w:r w:rsidR="00647513" w:rsidRPr="00647513">
        <w:rPr>
          <w:sz w:val="28"/>
          <w:szCs w:val="28"/>
        </w:rPr>
        <w:t>1779,2</w:t>
      </w:r>
      <w:r w:rsidR="004D4F96" w:rsidRPr="00647513">
        <w:rPr>
          <w:sz w:val="28"/>
          <w:szCs w:val="28"/>
        </w:rPr>
        <w:t xml:space="preserve"> тыс. руб.,   </w:t>
      </w:r>
      <w:r w:rsidR="009D286D" w:rsidRPr="00647513">
        <w:rPr>
          <w:sz w:val="28"/>
          <w:szCs w:val="28"/>
        </w:rPr>
        <w:t xml:space="preserve">или </w:t>
      </w:r>
      <w:r w:rsidR="00647513" w:rsidRPr="00647513">
        <w:rPr>
          <w:sz w:val="28"/>
          <w:szCs w:val="28"/>
        </w:rPr>
        <w:t>22,8</w:t>
      </w:r>
      <w:r w:rsidR="004D4F96" w:rsidRPr="00647513">
        <w:rPr>
          <w:sz w:val="28"/>
          <w:szCs w:val="28"/>
        </w:rPr>
        <w:t xml:space="preserve">  %   годовых бюджетных назначений. </w:t>
      </w:r>
    </w:p>
    <w:p w:rsidR="00B33A0E" w:rsidRPr="00647513" w:rsidRDefault="00B33A0E" w:rsidP="00E71C8E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2410"/>
        <w:gridCol w:w="2410"/>
        <w:gridCol w:w="1523"/>
      </w:tblGrid>
      <w:tr w:rsidR="004D4F96" w:rsidRPr="00416CA5" w:rsidTr="002A01FA">
        <w:tc>
          <w:tcPr>
            <w:tcW w:w="4219" w:type="dxa"/>
          </w:tcPr>
          <w:p w:rsidR="004D4F96" w:rsidRPr="00647513" w:rsidRDefault="004D4F96" w:rsidP="00E71C8E">
            <w:pPr>
              <w:jc w:val="center"/>
              <w:rPr>
                <w:color w:val="000000"/>
              </w:rPr>
            </w:pPr>
            <w:r w:rsidRPr="00647513">
              <w:rPr>
                <w:color w:val="000000"/>
              </w:rPr>
              <w:t>Наименование показателя</w:t>
            </w:r>
          </w:p>
        </w:tc>
        <w:tc>
          <w:tcPr>
            <w:tcW w:w="2410" w:type="dxa"/>
          </w:tcPr>
          <w:p w:rsidR="004D4F96" w:rsidRPr="00647513" w:rsidRDefault="004D4F96" w:rsidP="00647513">
            <w:pPr>
              <w:jc w:val="center"/>
              <w:rPr>
                <w:color w:val="000000"/>
              </w:rPr>
            </w:pPr>
            <w:r w:rsidRPr="00647513">
              <w:rPr>
                <w:color w:val="000000"/>
              </w:rPr>
              <w:t xml:space="preserve">Утверждено на </w:t>
            </w:r>
            <w:r w:rsidR="002A01FA">
              <w:rPr>
                <w:color w:val="000000"/>
              </w:rPr>
              <w:t xml:space="preserve">   </w:t>
            </w:r>
            <w:r w:rsidRPr="00647513">
              <w:rPr>
                <w:color w:val="000000"/>
              </w:rPr>
              <w:t>201</w:t>
            </w:r>
            <w:r w:rsidR="00647513" w:rsidRPr="00647513">
              <w:rPr>
                <w:color w:val="000000"/>
              </w:rPr>
              <w:t>8</w:t>
            </w:r>
            <w:r w:rsidRPr="00647513">
              <w:rPr>
                <w:color w:val="000000"/>
              </w:rPr>
              <w:t xml:space="preserve"> год</w:t>
            </w:r>
          </w:p>
        </w:tc>
        <w:tc>
          <w:tcPr>
            <w:tcW w:w="2410" w:type="dxa"/>
          </w:tcPr>
          <w:p w:rsidR="004D4F96" w:rsidRPr="00647513" w:rsidRDefault="004D4F96" w:rsidP="00647513">
            <w:pPr>
              <w:jc w:val="center"/>
              <w:rPr>
                <w:color w:val="000000"/>
              </w:rPr>
            </w:pPr>
            <w:r w:rsidRPr="00647513">
              <w:rPr>
                <w:color w:val="000000"/>
              </w:rPr>
              <w:t xml:space="preserve">Исполнено за </w:t>
            </w:r>
            <w:r w:rsidR="00647513" w:rsidRPr="00647513">
              <w:rPr>
                <w:color w:val="000000"/>
              </w:rPr>
              <w:t>1</w:t>
            </w:r>
            <w:r w:rsidR="009D286D" w:rsidRPr="00647513">
              <w:rPr>
                <w:color w:val="000000"/>
              </w:rPr>
              <w:t xml:space="preserve"> </w:t>
            </w:r>
            <w:r w:rsidR="00647513" w:rsidRPr="00647513">
              <w:rPr>
                <w:color w:val="000000"/>
              </w:rPr>
              <w:t>квартал 2018</w:t>
            </w:r>
            <w:r w:rsidRPr="00647513">
              <w:rPr>
                <w:color w:val="000000"/>
              </w:rPr>
              <w:t xml:space="preserve"> года</w:t>
            </w:r>
          </w:p>
        </w:tc>
        <w:tc>
          <w:tcPr>
            <w:tcW w:w="1523" w:type="dxa"/>
          </w:tcPr>
          <w:p w:rsidR="004D4F96" w:rsidRPr="00647513" w:rsidRDefault="004D4F96" w:rsidP="00E71C8E">
            <w:pPr>
              <w:jc w:val="center"/>
              <w:rPr>
                <w:color w:val="000000"/>
              </w:rPr>
            </w:pPr>
            <w:r w:rsidRPr="00647513">
              <w:rPr>
                <w:color w:val="000000"/>
              </w:rPr>
              <w:t>% исполнения</w:t>
            </w:r>
          </w:p>
        </w:tc>
      </w:tr>
      <w:tr w:rsidR="009D286D" w:rsidRPr="00416CA5" w:rsidTr="002A01FA">
        <w:tc>
          <w:tcPr>
            <w:tcW w:w="4219" w:type="dxa"/>
          </w:tcPr>
          <w:p w:rsidR="009D286D" w:rsidRPr="00647513" w:rsidRDefault="009D286D" w:rsidP="00E71C8E">
            <w:pPr>
              <w:ind w:firstLine="709"/>
              <w:jc w:val="both"/>
              <w:rPr>
                <w:sz w:val="28"/>
                <w:szCs w:val="28"/>
              </w:rPr>
            </w:pPr>
            <w:r w:rsidRPr="00647513">
              <w:rPr>
                <w:color w:val="000000"/>
                <w:sz w:val="28"/>
                <w:szCs w:val="28"/>
              </w:rPr>
              <w:t>Всего расходов, в том числе:</w:t>
            </w:r>
          </w:p>
        </w:tc>
        <w:tc>
          <w:tcPr>
            <w:tcW w:w="2410" w:type="dxa"/>
            <w:vAlign w:val="center"/>
          </w:tcPr>
          <w:p w:rsidR="009D286D" w:rsidRPr="00647513" w:rsidRDefault="00647513" w:rsidP="00E71C8E">
            <w:pPr>
              <w:ind w:firstLine="709"/>
              <w:jc w:val="right"/>
              <w:rPr>
                <w:b/>
                <w:bCs/>
                <w:sz w:val="28"/>
                <w:szCs w:val="28"/>
              </w:rPr>
            </w:pPr>
            <w:r w:rsidRPr="00647513">
              <w:rPr>
                <w:b/>
                <w:bCs/>
                <w:sz w:val="28"/>
                <w:szCs w:val="28"/>
              </w:rPr>
              <w:t>7 809,2</w:t>
            </w:r>
          </w:p>
        </w:tc>
        <w:tc>
          <w:tcPr>
            <w:tcW w:w="2410" w:type="dxa"/>
            <w:vAlign w:val="center"/>
          </w:tcPr>
          <w:p w:rsidR="009D286D" w:rsidRPr="00647513" w:rsidRDefault="00647513" w:rsidP="00E71C8E">
            <w:pPr>
              <w:ind w:firstLine="709"/>
              <w:jc w:val="right"/>
              <w:rPr>
                <w:b/>
                <w:bCs/>
                <w:sz w:val="28"/>
                <w:szCs w:val="28"/>
              </w:rPr>
            </w:pPr>
            <w:r w:rsidRPr="00647513">
              <w:rPr>
                <w:b/>
                <w:bCs/>
                <w:sz w:val="28"/>
                <w:szCs w:val="28"/>
              </w:rPr>
              <w:t>1</w:t>
            </w:r>
            <w:r w:rsidR="00331CA8">
              <w:rPr>
                <w:b/>
                <w:bCs/>
                <w:sz w:val="28"/>
                <w:szCs w:val="28"/>
              </w:rPr>
              <w:t xml:space="preserve"> </w:t>
            </w:r>
            <w:r w:rsidRPr="00647513">
              <w:rPr>
                <w:b/>
                <w:bCs/>
                <w:sz w:val="28"/>
                <w:szCs w:val="28"/>
              </w:rPr>
              <w:t>779,2</w:t>
            </w:r>
          </w:p>
        </w:tc>
        <w:tc>
          <w:tcPr>
            <w:tcW w:w="1523" w:type="dxa"/>
            <w:vAlign w:val="center"/>
          </w:tcPr>
          <w:p w:rsidR="009D286D" w:rsidRPr="00647513" w:rsidRDefault="00647513" w:rsidP="00E71C8E">
            <w:pPr>
              <w:ind w:firstLine="709"/>
              <w:jc w:val="right"/>
              <w:rPr>
                <w:b/>
                <w:sz w:val="28"/>
                <w:szCs w:val="28"/>
              </w:rPr>
            </w:pPr>
            <w:r w:rsidRPr="00647513">
              <w:rPr>
                <w:b/>
                <w:sz w:val="28"/>
                <w:szCs w:val="28"/>
              </w:rPr>
              <w:t>22,8</w:t>
            </w:r>
          </w:p>
        </w:tc>
      </w:tr>
      <w:tr w:rsidR="009D286D" w:rsidRPr="00416CA5" w:rsidTr="002A01FA">
        <w:tc>
          <w:tcPr>
            <w:tcW w:w="4219" w:type="dxa"/>
          </w:tcPr>
          <w:p w:rsidR="009D286D" w:rsidRPr="002A01FA" w:rsidRDefault="009D286D" w:rsidP="00E71C8E">
            <w:pPr>
              <w:ind w:firstLine="709"/>
              <w:jc w:val="both"/>
              <w:rPr>
                <w:sz w:val="28"/>
                <w:szCs w:val="28"/>
              </w:rPr>
            </w:pPr>
            <w:r w:rsidRPr="002A01FA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2410" w:type="dxa"/>
            <w:vAlign w:val="center"/>
          </w:tcPr>
          <w:p w:rsidR="009D286D" w:rsidRPr="002A01FA" w:rsidRDefault="002A01FA" w:rsidP="00E71C8E">
            <w:pPr>
              <w:ind w:firstLine="709"/>
              <w:jc w:val="right"/>
              <w:rPr>
                <w:sz w:val="28"/>
                <w:szCs w:val="28"/>
              </w:rPr>
            </w:pPr>
            <w:r w:rsidRPr="002A01FA">
              <w:rPr>
                <w:sz w:val="28"/>
                <w:szCs w:val="28"/>
              </w:rPr>
              <w:t>1</w:t>
            </w:r>
            <w:r w:rsidR="00331CA8">
              <w:rPr>
                <w:sz w:val="28"/>
                <w:szCs w:val="28"/>
              </w:rPr>
              <w:t xml:space="preserve"> </w:t>
            </w:r>
            <w:r w:rsidRPr="002A01FA">
              <w:rPr>
                <w:sz w:val="28"/>
                <w:szCs w:val="28"/>
              </w:rPr>
              <w:t>759,2</w:t>
            </w:r>
          </w:p>
        </w:tc>
        <w:tc>
          <w:tcPr>
            <w:tcW w:w="2410" w:type="dxa"/>
            <w:vAlign w:val="center"/>
          </w:tcPr>
          <w:p w:rsidR="009D286D" w:rsidRPr="002A01FA" w:rsidRDefault="002A01FA" w:rsidP="00E71C8E">
            <w:pPr>
              <w:ind w:firstLine="709"/>
              <w:jc w:val="right"/>
              <w:rPr>
                <w:sz w:val="28"/>
                <w:szCs w:val="28"/>
              </w:rPr>
            </w:pPr>
            <w:r w:rsidRPr="002A01FA">
              <w:rPr>
                <w:sz w:val="28"/>
                <w:szCs w:val="28"/>
              </w:rPr>
              <w:t>1</w:t>
            </w:r>
            <w:r w:rsidR="00331CA8">
              <w:rPr>
                <w:sz w:val="28"/>
                <w:szCs w:val="28"/>
              </w:rPr>
              <w:t xml:space="preserve"> </w:t>
            </w:r>
            <w:r w:rsidRPr="002A01FA">
              <w:rPr>
                <w:sz w:val="28"/>
                <w:szCs w:val="28"/>
              </w:rPr>
              <w:t>759,2</w:t>
            </w:r>
          </w:p>
        </w:tc>
        <w:tc>
          <w:tcPr>
            <w:tcW w:w="1523" w:type="dxa"/>
            <w:vAlign w:val="center"/>
          </w:tcPr>
          <w:p w:rsidR="009D286D" w:rsidRPr="002A01FA" w:rsidRDefault="002A01FA" w:rsidP="002A01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9D286D" w:rsidRPr="002A01FA">
              <w:rPr>
                <w:sz w:val="28"/>
                <w:szCs w:val="28"/>
              </w:rPr>
              <w:t>100,0</w:t>
            </w:r>
          </w:p>
        </w:tc>
      </w:tr>
      <w:tr w:rsidR="009D286D" w:rsidRPr="00416CA5" w:rsidTr="002A01FA">
        <w:tc>
          <w:tcPr>
            <w:tcW w:w="4219" w:type="dxa"/>
          </w:tcPr>
          <w:p w:rsidR="009D286D" w:rsidRPr="00416CA5" w:rsidRDefault="002A01FA" w:rsidP="002A01FA">
            <w:pPr>
              <w:ind w:firstLine="709"/>
              <w:jc w:val="both"/>
              <w:rPr>
                <w:sz w:val="28"/>
                <w:szCs w:val="28"/>
                <w:highlight w:val="yellow"/>
              </w:rPr>
            </w:pPr>
            <w:r w:rsidRPr="002A01FA">
              <w:rPr>
                <w:sz w:val="28"/>
                <w:szCs w:val="28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2410" w:type="dxa"/>
            <w:vAlign w:val="center"/>
          </w:tcPr>
          <w:p w:rsidR="009D286D" w:rsidRPr="002A01FA" w:rsidRDefault="002A01FA" w:rsidP="00E71C8E">
            <w:pPr>
              <w:ind w:firstLine="709"/>
              <w:jc w:val="right"/>
              <w:rPr>
                <w:sz w:val="28"/>
                <w:szCs w:val="28"/>
              </w:rPr>
            </w:pPr>
            <w:r w:rsidRPr="002A01FA">
              <w:rPr>
                <w:sz w:val="28"/>
                <w:szCs w:val="28"/>
              </w:rPr>
              <w:t>1</w:t>
            </w:r>
            <w:r w:rsidR="00331CA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100,</w:t>
            </w:r>
            <w:r w:rsidRPr="002A01FA">
              <w:rPr>
                <w:sz w:val="28"/>
                <w:szCs w:val="28"/>
              </w:rPr>
              <w:t>0</w:t>
            </w:r>
          </w:p>
        </w:tc>
        <w:tc>
          <w:tcPr>
            <w:tcW w:w="2410" w:type="dxa"/>
            <w:vAlign w:val="center"/>
          </w:tcPr>
          <w:p w:rsidR="009D286D" w:rsidRPr="002A01FA" w:rsidRDefault="002A01FA" w:rsidP="00E71C8E">
            <w:pPr>
              <w:ind w:firstLine="709"/>
              <w:jc w:val="right"/>
              <w:rPr>
                <w:sz w:val="28"/>
                <w:szCs w:val="28"/>
              </w:rPr>
            </w:pPr>
            <w:r w:rsidRPr="002A01FA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23" w:type="dxa"/>
            <w:vAlign w:val="center"/>
          </w:tcPr>
          <w:p w:rsidR="009D286D" w:rsidRPr="002A01FA" w:rsidRDefault="002A01FA" w:rsidP="00E71C8E">
            <w:pPr>
              <w:ind w:firstLine="709"/>
              <w:jc w:val="right"/>
              <w:rPr>
                <w:sz w:val="28"/>
                <w:szCs w:val="28"/>
              </w:rPr>
            </w:pPr>
            <w:r w:rsidRPr="002A01FA">
              <w:rPr>
                <w:sz w:val="28"/>
                <w:szCs w:val="28"/>
              </w:rPr>
              <w:t>1,8</w:t>
            </w:r>
          </w:p>
        </w:tc>
      </w:tr>
      <w:tr w:rsidR="002A01FA" w:rsidRPr="00416CA5" w:rsidTr="002A01FA">
        <w:tc>
          <w:tcPr>
            <w:tcW w:w="4219" w:type="dxa"/>
          </w:tcPr>
          <w:p w:rsidR="002A01FA" w:rsidRPr="002A01FA" w:rsidRDefault="002A01FA" w:rsidP="002A01FA">
            <w:pPr>
              <w:ind w:firstLine="709"/>
              <w:jc w:val="both"/>
              <w:rPr>
                <w:sz w:val="28"/>
                <w:szCs w:val="28"/>
              </w:rPr>
            </w:pPr>
            <w:r w:rsidRPr="002A01FA">
              <w:rPr>
                <w:sz w:val="28"/>
                <w:szCs w:val="28"/>
              </w:rPr>
              <w:t>Содержание муниципального фонд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410" w:type="dxa"/>
            <w:vAlign w:val="center"/>
          </w:tcPr>
          <w:p w:rsidR="002A01FA" w:rsidRPr="002A01FA" w:rsidRDefault="002A01FA" w:rsidP="00E71C8E">
            <w:pPr>
              <w:ind w:firstLine="709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31CA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950,0</w:t>
            </w:r>
          </w:p>
        </w:tc>
        <w:tc>
          <w:tcPr>
            <w:tcW w:w="2410" w:type="dxa"/>
            <w:vAlign w:val="center"/>
          </w:tcPr>
          <w:p w:rsidR="002A01FA" w:rsidRPr="002A01FA" w:rsidRDefault="002A01FA" w:rsidP="00E71C8E">
            <w:pPr>
              <w:ind w:firstLine="709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23" w:type="dxa"/>
            <w:vAlign w:val="center"/>
          </w:tcPr>
          <w:p w:rsidR="002A01FA" w:rsidRPr="002A01FA" w:rsidRDefault="002A01FA" w:rsidP="00E71C8E">
            <w:pPr>
              <w:ind w:firstLine="709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</w:tbl>
    <w:p w:rsidR="004D4F96" w:rsidRPr="00416CA5" w:rsidRDefault="004D4F96" w:rsidP="00E71C8E">
      <w:pPr>
        <w:ind w:firstLine="709"/>
        <w:jc w:val="both"/>
        <w:rPr>
          <w:sz w:val="28"/>
          <w:szCs w:val="28"/>
          <w:highlight w:val="yellow"/>
        </w:rPr>
      </w:pPr>
    </w:p>
    <w:p w:rsidR="00B33A0E" w:rsidRPr="00416CA5" w:rsidRDefault="00B33A0E" w:rsidP="00B33A0E">
      <w:pPr>
        <w:jc w:val="both"/>
        <w:rPr>
          <w:highlight w:val="yellow"/>
        </w:rPr>
      </w:pPr>
    </w:p>
    <w:p w:rsidR="00B33A0E" w:rsidRPr="00416CA5" w:rsidRDefault="00B33A0E" w:rsidP="00B33A0E">
      <w:pPr>
        <w:jc w:val="both"/>
        <w:rPr>
          <w:highlight w:val="yellow"/>
        </w:rPr>
      </w:pPr>
    </w:p>
    <w:p w:rsidR="008C0923" w:rsidRPr="002A01FA" w:rsidRDefault="008C0923" w:rsidP="000146F4">
      <w:pPr>
        <w:jc w:val="both"/>
      </w:pPr>
    </w:p>
    <w:p w:rsidR="00B33A0E" w:rsidRPr="002A01FA" w:rsidRDefault="00B33A0E" w:rsidP="000146F4">
      <w:pPr>
        <w:jc w:val="both"/>
        <w:rPr>
          <w:sz w:val="28"/>
          <w:szCs w:val="28"/>
        </w:rPr>
      </w:pPr>
      <w:r w:rsidRPr="002A01FA">
        <w:rPr>
          <w:sz w:val="28"/>
          <w:szCs w:val="28"/>
        </w:rPr>
        <w:t xml:space="preserve">Председатель комитета финансов </w:t>
      </w:r>
    </w:p>
    <w:p w:rsidR="00B33A0E" w:rsidRPr="00C751B8" w:rsidRDefault="00B33A0E" w:rsidP="000146F4">
      <w:pPr>
        <w:jc w:val="both"/>
        <w:rPr>
          <w:sz w:val="28"/>
          <w:szCs w:val="28"/>
        </w:rPr>
      </w:pPr>
      <w:r w:rsidRPr="002A01FA">
        <w:rPr>
          <w:sz w:val="28"/>
          <w:szCs w:val="28"/>
        </w:rPr>
        <w:t>Гатчинского муниципального района</w:t>
      </w:r>
      <w:r w:rsidRPr="002A01FA">
        <w:rPr>
          <w:sz w:val="28"/>
          <w:szCs w:val="28"/>
        </w:rPr>
        <w:tab/>
      </w:r>
      <w:r w:rsidRPr="002A01FA">
        <w:rPr>
          <w:sz w:val="28"/>
          <w:szCs w:val="28"/>
        </w:rPr>
        <w:tab/>
      </w:r>
      <w:r w:rsidRPr="002A01FA">
        <w:rPr>
          <w:sz w:val="28"/>
          <w:szCs w:val="28"/>
        </w:rPr>
        <w:tab/>
      </w:r>
      <w:r w:rsidRPr="002A01FA">
        <w:rPr>
          <w:sz w:val="28"/>
          <w:szCs w:val="28"/>
        </w:rPr>
        <w:tab/>
      </w:r>
      <w:r w:rsidR="00C751B8" w:rsidRPr="002A01FA">
        <w:rPr>
          <w:sz w:val="28"/>
          <w:szCs w:val="28"/>
        </w:rPr>
        <w:t xml:space="preserve">               </w:t>
      </w:r>
      <w:r w:rsidRPr="002A01FA">
        <w:rPr>
          <w:sz w:val="28"/>
          <w:szCs w:val="28"/>
        </w:rPr>
        <w:t>Л.И. Орехова</w:t>
      </w:r>
    </w:p>
    <w:p w:rsidR="00C751B8" w:rsidRDefault="00C751B8" w:rsidP="000146F4">
      <w:pPr>
        <w:jc w:val="both"/>
      </w:pPr>
    </w:p>
    <w:sectPr w:rsidR="00C751B8" w:rsidSect="00A77991">
      <w:footerReference w:type="even" r:id="rId8"/>
      <w:footerReference w:type="default" r:id="rId9"/>
      <w:pgSz w:w="11906" w:h="16838"/>
      <w:pgMar w:top="567" w:right="567" w:bottom="539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0350" w:rsidRDefault="00170350">
      <w:r>
        <w:separator/>
      </w:r>
    </w:p>
  </w:endnote>
  <w:endnote w:type="continuationSeparator" w:id="1">
    <w:p w:rsidR="00170350" w:rsidRDefault="001703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350" w:rsidRDefault="00170350" w:rsidP="00C606E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70350" w:rsidRDefault="00170350" w:rsidP="0019709A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350" w:rsidRDefault="00170350" w:rsidP="00C606E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C4CC1">
      <w:rPr>
        <w:rStyle w:val="a8"/>
        <w:noProof/>
      </w:rPr>
      <w:t>1</w:t>
    </w:r>
    <w:r>
      <w:rPr>
        <w:rStyle w:val="a8"/>
      </w:rPr>
      <w:fldChar w:fldCharType="end"/>
    </w:r>
  </w:p>
  <w:p w:rsidR="00170350" w:rsidRDefault="00170350" w:rsidP="0019709A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0350" w:rsidRDefault="00170350">
      <w:r>
        <w:separator/>
      </w:r>
    </w:p>
  </w:footnote>
  <w:footnote w:type="continuationSeparator" w:id="1">
    <w:p w:rsidR="00170350" w:rsidRDefault="001703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F5E52"/>
    <w:multiLevelType w:val="hybridMultilevel"/>
    <w:tmpl w:val="98DCDE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AB54B0"/>
    <w:multiLevelType w:val="hybridMultilevel"/>
    <w:tmpl w:val="71CAF4BC"/>
    <w:lvl w:ilvl="0" w:tplc="4178FCC4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28C41F54"/>
    <w:multiLevelType w:val="hybridMultilevel"/>
    <w:tmpl w:val="2B7EFCD2"/>
    <w:lvl w:ilvl="0" w:tplc="5978AF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99" w:hanging="360"/>
      </w:pPr>
    </w:lvl>
    <w:lvl w:ilvl="2" w:tplc="0419001B" w:tentative="1">
      <w:start w:val="1"/>
      <w:numFmt w:val="lowerRoman"/>
      <w:lvlText w:val="%3."/>
      <w:lvlJc w:val="right"/>
      <w:pPr>
        <w:ind w:left="2419" w:hanging="180"/>
      </w:pPr>
    </w:lvl>
    <w:lvl w:ilvl="3" w:tplc="0419000F" w:tentative="1">
      <w:start w:val="1"/>
      <w:numFmt w:val="decimal"/>
      <w:lvlText w:val="%4."/>
      <w:lvlJc w:val="left"/>
      <w:pPr>
        <w:ind w:left="3139" w:hanging="360"/>
      </w:pPr>
    </w:lvl>
    <w:lvl w:ilvl="4" w:tplc="04190019" w:tentative="1">
      <w:start w:val="1"/>
      <w:numFmt w:val="lowerLetter"/>
      <w:lvlText w:val="%5."/>
      <w:lvlJc w:val="left"/>
      <w:pPr>
        <w:ind w:left="3859" w:hanging="360"/>
      </w:pPr>
    </w:lvl>
    <w:lvl w:ilvl="5" w:tplc="0419001B" w:tentative="1">
      <w:start w:val="1"/>
      <w:numFmt w:val="lowerRoman"/>
      <w:lvlText w:val="%6."/>
      <w:lvlJc w:val="right"/>
      <w:pPr>
        <w:ind w:left="4579" w:hanging="180"/>
      </w:pPr>
    </w:lvl>
    <w:lvl w:ilvl="6" w:tplc="0419000F" w:tentative="1">
      <w:start w:val="1"/>
      <w:numFmt w:val="decimal"/>
      <w:lvlText w:val="%7."/>
      <w:lvlJc w:val="left"/>
      <w:pPr>
        <w:ind w:left="5299" w:hanging="360"/>
      </w:pPr>
    </w:lvl>
    <w:lvl w:ilvl="7" w:tplc="04190019" w:tentative="1">
      <w:start w:val="1"/>
      <w:numFmt w:val="lowerLetter"/>
      <w:lvlText w:val="%8."/>
      <w:lvlJc w:val="left"/>
      <w:pPr>
        <w:ind w:left="6019" w:hanging="360"/>
      </w:pPr>
    </w:lvl>
    <w:lvl w:ilvl="8" w:tplc="0419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3">
    <w:nsid w:val="390D68FF"/>
    <w:multiLevelType w:val="hybridMultilevel"/>
    <w:tmpl w:val="9C5040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C9150D8"/>
    <w:multiLevelType w:val="hybridMultilevel"/>
    <w:tmpl w:val="9F0AC3F0"/>
    <w:lvl w:ilvl="0" w:tplc="C746458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8D2127"/>
    <w:multiLevelType w:val="hybridMultilevel"/>
    <w:tmpl w:val="95FED1E2"/>
    <w:lvl w:ilvl="0" w:tplc="AA807E2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C3A0C07"/>
    <w:multiLevelType w:val="hybridMultilevel"/>
    <w:tmpl w:val="18EA10AC"/>
    <w:lvl w:ilvl="0" w:tplc="041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7">
    <w:nsid w:val="512E1150"/>
    <w:multiLevelType w:val="hybridMultilevel"/>
    <w:tmpl w:val="518271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C95E3C"/>
    <w:multiLevelType w:val="hybridMultilevel"/>
    <w:tmpl w:val="5596AFE8"/>
    <w:lvl w:ilvl="0" w:tplc="87C659D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001F9E"/>
    <w:multiLevelType w:val="hybridMultilevel"/>
    <w:tmpl w:val="3CCAA0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9A565C"/>
    <w:multiLevelType w:val="hybridMultilevel"/>
    <w:tmpl w:val="BE7C228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5A7032A9"/>
    <w:multiLevelType w:val="hybridMultilevel"/>
    <w:tmpl w:val="EB723BB6"/>
    <w:lvl w:ilvl="0" w:tplc="A33268CC">
      <w:start w:val="1"/>
      <w:numFmt w:val="decimal"/>
      <w:lvlText w:val="%1."/>
      <w:lvlJc w:val="left"/>
      <w:pPr>
        <w:ind w:left="1230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>
    <w:nsid w:val="5B3D71E3"/>
    <w:multiLevelType w:val="hybridMultilevel"/>
    <w:tmpl w:val="FB487FDA"/>
    <w:lvl w:ilvl="0" w:tplc="5978AFC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5F882A47"/>
    <w:multiLevelType w:val="hybridMultilevel"/>
    <w:tmpl w:val="59C6688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65925F1B"/>
    <w:multiLevelType w:val="hybridMultilevel"/>
    <w:tmpl w:val="C5002A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BD5A40"/>
    <w:multiLevelType w:val="hybridMultilevel"/>
    <w:tmpl w:val="94DC2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704873"/>
    <w:multiLevelType w:val="hybridMultilevel"/>
    <w:tmpl w:val="4E1046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A8788A"/>
    <w:multiLevelType w:val="multilevel"/>
    <w:tmpl w:val="DE4C829E"/>
    <w:lvl w:ilvl="0">
      <w:start w:val="1"/>
      <w:numFmt w:val="decimal"/>
      <w:lvlText w:val="%1."/>
      <w:lvlJc w:val="left"/>
      <w:pPr>
        <w:ind w:left="562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5" w:hanging="4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8">
    <w:nsid w:val="71146815"/>
    <w:multiLevelType w:val="hybridMultilevel"/>
    <w:tmpl w:val="950A12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0D0C9E"/>
    <w:multiLevelType w:val="hybridMultilevel"/>
    <w:tmpl w:val="7F94BC64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4262916"/>
    <w:multiLevelType w:val="multilevel"/>
    <w:tmpl w:val="AEFC78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>
    <w:nsid w:val="7EDF7FBF"/>
    <w:multiLevelType w:val="hybridMultilevel"/>
    <w:tmpl w:val="0BE244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0"/>
  </w:num>
  <w:num w:numId="5">
    <w:abstractNumId w:val="18"/>
  </w:num>
  <w:num w:numId="6">
    <w:abstractNumId w:val="16"/>
  </w:num>
  <w:num w:numId="7">
    <w:abstractNumId w:val="14"/>
  </w:num>
  <w:num w:numId="8">
    <w:abstractNumId w:val="21"/>
  </w:num>
  <w:num w:numId="9">
    <w:abstractNumId w:val="9"/>
  </w:num>
  <w:num w:numId="10">
    <w:abstractNumId w:val="20"/>
  </w:num>
  <w:num w:numId="11">
    <w:abstractNumId w:val="17"/>
  </w:num>
  <w:num w:numId="12">
    <w:abstractNumId w:val="8"/>
  </w:num>
  <w:num w:numId="13">
    <w:abstractNumId w:val="12"/>
  </w:num>
  <w:num w:numId="14">
    <w:abstractNumId w:val="7"/>
  </w:num>
  <w:num w:numId="15">
    <w:abstractNumId w:val="2"/>
  </w:num>
  <w:num w:numId="16">
    <w:abstractNumId w:val="4"/>
  </w:num>
  <w:num w:numId="17">
    <w:abstractNumId w:val="1"/>
  </w:num>
  <w:num w:numId="18">
    <w:abstractNumId w:val="5"/>
  </w:num>
  <w:num w:numId="19">
    <w:abstractNumId w:val="0"/>
  </w:num>
  <w:num w:numId="20">
    <w:abstractNumId w:val="11"/>
  </w:num>
  <w:num w:numId="21">
    <w:abstractNumId w:val="3"/>
  </w:num>
  <w:num w:numId="22">
    <w:abstractNumId w:val="15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5CB3"/>
    <w:rsid w:val="00002B55"/>
    <w:rsid w:val="0000418A"/>
    <w:rsid w:val="00006F17"/>
    <w:rsid w:val="0001025D"/>
    <w:rsid w:val="00011F6A"/>
    <w:rsid w:val="000125A0"/>
    <w:rsid w:val="00013BE0"/>
    <w:rsid w:val="000146F4"/>
    <w:rsid w:val="0002276B"/>
    <w:rsid w:val="00023BE7"/>
    <w:rsid w:val="000243BC"/>
    <w:rsid w:val="0002690E"/>
    <w:rsid w:val="00026EF5"/>
    <w:rsid w:val="0003166C"/>
    <w:rsid w:val="00033061"/>
    <w:rsid w:val="00042EE7"/>
    <w:rsid w:val="00051499"/>
    <w:rsid w:val="00052EE0"/>
    <w:rsid w:val="000539C5"/>
    <w:rsid w:val="00055073"/>
    <w:rsid w:val="000550E0"/>
    <w:rsid w:val="00055CC5"/>
    <w:rsid w:val="00056B47"/>
    <w:rsid w:val="00060E84"/>
    <w:rsid w:val="00061285"/>
    <w:rsid w:val="000622C1"/>
    <w:rsid w:val="000633D3"/>
    <w:rsid w:val="00066E13"/>
    <w:rsid w:val="00075FA9"/>
    <w:rsid w:val="000763D2"/>
    <w:rsid w:val="00077D3F"/>
    <w:rsid w:val="00082FB4"/>
    <w:rsid w:val="0008517A"/>
    <w:rsid w:val="00085699"/>
    <w:rsid w:val="00086B80"/>
    <w:rsid w:val="000902AF"/>
    <w:rsid w:val="00091974"/>
    <w:rsid w:val="00092777"/>
    <w:rsid w:val="000938F9"/>
    <w:rsid w:val="000968DF"/>
    <w:rsid w:val="000A1995"/>
    <w:rsid w:val="000A2754"/>
    <w:rsid w:val="000A2FE0"/>
    <w:rsid w:val="000A71E1"/>
    <w:rsid w:val="000B2177"/>
    <w:rsid w:val="000B2E08"/>
    <w:rsid w:val="000B7D02"/>
    <w:rsid w:val="000C19AC"/>
    <w:rsid w:val="000C42E8"/>
    <w:rsid w:val="000C4460"/>
    <w:rsid w:val="000C713F"/>
    <w:rsid w:val="000D086A"/>
    <w:rsid w:val="000D387E"/>
    <w:rsid w:val="000D4A59"/>
    <w:rsid w:val="000D4D5A"/>
    <w:rsid w:val="000D5ACF"/>
    <w:rsid w:val="000D662F"/>
    <w:rsid w:val="000E2A31"/>
    <w:rsid w:val="000E2DB9"/>
    <w:rsid w:val="000E5ACF"/>
    <w:rsid w:val="000E6AB3"/>
    <w:rsid w:val="000F7E47"/>
    <w:rsid w:val="001003D8"/>
    <w:rsid w:val="001017FF"/>
    <w:rsid w:val="001025CD"/>
    <w:rsid w:val="0010570C"/>
    <w:rsid w:val="001062E4"/>
    <w:rsid w:val="0010762D"/>
    <w:rsid w:val="00116670"/>
    <w:rsid w:val="001216B0"/>
    <w:rsid w:val="00122324"/>
    <w:rsid w:val="0012582C"/>
    <w:rsid w:val="00125A75"/>
    <w:rsid w:val="00125B5C"/>
    <w:rsid w:val="00125E6D"/>
    <w:rsid w:val="00126137"/>
    <w:rsid w:val="00126BD7"/>
    <w:rsid w:val="00130137"/>
    <w:rsid w:val="00131EBD"/>
    <w:rsid w:val="00132871"/>
    <w:rsid w:val="00136C0C"/>
    <w:rsid w:val="00137C1D"/>
    <w:rsid w:val="00140F16"/>
    <w:rsid w:val="0014225C"/>
    <w:rsid w:val="00142323"/>
    <w:rsid w:val="00142D13"/>
    <w:rsid w:val="00143C1C"/>
    <w:rsid w:val="001468B2"/>
    <w:rsid w:val="0014731A"/>
    <w:rsid w:val="00152125"/>
    <w:rsid w:val="001525A9"/>
    <w:rsid w:val="0015266E"/>
    <w:rsid w:val="001564A1"/>
    <w:rsid w:val="00156F5D"/>
    <w:rsid w:val="0015745F"/>
    <w:rsid w:val="00162322"/>
    <w:rsid w:val="0017006A"/>
    <w:rsid w:val="0017009E"/>
    <w:rsid w:val="00170350"/>
    <w:rsid w:val="0017249D"/>
    <w:rsid w:val="001736D2"/>
    <w:rsid w:val="0017692E"/>
    <w:rsid w:val="001777F0"/>
    <w:rsid w:val="001801C5"/>
    <w:rsid w:val="0018194A"/>
    <w:rsid w:val="001822F3"/>
    <w:rsid w:val="00195C74"/>
    <w:rsid w:val="00196C14"/>
    <w:rsid w:val="0019709A"/>
    <w:rsid w:val="001A2FF4"/>
    <w:rsid w:val="001A5712"/>
    <w:rsid w:val="001B08FD"/>
    <w:rsid w:val="001B15A3"/>
    <w:rsid w:val="001B165C"/>
    <w:rsid w:val="001B37B6"/>
    <w:rsid w:val="001C08F6"/>
    <w:rsid w:val="001C09E7"/>
    <w:rsid w:val="001C4F17"/>
    <w:rsid w:val="001C6607"/>
    <w:rsid w:val="001D00BD"/>
    <w:rsid w:val="001D3F81"/>
    <w:rsid w:val="001D6A7A"/>
    <w:rsid w:val="001D78C4"/>
    <w:rsid w:val="001E0A0A"/>
    <w:rsid w:val="001E5316"/>
    <w:rsid w:val="001F1595"/>
    <w:rsid w:val="001F435F"/>
    <w:rsid w:val="001F6706"/>
    <w:rsid w:val="00202619"/>
    <w:rsid w:val="00202D7A"/>
    <w:rsid w:val="002105E6"/>
    <w:rsid w:val="00210EBC"/>
    <w:rsid w:val="002154C4"/>
    <w:rsid w:val="00216B49"/>
    <w:rsid w:val="002171D6"/>
    <w:rsid w:val="00222EC5"/>
    <w:rsid w:val="00223E48"/>
    <w:rsid w:val="00223E5E"/>
    <w:rsid w:val="00223E86"/>
    <w:rsid w:val="002254D7"/>
    <w:rsid w:val="00233A99"/>
    <w:rsid w:val="00237B30"/>
    <w:rsid w:val="00237EB3"/>
    <w:rsid w:val="0024289C"/>
    <w:rsid w:val="00243A1C"/>
    <w:rsid w:val="002444AD"/>
    <w:rsid w:val="00246612"/>
    <w:rsid w:val="00250847"/>
    <w:rsid w:val="002513BC"/>
    <w:rsid w:val="00255C08"/>
    <w:rsid w:val="00256051"/>
    <w:rsid w:val="00256F68"/>
    <w:rsid w:val="0026086E"/>
    <w:rsid w:val="0026599E"/>
    <w:rsid w:val="00267AC0"/>
    <w:rsid w:val="00272319"/>
    <w:rsid w:val="0027424B"/>
    <w:rsid w:val="00275D09"/>
    <w:rsid w:val="0027647B"/>
    <w:rsid w:val="00277A69"/>
    <w:rsid w:val="00280E45"/>
    <w:rsid w:val="0028452B"/>
    <w:rsid w:val="0029298B"/>
    <w:rsid w:val="0029511C"/>
    <w:rsid w:val="002961F9"/>
    <w:rsid w:val="002968AE"/>
    <w:rsid w:val="002A01FA"/>
    <w:rsid w:val="002A5370"/>
    <w:rsid w:val="002B2507"/>
    <w:rsid w:val="002B4AD6"/>
    <w:rsid w:val="002B641A"/>
    <w:rsid w:val="002B7314"/>
    <w:rsid w:val="002B770B"/>
    <w:rsid w:val="002D0AB8"/>
    <w:rsid w:val="002D1304"/>
    <w:rsid w:val="002D6AC1"/>
    <w:rsid w:val="002D70E0"/>
    <w:rsid w:val="002E146D"/>
    <w:rsid w:val="002E3FB0"/>
    <w:rsid w:val="002E717B"/>
    <w:rsid w:val="002F00F1"/>
    <w:rsid w:val="002F041D"/>
    <w:rsid w:val="0030009B"/>
    <w:rsid w:val="00303160"/>
    <w:rsid w:val="00303980"/>
    <w:rsid w:val="003041D6"/>
    <w:rsid w:val="00304CD8"/>
    <w:rsid w:val="0030568A"/>
    <w:rsid w:val="00305818"/>
    <w:rsid w:val="003058DB"/>
    <w:rsid w:val="00306EED"/>
    <w:rsid w:val="003119D7"/>
    <w:rsid w:val="00316B5E"/>
    <w:rsid w:val="0032135D"/>
    <w:rsid w:val="0032209D"/>
    <w:rsid w:val="003251CD"/>
    <w:rsid w:val="00330639"/>
    <w:rsid w:val="00331CA8"/>
    <w:rsid w:val="0033321F"/>
    <w:rsid w:val="003333FC"/>
    <w:rsid w:val="0033360E"/>
    <w:rsid w:val="00337220"/>
    <w:rsid w:val="00342B72"/>
    <w:rsid w:val="00346A10"/>
    <w:rsid w:val="00347AD2"/>
    <w:rsid w:val="00351A2E"/>
    <w:rsid w:val="0035310B"/>
    <w:rsid w:val="003537E2"/>
    <w:rsid w:val="00356138"/>
    <w:rsid w:val="003569D1"/>
    <w:rsid w:val="00357056"/>
    <w:rsid w:val="00362C40"/>
    <w:rsid w:val="00365AA7"/>
    <w:rsid w:val="003667D1"/>
    <w:rsid w:val="0036711A"/>
    <w:rsid w:val="00367C8C"/>
    <w:rsid w:val="00371775"/>
    <w:rsid w:val="00371F22"/>
    <w:rsid w:val="003764FB"/>
    <w:rsid w:val="00376CDC"/>
    <w:rsid w:val="00376D0C"/>
    <w:rsid w:val="00377831"/>
    <w:rsid w:val="0039076D"/>
    <w:rsid w:val="00392958"/>
    <w:rsid w:val="003A07AD"/>
    <w:rsid w:val="003A3BD5"/>
    <w:rsid w:val="003A4A85"/>
    <w:rsid w:val="003B474B"/>
    <w:rsid w:val="003B6B48"/>
    <w:rsid w:val="003B6C25"/>
    <w:rsid w:val="003B6EA0"/>
    <w:rsid w:val="003C2DDD"/>
    <w:rsid w:val="003C43B9"/>
    <w:rsid w:val="003C7137"/>
    <w:rsid w:val="003D00E1"/>
    <w:rsid w:val="003D6C8D"/>
    <w:rsid w:val="003D6C9A"/>
    <w:rsid w:val="003E0595"/>
    <w:rsid w:val="003E737A"/>
    <w:rsid w:val="003E7456"/>
    <w:rsid w:val="003F04AA"/>
    <w:rsid w:val="003F0B60"/>
    <w:rsid w:val="003F40DD"/>
    <w:rsid w:val="003F445B"/>
    <w:rsid w:val="003F5E8E"/>
    <w:rsid w:val="003F632D"/>
    <w:rsid w:val="004034E9"/>
    <w:rsid w:val="0040687F"/>
    <w:rsid w:val="00416CA5"/>
    <w:rsid w:val="00416DBE"/>
    <w:rsid w:val="004179CE"/>
    <w:rsid w:val="00422A08"/>
    <w:rsid w:val="00422E1F"/>
    <w:rsid w:val="00423154"/>
    <w:rsid w:val="00426939"/>
    <w:rsid w:val="004315CD"/>
    <w:rsid w:val="0043201F"/>
    <w:rsid w:val="00432D4D"/>
    <w:rsid w:val="004333E1"/>
    <w:rsid w:val="00433E2A"/>
    <w:rsid w:val="00433FA3"/>
    <w:rsid w:val="004350B5"/>
    <w:rsid w:val="00436D9B"/>
    <w:rsid w:val="00437942"/>
    <w:rsid w:val="004404B9"/>
    <w:rsid w:val="004420E3"/>
    <w:rsid w:val="00450B68"/>
    <w:rsid w:val="00455C01"/>
    <w:rsid w:val="004569F8"/>
    <w:rsid w:val="00461FFE"/>
    <w:rsid w:val="00462A2C"/>
    <w:rsid w:val="004633D3"/>
    <w:rsid w:val="00464670"/>
    <w:rsid w:val="00470FCE"/>
    <w:rsid w:val="00475BE7"/>
    <w:rsid w:val="004768D0"/>
    <w:rsid w:val="00492D86"/>
    <w:rsid w:val="00494C68"/>
    <w:rsid w:val="00497B9B"/>
    <w:rsid w:val="004A19CD"/>
    <w:rsid w:val="004A2904"/>
    <w:rsid w:val="004A3972"/>
    <w:rsid w:val="004A7575"/>
    <w:rsid w:val="004A7EEA"/>
    <w:rsid w:val="004B0F47"/>
    <w:rsid w:val="004B3A2A"/>
    <w:rsid w:val="004B518C"/>
    <w:rsid w:val="004B55A8"/>
    <w:rsid w:val="004C04D8"/>
    <w:rsid w:val="004C0CEC"/>
    <w:rsid w:val="004C1ED3"/>
    <w:rsid w:val="004C2506"/>
    <w:rsid w:val="004C5ED1"/>
    <w:rsid w:val="004C6152"/>
    <w:rsid w:val="004C64D2"/>
    <w:rsid w:val="004C64F0"/>
    <w:rsid w:val="004C6843"/>
    <w:rsid w:val="004C6FCC"/>
    <w:rsid w:val="004D3297"/>
    <w:rsid w:val="004D43E8"/>
    <w:rsid w:val="004D4F96"/>
    <w:rsid w:val="004D539C"/>
    <w:rsid w:val="004D6F7E"/>
    <w:rsid w:val="004E23D2"/>
    <w:rsid w:val="004F1C5D"/>
    <w:rsid w:val="004F35D0"/>
    <w:rsid w:val="004F57F9"/>
    <w:rsid w:val="00505613"/>
    <w:rsid w:val="005064C8"/>
    <w:rsid w:val="005118CB"/>
    <w:rsid w:val="00511C0B"/>
    <w:rsid w:val="0051616B"/>
    <w:rsid w:val="005234CA"/>
    <w:rsid w:val="00525C7A"/>
    <w:rsid w:val="00527870"/>
    <w:rsid w:val="005340BA"/>
    <w:rsid w:val="00536034"/>
    <w:rsid w:val="00536707"/>
    <w:rsid w:val="00536F13"/>
    <w:rsid w:val="00540E78"/>
    <w:rsid w:val="00541ADA"/>
    <w:rsid w:val="00542861"/>
    <w:rsid w:val="00543749"/>
    <w:rsid w:val="00543A35"/>
    <w:rsid w:val="005446DB"/>
    <w:rsid w:val="005459B3"/>
    <w:rsid w:val="00546D97"/>
    <w:rsid w:val="00547D49"/>
    <w:rsid w:val="00551AD4"/>
    <w:rsid w:val="00561118"/>
    <w:rsid w:val="00561499"/>
    <w:rsid w:val="00565C09"/>
    <w:rsid w:val="0057085C"/>
    <w:rsid w:val="00571275"/>
    <w:rsid w:val="005718EB"/>
    <w:rsid w:val="00575B14"/>
    <w:rsid w:val="0057696D"/>
    <w:rsid w:val="00577B9F"/>
    <w:rsid w:val="00580A55"/>
    <w:rsid w:val="0058497C"/>
    <w:rsid w:val="00584A3D"/>
    <w:rsid w:val="005858E3"/>
    <w:rsid w:val="00586434"/>
    <w:rsid w:val="00590827"/>
    <w:rsid w:val="00590E2D"/>
    <w:rsid w:val="00594ADF"/>
    <w:rsid w:val="005A0380"/>
    <w:rsid w:val="005A3479"/>
    <w:rsid w:val="005A399C"/>
    <w:rsid w:val="005B14E2"/>
    <w:rsid w:val="005B2899"/>
    <w:rsid w:val="005B2FB1"/>
    <w:rsid w:val="005B625A"/>
    <w:rsid w:val="005B7E38"/>
    <w:rsid w:val="005B7FB4"/>
    <w:rsid w:val="005C2BD6"/>
    <w:rsid w:val="005C2E74"/>
    <w:rsid w:val="005C3410"/>
    <w:rsid w:val="005C5F26"/>
    <w:rsid w:val="005C699E"/>
    <w:rsid w:val="005C6F2E"/>
    <w:rsid w:val="005D1C25"/>
    <w:rsid w:val="005D2861"/>
    <w:rsid w:val="005D3DF4"/>
    <w:rsid w:val="005D458B"/>
    <w:rsid w:val="005D553D"/>
    <w:rsid w:val="005D5F68"/>
    <w:rsid w:val="005E7B24"/>
    <w:rsid w:val="005F1408"/>
    <w:rsid w:val="005F1D3D"/>
    <w:rsid w:val="005F413A"/>
    <w:rsid w:val="005F6A88"/>
    <w:rsid w:val="006003A1"/>
    <w:rsid w:val="00604930"/>
    <w:rsid w:val="00605502"/>
    <w:rsid w:val="00607E89"/>
    <w:rsid w:val="00611AC4"/>
    <w:rsid w:val="006120D9"/>
    <w:rsid w:val="00613135"/>
    <w:rsid w:val="0061773C"/>
    <w:rsid w:val="00623C2B"/>
    <w:rsid w:val="00623FBE"/>
    <w:rsid w:val="00627513"/>
    <w:rsid w:val="00631893"/>
    <w:rsid w:val="006352AA"/>
    <w:rsid w:val="00636EF5"/>
    <w:rsid w:val="0063779A"/>
    <w:rsid w:val="006424FB"/>
    <w:rsid w:val="00642CA9"/>
    <w:rsid w:val="00645FE8"/>
    <w:rsid w:val="00647513"/>
    <w:rsid w:val="00650BDA"/>
    <w:rsid w:val="006513C0"/>
    <w:rsid w:val="00651A32"/>
    <w:rsid w:val="00652656"/>
    <w:rsid w:val="00653F13"/>
    <w:rsid w:val="00655210"/>
    <w:rsid w:val="00655D09"/>
    <w:rsid w:val="00660F50"/>
    <w:rsid w:val="006626FC"/>
    <w:rsid w:val="00664C3C"/>
    <w:rsid w:val="006651C1"/>
    <w:rsid w:val="00666C62"/>
    <w:rsid w:val="006726DC"/>
    <w:rsid w:val="006727C7"/>
    <w:rsid w:val="006734D7"/>
    <w:rsid w:val="00676E1F"/>
    <w:rsid w:val="00681F88"/>
    <w:rsid w:val="00686C16"/>
    <w:rsid w:val="00690948"/>
    <w:rsid w:val="006916BF"/>
    <w:rsid w:val="006969FB"/>
    <w:rsid w:val="00697692"/>
    <w:rsid w:val="006A42C9"/>
    <w:rsid w:val="006B17A4"/>
    <w:rsid w:val="006B1E75"/>
    <w:rsid w:val="006B1FDF"/>
    <w:rsid w:val="006B4FD8"/>
    <w:rsid w:val="006C00E8"/>
    <w:rsid w:val="006C23E7"/>
    <w:rsid w:val="006C2C9F"/>
    <w:rsid w:val="006C6C66"/>
    <w:rsid w:val="006D2E33"/>
    <w:rsid w:val="006D6921"/>
    <w:rsid w:val="006E2C0D"/>
    <w:rsid w:val="006E526A"/>
    <w:rsid w:val="006E5564"/>
    <w:rsid w:val="006E5C24"/>
    <w:rsid w:val="006E5CB4"/>
    <w:rsid w:val="006E72B0"/>
    <w:rsid w:val="006E72C7"/>
    <w:rsid w:val="006F3542"/>
    <w:rsid w:val="006F448C"/>
    <w:rsid w:val="006F4659"/>
    <w:rsid w:val="006F71F4"/>
    <w:rsid w:val="006F763D"/>
    <w:rsid w:val="007035A4"/>
    <w:rsid w:val="00704195"/>
    <w:rsid w:val="0071035F"/>
    <w:rsid w:val="00711959"/>
    <w:rsid w:val="00712FDE"/>
    <w:rsid w:val="0071331C"/>
    <w:rsid w:val="0071426D"/>
    <w:rsid w:val="0072181C"/>
    <w:rsid w:val="00722875"/>
    <w:rsid w:val="007238DF"/>
    <w:rsid w:val="00724B9B"/>
    <w:rsid w:val="00725BB9"/>
    <w:rsid w:val="0073411B"/>
    <w:rsid w:val="007346F3"/>
    <w:rsid w:val="00735306"/>
    <w:rsid w:val="00741200"/>
    <w:rsid w:val="00742581"/>
    <w:rsid w:val="00743D73"/>
    <w:rsid w:val="007456C1"/>
    <w:rsid w:val="00745DC1"/>
    <w:rsid w:val="00750E78"/>
    <w:rsid w:val="007518CE"/>
    <w:rsid w:val="007527CA"/>
    <w:rsid w:val="00753089"/>
    <w:rsid w:val="00760058"/>
    <w:rsid w:val="00762B3D"/>
    <w:rsid w:val="00764C77"/>
    <w:rsid w:val="00770A2E"/>
    <w:rsid w:val="007723C6"/>
    <w:rsid w:val="00773581"/>
    <w:rsid w:val="007749BF"/>
    <w:rsid w:val="007775C9"/>
    <w:rsid w:val="007837E9"/>
    <w:rsid w:val="0078699F"/>
    <w:rsid w:val="00791B6D"/>
    <w:rsid w:val="00797BD8"/>
    <w:rsid w:val="007A0A4F"/>
    <w:rsid w:val="007A0EA8"/>
    <w:rsid w:val="007A5DA8"/>
    <w:rsid w:val="007B27E1"/>
    <w:rsid w:val="007B2A04"/>
    <w:rsid w:val="007B4308"/>
    <w:rsid w:val="007B4C4A"/>
    <w:rsid w:val="007B539C"/>
    <w:rsid w:val="007B6196"/>
    <w:rsid w:val="007B6967"/>
    <w:rsid w:val="007B6F73"/>
    <w:rsid w:val="007C419F"/>
    <w:rsid w:val="007C628E"/>
    <w:rsid w:val="007D6721"/>
    <w:rsid w:val="007D729E"/>
    <w:rsid w:val="007E4A49"/>
    <w:rsid w:val="007E54CD"/>
    <w:rsid w:val="007E78F5"/>
    <w:rsid w:val="007F13F6"/>
    <w:rsid w:val="007F661E"/>
    <w:rsid w:val="007F6FCC"/>
    <w:rsid w:val="00806C13"/>
    <w:rsid w:val="008075D5"/>
    <w:rsid w:val="008075E8"/>
    <w:rsid w:val="00811894"/>
    <w:rsid w:val="008149F6"/>
    <w:rsid w:val="00815EEA"/>
    <w:rsid w:val="0081716D"/>
    <w:rsid w:val="0081781F"/>
    <w:rsid w:val="008201BE"/>
    <w:rsid w:val="00824016"/>
    <w:rsid w:val="00824446"/>
    <w:rsid w:val="00824DB8"/>
    <w:rsid w:val="00825451"/>
    <w:rsid w:val="00827ABC"/>
    <w:rsid w:val="00833674"/>
    <w:rsid w:val="00836C2C"/>
    <w:rsid w:val="00837DBA"/>
    <w:rsid w:val="00844308"/>
    <w:rsid w:val="00844403"/>
    <w:rsid w:val="008447E0"/>
    <w:rsid w:val="00845E90"/>
    <w:rsid w:val="00846F17"/>
    <w:rsid w:val="00850A4B"/>
    <w:rsid w:val="00850D16"/>
    <w:rsid w:val="008528C9"/>
    <w:rsid w:val="00856DEE"/>
    <w:rsid w:val="00857E90"/>
    <w:rsid w:val="00863F7B"/>
    <w:rsid w:val="00874FF1"/>
    <w:rsid w:val="00877A8D"/>
    <w:rsid w:val="00884D76"/>
    <w:rsid w:val="0088657A"/>
    <w:rsid w:val="0089384B"/>
    <w:rsid w:val="008951CA"/>
    <w:rsid w:val="0089748E"/>
    <w:rsid w:val="0089763B"/>
    <w:rsid w:val="00897DBA"/>
    <w:rsid w:val="008A4196"/>
    <w:rsid w:val="008A51B7"/>
    <w:rsid w:val="008B1136"/>
    <w:rsid w:val="008B1606"/>
    <w:rsid w:val="008B4EA8"/>
    <w:rsid w:val="008B547F"/>
    <w:rsid w:val="008B7C7B"/>
    <w:rsid w:val="008C0923"/>
    <w:rsid w:val="008C11B3"/>
    <w:rsid w:val="008C14D2"/>
    <w:rsid w:val="008C4D5E"/>
    <w:rsid w:val="008C7667"/>
    <w:rsid w:val="008D0875"/>
    <w:rsid w:val="008D118C"/>
    <w:rsid w:val="008D287E"/>
    <w:rsid w:val="008E284B"/>
    <w:rsid w:val="008E2997"/>
    <w:rsid w:val="008E573E"/>
    <w:rsid w:val="008E66AC"/>
    <w:rsid w:val="008F0AF8"/>
    <w:rsid w:val="008F47B1"/>
    <w:rsid w:val="008F4C17"/>
    <w:rsid w:val="008F51A0"/>
    <w:rsid w:val="008F5AB3"/>
    <w:rsid w:val="008F70B2"/>
    <w:rsid w:val="0090073E"/>
    <w:rsid w:val="00904FE9"/>
    <w:rsid w:val="00912084"/>
    <w:rsid w:val="009138D3"/>
    <w:rsid w:val="00914136"/>
    <w:rsid w:val="009206E0"/>
    <w:rsid w:val="009230C2"/>
    <w:rsid w:val="009237A3"/>
    <w:rsid w:val="009248BD"/>
    <w:rsid w:val="00925220"/>
    <w:rsid w:val="00925EA3"/>
    <w:rsid w:val="0092709E"/>
    <w:rsid w:val="00941E52"/>
    <w:rsid w:val="009422C1"/>
    <w:rsid w:val="009426EE"/>
    <w:rsid w:val="00952961"/>
    <w:rsid w:val="009550E5"/>
    <w:rsid w:val="009551E7"/>
    <w:rsid w:val="009568F7"/>
    <w:rsid w:val="00962621"/>
    <w:rsid w:val="00962B4C"/>
    <w:rsid w:val="00964B42"/>
    <w:rsid w:val="0096602A"/>
    <w:rsid w:val="009723C1"/>
    <w:rsid w:val="0097241A"/>
    <w:rsid w:val="00972F92"/>
    <w:rsid w:val="00975120"/>
    <w:rsid w:val="00976C92"/>
    <w:rsid w:val="00977A34"/>
    <w:rsid w:val="0098046F"/>
    <w:rsid w:val="009842B1"/>
    <w:rsid w:val="009857A1"/>
    <w:rsid w:val="009861AC"/>
    <w:rsid w:val="00986A96"/>
    <w:rsid w:val="00987D10"/>
    <w:rsid w:val="00992D85"/>
    <w:rsid w:val="00993F39"/>
    <w:rsid w:val="00995134"/>
    <w:rsid w:val="009A1630"/>
    <w:rsid w:val="009A7BBB"/>
    <w:rsid w:val="009B61B2"/>
    <w:rsid w:val="009C41CD"/>
    <w:rsid w:val="009C7F7E"/>
    <w:rsid w:val="009D0526"/>
    <w:rsid w:val="009D286D"/>
    <w:rsid w:val="009D29B7"/>
    <w:rsid w:val="009D3407"/>
    <w:rsid w:val="009D6983"/>
    <w:rsid w:val="009E0BF9"/>
    <w:rsid w:val="009E2FB0"/>
    <w:rsid w:val="009E4F67"/>
    <w:rsid w:val="009E58C5"/>
    <w:rsid w:val="009F5091"/>
    <w:rsid w:val="009F589E"/>
    <w:rsid w:val="009F6575"/>
    <w:rsid w:val="009F7D3C"/>
    <w:rsid w:val="00A031FF"/>
    <w:rsid w:val="00A04842"/>
    <w:rsid w:val="00A071CD"/>
    <w:rsid w:val="00A10FD9"/>
    <w:rsid w:val="00A16D84"/>
    <w:rsid w:val="00A22146"/>
    <w:rsid w:val="00A221D5"/>
    <w:rsid w:val="00A24187"/>
    <w:rsid w:val="00A24B48"/>
    <w:rsid w:val="00A24D57"/>
    <w:rsid w:val="00A25177"/>
    <w:rsid w:val="00A33A11"/>
    <w:rsid w:val="00A3411D"/>
    <w:rsid w:val="00A36E13"/>
    <w:rsid w:val="00A37004"/>
    <w:rsid w:val="00A37E3B"/>
    <w:rsid w:val="00A40C7B"/>
    <w:rsid w:val="00A4385D"/>
    <w:rsid w:val="00A51FA4"/>
    <w:rsid w:val="00A54CC2"/>
    <w:rsid w:val="00A5581D"/>
    <w:rsid w:val="00A55A82"/>
    <w:rsid w:val="00A55CC0"/>
    <w:rsid w:val="00A5661A"/>
    <w:rsid w:val="00A572F9"/>
    <w:rsid w:val="00A61513"/>
    <w:rsid w:val="00A62146"/>
    <w:rsid w:val="00A62AA3"/>
    <w:rsid w:val="00A63C6C"/>
    <w:rsid w:val="00A65FC7"/>
    <w:rsid w:val="00A66F2A"/>
    <w:rsid w:val="00A7136F"/>
    <w:rsid w:val="00A71D5C"/>
    <w:rsid w:val="00A75CB3"/>
    <w:rsid w:val="00A77991"/>
    <w:rsid w:val="00A77EAA"/>
    <w:rsid w:val="00A811FF"/>
    <w:rsid w:val="00A84A08"/>
    <w:rsid w:val="00A85EA3"/>
    <w:rsid w:val="00A86A7B"/>
    <w:rsid w:val="00A94B7A"/>
    <w:rsid w:val="00A97CC0"/>
    <w:rsid w:val="00AB0E66"/>
    <w:rsid w:val="00AB2CBC"/>
    <w:rsid w:val="00AB4115"/>
    <w:rsid w:val="00AB7BF0"/>
    <w:rsid w:val="00AC78FB"/>
    <w:rsid w:val="00AC79BD"/>
    <w:rsid w:val="00AD07DF"/>
    <w:rsid w:val="00AD0A3C"/>
    <w:rsid w:val="00AD7DF6"/>
    <w:rsid w:val="00AE1262"/>
    <w:rsid w:val="00AE18D0"/>
    <w:rsid w:val="00AE34BE"/>
    <w:rsid w:val="00AE5687"/>
    <w:rsid w:val="00AE673F"/>
    <w:rsid w:val="00AE7DF6"/>
    <w:rsid w:val="00AF2E6E"/>
    <w:rsid w:val="00AF3D14"/>
    <w:rsid w:val="00AF4077"/>
    <w:rsid w:val="00AF4317"/>
    <w:rsid w:val="00AF6A1A"/>
    <w:rsid w:val="00B02563"/>
    <w:rsid w:val="00B04171"/>
    <w:rsid w:val="00B052C4"/>
    <w:rsid w:val="00B0654C"/>
    <w:rsid w:val="00B10406"/>
    <w:rsid w:val="00B110BC"/>
    <w:rsid w:val="00B11366"/>
    <w:rsid w:val="00B11CBC"/>
    <w:rsid w:val="00B16265"/>
    <w:rsid w:val="00B17F1A"/>
    <w:rsid w:val="00B26727"/>
    <w:rsid w:val="00B33A0E"/>
    <w:rsid w:val="00B33BC0"/>
    <w:rsid w:val="00B33CB9"/>
    <w:rsid w:val="00B34862"/>
    <w:rsid w:val="00B351B3"/>
    <w:rsid w:val="00B36910"/>
    <w:rsid w:val="00B40497"/>
    <w:rsid w:val="00B4436F"/>
    <w:rsid w:val="00B4489E"/>
    <w:rsid w:val="00B44BFA"/>
    <w:rsid w:val="00B44CCC"/>
    <w:rsid w:val="00B47EE0"/>
    <w:rsid w:val="00B5471F"/>
    <w:rsid w:val="00B616E9"/>
    <w:rsid w:val="00B61813"/>
    <w:rsid w:val="00B61E5F"/>
    <w:rsid w:val="00B62A28"/>
    <w:rsid w:val="00B63B08"/>
    <w:rsid w:val="00B72F9D"/>
    <w:rsid w:val="00B763F9"/>
    <w:rsid w:val="00B76D05"/>
    <w:rsid w:val="00B77BEF"/>
    <w:rsid w:val="00B80B16"/>
    <w:rsid w:val="00B8122B"/>
    <w:rsid w:val="00B83004"/>
    <w:rsid w:val="00B83D77"/>
    <w:rsid w:val="00B85456"/>
    <w:rsid w:val="00B87977"/>
    <w:rsid w:val="00B91952"/>
    <w:rsid w:val="00B939DB"/>
    <w:rsid w:val="00B95F8A"/>
    <w:rsid w:val="00BA00C4"/>
    <w:rsid w:val="00BA2D43"/>
    <w:rsid w:val="00BA57A2"/>
    <w:rsid w:val="00BA74E2"/>
    <w:rsid w:val="00BB17CB"/>
    <w:rsid w:val="00BB1954"/>
    <w:rsid w:val="00BB3B14"/>
    <w:rsid w:val="00BB5E85"/>
    <w:rsid w:val="00BB6F8C"/>
    <w:rsid w:val="00BB7B4E"/>
    <w:rsid w:val="00BB7E2E"/>
    <w:rsid w:val="00BC0F59"/>
    <w:rsid w:val="00BC220E"/>
    <w:rsid w:val="00BC529A"/>
    <w:rsid w:val="00BC5DA5"/>
    <w:rsid w:val="00BD1E5B"/>
    <w:rsid w:val="00BD5750"/>
    <w:rsid w:val="00BD65A6"/>
    <w:rsid w:val="00BD70FD"/>
    <w:rsid w:val="00BE07C7"/>
    <w:rsid w:val="00BE16F5"/>
    <w:rsid w:val="00BE18B3"/>
    <w:rsid w:val="00BE2278"/>
    <w:rsid w:val="00BE3687"/>
    <w:rsid w:val="00BE66C3"/>
    <w:rsid w:val="00BF025F"/>
    <w:rsid w:val="00BF108A"/>
    <w:rsid w:val="00BF5B2C"/>
    <w:rsid w:val="00BF5C12"/>
    <w:rsid w:val="00C01D93"/>
    <w:rsid w:val="00C0200C"/>
    <w:rsid w:val="00C025EE"/>
    <w:rsid w:val="00C07DD2"/>
    <w:rsid w:val="00C10268"/>
    <w:rsid w:val="00C124BF"/>
    <w:rsid w:val="00C21176"/>
    <w:rsid w:val="00C22EC1"/>
    <w:rsid w:val="00C25CBC"/>
    <w:rsid w:val="00C2693C"/>
    <w:rsid w:val="00C31D12"/>
    <w:rsid w:val="00C32A3F"/>
    <w:rsid w:val="00C34DD3"/>
    <w:rsid w:val="00C3648C"/>
    <w:rsid w:val="00C36CB5"/>
    <w:rsid w:val="00C4686B"/>
    <w:rsid w:val="00C469F4"/>
    <w:rsid w:val="00C473DF"/>
    <w:rsid w:val="00C5136D"/>
    <w:rsid w:val="00C53DD8"/>
    <w:rsid w:val="00C54E1F"/>
    <w:rsid w:val="00C5733C"/>
    <w:rsid w:val="00C606E3"/>
    <w:rsid w:val="00C60EF4"/>
    <w:rsid w:val="00C61D9D"/>
    <w:rsid w:val="00C65A05"/>
    <w:rsid w:val="00C65F3E"/>
    <w:rsid w:val="00C660EB"/>
    <w:rsid w:val="00C71C52"/>
    <w:rsid w:val="00C71C8A"/>
    <w:rsid w:val="00C71E79"/>
    <w:rsid w:val="00C74678"/>
    <w:rsid w:val="00C751B8"/>
    <w:rsid w:val="00C76511"/>
    <w:rsid w:val="00C76B80"/>
    <w:rsid w:val="00C7726C"/>
    <w:rsid w:val="00C77EED"/>
    <w:rsid w:val="00C805FE"/>
    <w:rsid w:val="00C8790C"/>
    <w:rsid w:val="00C933A3"/>
    <w:rsid w:val="00C966A4"/>
    <w:rsid w:val="00CA0604"/>
    <w:rsid w:val="00CA192D"/>
    <w:rsid w:val="00CA1FBF"/>
    <w:rsid w:val="00CA2CF6"/>
    <w:rsid w:val="00CA350A"/>
    <w:rsid w:val="00CA36AD"/>
    <w:rsid w:val="00CA48BF"/>
    <w:rsid w:val="00CA4AFD"/>
    <w:rsid w:val="00CA57FF"/>
    <w:rsid w:val="00CA75DE"/>
    <w:rsid w:val="00CB2B61"/>
    <w:rsid w:val="00CB5427"/>
    <w:rsid w:val="00CD0F3D"/>
    <w:rsid w:val="00CD2A00"/>
    <w:rsid w:val="00CD406B"/>
    <w:rsid w:val="00CD4C3D"/>
    <w:rsid w:val="00CD63D3"/>
    <w:rsid w:val="00CE1390"/>
    <w:rsid w:val="00CE278E"/>
    <w:rsid w:val="00CE6A22"/>
    <w:rsid w:val="00CE7F07"/>
    <w:rsid w:val="00CF0160"/>
    <w:rsid w:val="00CF2450"/>
    <w:rsid w:val="00D02FB8"/>
    <w:rsid w:val="00D0654A"/>
    <w:rsid w:val="00D109D8"/>
    <w:rsid w:val="00D13467"/>
    <w:rsid w:val="00D14632"/>
    <w:rsid w:val="00D14CB8"/>
    <w:rsid w:val="00D169BA"/>
    <w:rsid w:val="00D17DD1"/>
    <w:rsid w:val="00D17FDC"/>
    <w:rsid w:val="00D21292"/>
    <w:rsid w:val="00D25A52"/>
    <w:rsid w:val="00D32468"/>
    <w:rsid w:val="00D34820"/>
    <w:rsid w:val="00D41A94"/>
    <w:rsid w:val="00D43884"/>
    <w:rsid w:val="00D446AD"/>
    <w:rsid w:val="00D44D68"/>
    <w:rsid w:val="00D46401"/>
    <w:rsid w:val="00D50FA0"/>
    <w:rsid w:val="00D51CA0"/>
    <w:rsid w:val="00D51ED9"/>
    <w:rsid w:val="00D52FE3"/>
    <w:rsid w:val="00D53D4A"/>
    <w:rsid w:val="00D551E5"/>
    <w:rsid w:val="00D56316"/>
    <w:rsid w:val="00D60AA0"/>
    <w:rsid w:val="00D61952"/>
    <w:rsid w:val="00D62FF2"/>
    <w:rsid w:val="00D641D9"/>
    <w:rsid w:val="00D659E6"/>
    <w:rsid w:val="00D66406"/>
    <w:rsid w:val="00D67855"/>
    <w:rsid w:val="00D72DBC"/>
    <w:rsid w:val="00D734DC"/>
    <w:rsid w:val="00D73C87"/>
    <w:rsid w:val="00D75468"/>
    <w:rsid w:val="00D81CDA"/>
    <w:rsid w:val="00D82224"/>
    <w:rsid w:val="00D82585"/>
    <w:rsid w:val="00D837E1"/>
    <w:rsid w:val="00D87D23"/>
    <w:rsid w:val="00D95252"/>
    <w:rsid w:val="00D95E91"/>
    <w:rsid w:val="00DA02C8"/>
    <w:rsid w:val="00DA31ED"/>
    <w:rsid w:val="00DB14C4"/>
    <w:rsid w:val="00DB1947"/>
    <w:rsid w:val="00DB3D14"/>
    <w:rsid w:val="00DB7FFE"/>
    <w:rsid w:val="00DC01A5"/>
    <w:rsid w:val="00DC040A"/>
    <w:rsid w:val="00DC32F7"/>
    <w:rsid w:val="00DC49B3"/>
    <w:rsid w:val="00DC6D3B"/>
    <w:rsid w:val="00DC7A07"/>
    <w:rsid w:val="00DC7D31"/>
    <w:rsid w:val="00DC7F21"/>
    <w:rsid w:val="00DD00FA"/>
    <w:rsid w:val="00DD5166"/>
    <w:rsid w:val="00DE2F84"/>
    <w:rsid w:val="00DE4F3C"/>
    <w:rsid w:val="00DE7031"/>
    <w:rsid w:val="00DE7404"/>
    <w:rsid w:val="00DF1097"/>
    <w:rsid w:val="00DF40CB"/>
    <w:rsid w:val="00DF5E0F"/>
    <w:rsid w:val="00DF71E4"/>
    <w:rsid w:val="00E010F6"/>
    <w:rsid w:val="00E031BB"/>
    <w:rsid w:val="00E0528C"/>
    <w:rsid w:val="00E055D3"/>
    <w:rsid w:val="00E05D6C"/>
    <w:rsid w:val="00E0720B"/>
    <w:rsid w:val="00E07EDD"/>
    <w:rsid w:val="00E1352D"/>
    <w:rsid w:val="00E1446A"/>
    <w:rsid w:val="00E14AB3"/>
    <w:rsid w:val="00E24501"/>
    <w:rsid w:val="00E26B33"/>
    <w:rsid w:val="00E30743"/>
    <w:rsid w:val="00E324FF"/>
    <w:rsid w:val="00E33B7D"/>
    <w:rsid w:val="00E37BD3"/>
    <w:rsid w:val="00E37DC7"/>
    <w:rsid w:val="00E415D3"/>
    <w:rsid w:val="00E4535B"/>
    <w:rsid w:val="00E5003C"/>
    <w:rsid w:val="00E508DB"/>
    <w:rsid w:val="00E5153C"/>
    <w:rsid w:val="00E5561D"/>
    <w:rsid w:val="00E56906"/>
    <w:rsid w:val="00E5700E"/>
    <w:rsid w:val="00E61FFA"/>
    <w:rsid w:val="00E62160"/>
    <w:rsid w:val="00E65163"/>
    <w:rsid w:val="00E70535"/>
    <w:rsid w:val="00E71C8E"/>
    <w:rsid w:val="00E72D5E"/>
    <w:rsid w:val="00E730B5"/>
    <w:rsid w:val="00E7330B"/>
    <w:rsid w:val="00E735D5"/>
    <w:rsid w:val="00E76F33"/>
    <w:rsid w:val="00E77B7D"/>
    <w:rsid w:val="00E8089C"/>
    <w:rsid w:val="00E83671"/>
    <w:rsid w:val="00E84074"/>
    <w:rsid w:val="00E8454F"/>
    <w:rsid w:val="00E85BD0"/>
    <w:rsid w:val="00E91FEF"/>
    <w:rsid w:val="00E965FE"/>
    <w:rsid w:val="00EA1980"/>
    <w:rsid w:val="00EB2D49"/>
    <w:rsid w:val="00EB38C8"/>
    <w:rsid w:val="00EB3CC3"/>
    <w:rsid w:val="00EB72FD"/>
    <w:rsid w:val="00EC2C57"/>
    <w:rsid w:val="00EC609A"/>
    <w:rsid w:val="00EC74AC"/>
    <w:rsid w:val="00ED3C4B"/>
    <w:rsid w:val="00ED5FFD"/>
    <w:rsid w:val="00ED6AD4"/>
    <w:rsid w:val="00ED7F74"/>
    <w:rsid w:val="00EE22E2"/>
    <w:rsid w:val="00EE4F0C"/>
    <w:rsid w:val="00EE7903"/>
    <w:rsid w:val="00EE7BAB"/>
    <w:rsid w:val="00EF1C40"/>
    <w:rsid w:val="00EF42A6"/>
    <w:rsid w:val="00F04CC1"/>
    <w:rsid w:val="00F072AC"/>
    <w:rsid w:val="00F07C18"/>
    <w:rsid w:val="00F12567"/>
    <w:rsid w:val="00F16683"/>
    <w:rsid w:val="00F17257"/>
    <w:rsid w:val="00F178DC"/>
    <w:rsid w:val="00F24D57"/>
    <w:rsid w:val="00F324E8"/>
    <w:rsid w:val="00F33630"/>
    <w:rsid w:val="00F401B0"/>
    <w:rsid w:val="00F417A9"/>
    <w:rsid w:val="00F4287F"/>
    <w:rsid w:val="00F44EC0"/>
    <w:rsid w:val="00F44EE2"/>
    <w:rsid w:val="00F45310"/>
    <w:rsid w:val="00F45914"/>
    <w:rsid w:val="00F461E8"/>
    <w:rsid w:val="00F50860"/>
    <w:rsid w:val="00F523AD"/>
    <w:rsid w:val="00F5411C"/>
    <w:rsid w:val="00F551CE"/>
    <w:rsid w:val="00F579DC"/>
    <w:rsid w:val="00F600F3"/>
    <w:rsid w:val="00F6290F"/>
    <w:rsid w:val="00F63684"/>
    <w:rsid w:val="00F6673A"/>
    <w:rsid w:val="00F715DD"/>
    <w:rsid w:val="00F740CE"/>
    <w:rsid w:val="00F80EC0"/>
    <w:rsid w:val="00F81BB4"/>
    <w:rsid w:val="00F8700E"/>
    <w:rsid w:val="00F93ADA"/>
    <w:rsid w:val="00F95C6B"/>
    <w:rsid w:val="00F96919"/>
    <w:rsid w:val="00F971E0"/>
    <w:rsid w:val="00FA09F0"/>
    <w:rsid w:val="00FA48C4"/>
    <w:rsid w:val="00FB23D1"/>
    <w:rsid w:val="00FB260D"/>
    <w:rsid w:val="00FB26F9"/>
    <w:rsid w:val="00FB575A"/>
    <w:rsid w:val="00FB7554"/>
    <w:rsid w:val="00FC2486"/>
    <w:rsid w:val="00FC2E53"/>
    <w:rsid w:val="00FC3B45"/>
    <w:rsid w:val="00FC4CC1"/>
    <w:rsid w:val="00FD037F"/>
    <w:rsid w:val="00FD1607"/>
    <w:rsid w:val="00FD1EFE"/>
    <w:rsid w:val="00FD37B7"/>
    <w:rsid w:val="00FD38E3"/>
    <w:rsid w:val="00FD571A"/>
    <w:rsid w:val="00FD6370"/>
    <w:rsid w:val="00FD6AAA"/>
    <w:rsid w:val="00FE10F3"/>
    <w:rsid w:val="00FE24F4"/>
    <w:rsid w:val="00FE3544"/>
    <w:rsid w:val="00FE38BA"/>
    <w:rsid w:val="00FE471D"/>
    <w:rsid w:val="00FF009B"/>
    <w:rsid w:val="00FF1B56"/>
    <w:rsid w:val="00FF2876"/>
    <w:rsid w:val="00FF440D"/>
    <w:rsid w:val="00FF4C0D"/>
    <w:rsid w:val="00FF6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5C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75CB3"/>
    <w:pPr>
      <w:jc w:val="center"/>
    </w:pPr>
    <w:rPr>
      <w:b/>
      <w:bCs/>
    </w:rPr>
  </w:style>
  <w:style w:type="paragraph" w:styleId="a5">
    <w:name w:val="Body Text"/>
    <w:basedOn w:val="a"/>
    <w:rsid w:val="00D17FDC"/>
    <w:pPr>
      <w:tabs>
        <w:tab w:val="left" w:pos="567"/>
      </w:tabs>
    </w:pPr>
    <w:rPr>
      <w:rFonts w:ascii="Arial" w:hAnsi="Arial"/>
      <w:sz w:val="28"/>
      <w:szCs w:val="20"/>
    </w:rPr>
  </w:style>
  <w:style w:type="table" w:styleId="a6">
    <w:name w:val="Table Grid"/>
    <w:basedOn w:val="a1"/>
    <w:rsid w:val="00D17F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19709A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9709A"/>
  </w:style>
  <w:style w:type="paragraph" w:styleId="a9">
    <w:name w:val="Plain Text"/>
    <w:basedOn w:val="a"/>
    <w:link w:val="aa"/>
    <w:uiPriority w:val="99"/>
    <w:rsid w:val="00D50FA0"/>
    <w:rPr>
      <w:rFonts w:ascii="Consolas" w:hAnsi="Consolas"/>
      <w:sz w:val="21"/>
      <w:szCs w:val="21"/>
      <w:lang w:eastAsia="en-US"/>
    </w:rPr>
  </w:style>
  <w:style w:type="character" w:customStyle="1" w:styleId="aa">
    <w:name w:val="Текст Знак"/>
    <w:basedOn w:val="a0"/>
    <w:link w:val="a9"/>
    <w:uiPriority w:val="99"/>
    <w:locked/>
    <w:rsid w:val="00D50FA0"/>
    <w:rPr>
      <w:rFonts w:ascii="Consolas" w:hAnsi="Consolas"/>
      <w:sz w:val="21"/>
      <w:szCs w:val="21"/>
      <w:lang w:val="ru-RU" w:eastAsia="en-US" w:bidi="ar-SA"/>
    </w:rPr>
  </w:style>
  <w:style w:type="character" w:customStyle="1" w:styleId="ab">
    <w:name w:val="Знак Знак"/>
    <w:basedOn w:val="a0"/>
    <w:locked/>
    <w:rsid w:val="00E62160"/>
    <w:rPr>
      <w:rFonts w:ascii="Consolas" w:hAnsi="Consolas"/>
      <w:sz w:val="21"/>
      <w:szCs w:val="21"/>
      <w:lang w:val="ru-RU" w:eastAsia="en-US" w:bidi="ar-SA"/>
    </w:rPr>
  </w:style>
  <w:style w:type="character" w:customStyle="1" w:styleId="a4">
    <w:name w:val="Название Знак"/>
    <w:basedOn w:val="a0"/>
    <w:link w:val="a3"/>
    <w:rsid w:val="003B6B48"/>
    <w:rPr>
      <w:b/>
      <w:bCs/>
      <w:sz w:val="24"/>
      <w:szCs w:val="24"/>
    </w:rPr>
  </w:style>
  <w:style w:type="paragraph" w:styleId="ac">
    <w:name w:val="List Paragraph"/>
    <w:basedOn w:val="a"/>
    <w:uiPriority w:val="34"/>
    <w:qFormat/>
    <w:rsid w:val="004A19CD"/>
    <w:pPr>
      <w:ind w:left="708"/>
    </w:pPr>
  </w:style>
  <w:style w:type="paragraph" w:styleId="ad">
    <w:name w:val="Body Text Indent"/>
    <w:basedOn w:val="a"/>
    <w:link w:val="ae"/>
    <w:rsid w:val="00A04842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A04842"/>
    <w:rPr>
      <w:sz w:val="24"/>
      <w:szCs w:val="24"/>
    </w:rPr>
  </w:style>
  <w:style w:type="paragraph" w:styleId="2">
    <w:name w:val="Body Text Indent 2"/>
    <w:basedOn w:val="a"/>
    <w:link w:val="20"/>
    <w:rsid w:val="00A0484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A04842"/>
    <w:rPr>
      <w:sz w:val="24"/>
      <w:szCs w:val="24"/>
    </w:rPr>
  </w:style>
  <w:style w:type="paragraph" w:styleId="3">
    <w:name w:val="Body Text Indent 3"/>
    <w:basedOn w:val="a"/>
    <w:link w:val="30"/>
    <w:rsid w:val="00A0484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04842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1C4ED-0CB9-41E0-AB65-6E007FF55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5063</TotalTime>
  <Pages>23</Pages>
  <Words>6520</Words>
  <Characters>39104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финансов</Company>
  <LinksUpToDate>false</LinksUpToDate>
  <CharactersWithSpaces>45533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Вархотова Т.В.</dc:creator>
  <cp:lastModifiedBy>zaytseva</cp:lastModifiedBy>
  <cp:revision>47</cp:revision>
  <cp:lastPrinted>2018-05-11T13:21:00Z</cp:lastPrinted>
  <dcterms:created xsi:type="dcterms:W3CDTF">2017-04-26T09:57:00Z</dcterms:created>
  <dcterms:modified xsi:type="dcterms:W3CDTF">2018-05-11T13:21:00Z</dcterms:modified>
</cp:coreProperties>
</file>