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48" w:rsidRPr="008433B4" w:rsidRDefault="003B6B48" w:rsidP="003B6B48">
      <w:pPr>
        <w:pStyle w:val="a3"/>
        <w:rPr>
          <w:color w:val="000000"/>
          <w:sz w:val="32"/>
          <w:szCs w:val="32"/>
        </w:rPr>
      </w:pPr>
      <w:r w:rsidRPr="008433B4">
        <w:rPr>
          <w:color w:val="000000"/>
          <w:sz w:val="32"/>
          <w:szCs w:val="32"/>
        </w:rPr>
        <w:t>Пояснительная записка к исполнению бюджета</w:t>
      </w:r>
    </w:p>
    <w:p w:rsidR="003B6B48" w:rsidRPr="008433B4" w:rsidRDefault="003B6B48" w:rsidP="003B6B48">
      <w:pPr>
        <w:pStyle w:val="a3"/>
        <w:rPr>
          <w:color w:val="000000"/>
          <w:sz w:val="32"/>
          <w:szCs w:val="32"/>
        </w:rPr>
      </w:pPr>
      <w:r w:rsidRPr="008433B4">
        <w:rPr>
          <w:color w:val="000000"/>
          <w:sz w:val="32"/>
          <w:szCs w:val="32"/>
        </w:rPr>
        <w:t xml:space="preserve">МО «Город Гатчина» за </w:t>
      </w:r>
      <w:r w:rsidR="008433B4" w:rsidRPr="008433B4">
        <w:rPr>
          <w:color w:val="000000"/>
          <w:sz w:val="32"/>
          <w:szCs w:val="32"/>
        </w:rPr>
        <w:t>9 месяцев</w:t>
      </w:r>
      <w:r w:rsidR="0089763B" w:rsidRPr="008433B4">
        <w:rPr>
          <w:color w:val="000000"/>
          <w:sz w:val="32"/>
          <w:szCs w:val="32"/>
        </w:rPr>
        <w:t xml:space="preserve"> </w:t>
      </w:r>
      <w:r w:rsidR="00416CA5" w:rsidRPr="008433B4">
        <w:rPr>
          <w:color w:val="000000"/>
          <w:sz w:val="32"/>
          <w:szCs w:val="32"/>
        </w:rPr>
        <w:t xml:space="preserve"> 2018</w:t>
      </w:r>
      <w:r w:rsidRPr="008433B4">
        <w:rPr>
          <w:color w:val="000000"/>
          <w:sz w:val="32"/>
          <w:szCs w:val="32"/>
        </w:rPr>
        <w:t xml:space="preserve"> год</w:t>
      </w:r>
      <w:r w:rsidR="00DB3D14" w:rsidRPr="008433B4">
        <w:rPr>
          <w:color w:val="000000"/>
          <w:sz w:val="32"/>
          <w:szCs w:val="32"/>
        </w:rPr>
        <w:t>а</w:t>
      </w:r>
    </w:p>
    <w:p w:rsidR="003B6B48" w:rsidRPr="008433B4" w:rsidRDefault="003B6B48" w:rsidP="003B6B48">
      <w:pPr>
        <w:tabs>
          <w:tab w:val="center" w:pos="4677"/>
          <w:tab w:val="left" w:pos="8490"/>
        </w:tabs>
        <w:jc w:val="both"/>
        <w:rPr>
          <w:b/>
          <w:bCs/>
          <w:color w:val="000000"/>
        </w:rPr>
      </w:pPr>
      <w:r w:rsidRPr="008433B4">
        <w:rPr>
          <w:b/>
          <w:bCs/>
          <w:color w:val="000000"/>
        </w:rPr>
        <w:tab/>
      </w:r>
    </w:p>
    <w:p w:rsidR="003B6B48" w:rsidRPr="008433B4" w:rsidRDefault="003B6B48" w:rsidP="00E71C8E">
      <w:pPr>
        <w:ind w:firstLine="709"/>
        <w:jc w:val="both"/>
      </w:pPr>
      <w:r w:rsidRPr="008433B4">
        <w:rPr>
          <w:sz w:val="28"/>
          <w:szCs w:val="28"/>
        </w:rPr>
        <w:t>Бю</w:t>
      </w:r>
      <w:r w:rsidR="00416CA5" w:rsidRPr="008433B4">
        <w:rPr>
          <w:sz w:val="28"/>
          <w:szCs w:val="28"/>
        </w:rPr>
        <w:t>джет МО «Город Гатчина» на  2018</w:t>
      </w:r>
      <w:r w:rsidRPr="008433B4">
        <w:rPr>
          <w:sz w:val="28"/>
          <w:szCs w:val="28"/>
        </w:rPr>
        <w:t xml:space="preserve"> год принят</w:t>
      </w:r>
      <w:r w:rsidR="00416CA5" w:rsidRPr="008433B4">
        <w:rPr>
          <w:sz w:val="28"/>
          <w:szCs w:val="28"/>
        </w:rPr>
        <w:t xml:space="preserve"> решением совета депутатов от 29</w:t>
      </w:r>
      <w:r w:rsidRPr="008433B4">
        <w:rPr>
          <w:sz w:val="28"/>
          <w:szCs w:val="28"/>
        </w:rPr>
        <w:t xml:space="preserve"> ноября 201</w:t>
      </w:r>
      <w:r w:rsidR="00416CA5" w:rsidRPr="008433B4">
        <w:rPr>
          <w:sz w:val="28"/>
          <w:szCs w:val="28"/>
        </w:rPr>
        <w:t>7</w:t>
      </w:r>
      <w:r w:rsidRPr="008433B4">
        <w:rPr>
          <w:sz w:val="28"/>
          <w:szCs w:val="28"/>
        </w:rPr>
        <w:t xml:space="preserve"> года № </w:t>
      </w:r>
      <w:r w:rsidR="00416CA5" w:rsidRPr="008433B4">
        <w:rPr>
          <w:sz w:val="28"/>
          <w:szCs w:val="28"/>
        </w:rPr>
        <w:t>59</w:t>
      </w:r>
    </w:p>
    <w:p w:rsidR="003B6B48" w:rsidRPr="008433B4" w:rsidRDefault="003B6B48" w:rsidP="00E71C8E">
      <w:pPr>
        <w:ind w:firstLine="709"/>
        <w:jc w:val="both"/>
        <w:rPr>
          <w:sz w:val="28"/>
          <w:szCs w:val="28"/>
        </w:rPr>
      </w:pPr>
      <w:r w:rsidRPr="008433B4">
        <w:rPr>
          <w:sz w:val="28"/>
          <w:szCs w:val="28"/>
        </w:rPr>
        <w:t xml:space="preserve">- по доходам в сумме  </w:t>
      </w:r>
      <w:r w:rsidR="00416CA5" w:rsidRPr="008433B4">
        <w:rPr>
          <w:sz w:val="28"/>
          <w:szCs w:val="28"/>
        </w:rPr>
        <w:t xml:space="preserve">682 952,7 </w:t>
      </w:r>
      <w:r w:rsidRPr="008433B4">
        <w:rPr>
          <w:sz w:val="28"/>
          <w:szCs w:val="28"/>
        </w:rPr>
        <w:t xml:space="preserve"> тыс. руб.</w:t>
      </w:r>
    </w:p>
    <w:p w:rsidR="003B6B48" w:rsidRPr="008433B4" w:rsidRDefault="003B6B48" w:rsidP="00E71C8E">
      <w:pPr>
        <w:ind w:firstLine="709"/>
        <w:jc w:val="both"/>
        <w:rPr>
          <w:sz w:val="28"/>
          <w:szCs w:val="28"/>
        </w:rPr>
      </w:pPr>
      <w:r w:rsidRPr="008433B4">
        <w:rPr>
          <w:sz w:val="28"/>
          <w:szCs w:val="28"/>
        </w:rPr>
        <w:t xml:space="preserve">- по расходам в сумме </w:t>
      </w:r>
      <w:r w:rsidR="00416CA5" w:rsidRPr="008433B4">
        <w:rPr>
          <w:sz w:val="28"/>
          <w:szCs w:val="28"/>
        </w:rPr>
        <w:t xml:space="preserve">738 575,0 </w:t>
      </w:r>
      <w:r w:rsidR="00E1446A" w:rsidRPr="008433B4">
        <w:rPr>
          <w:sz w:val="28"/>
          <w:szCs w:val="28"/>
        </w:rPr>
        <w:t xml:space="preserve"> </w:t>
      </w:r>
      <w:r w:rsidRPr="008433B4">
        <w:rPr>
          <w:sz w:val="28"/>
          <w:szCs w:val="28"/>
        </w:rPr>
        <w:t xml:space="preserve">тыс. руб.      </w:t>
      </w:r>
    </w:p>
    <w:p w:rsidR="003B6B48" w:rsidRPr="008433B4" w:rsidRDefault="003B6B48" w:rsidP="00E71C8E">
      <w:pPr>
        <w:ind w:firstLine="709"/>
        <w:jc w:val="both"/>
        <w:rPr>
          <w:sz w:val="28"/>
          <w:szCs w:val="28"/>
        </w:rPr>
      </w:pPr>
      <w:r w:rsidRPr="008433B4">
        <w:rPr>
          <w:sz w:val="28"/>
          <w:szCs w:val="28"/>
        </w:rPr>
        <w:t xml:space="preserve">- предельный размер дефицита установлен в сумме  </w:t>
      </w:r>
      <w:r w:rsidR="00416CA5" w:rsidRPr="008433B4">
        <w:rPr>
          <w:sz w:val="28"/>
          <w:szCs w:val="28"/>
        </w:rPr>
        <w:t xml:space="preserve">55 622,3 </w:t>
      </w:r>
      <w:r w:rsidRPr="008433B4">
        <w:rPr>
          <w:sz w:val="28"/>
          <w:szCs w:val="28"/>
        </w:rPr>
        <w:t xml:space="preserve"> тыс. руб.                                             </w:t>
      </w:r>
    </w:p>
    <w:p w:rsidR="003B6B48" w:rsidRPr="009D6670" w:rsidRDefault="003B6B48" w:rsidP="00E71C8E">
      <w:pPr>
        <w:ind w:firstLine="709"/>
        <w:jc w:val="both"/>
        <w:rPr>
          <w:sz w:val="28"/>
          <w:szCs w:val="28"/>
        </w:rPr>
      </w:pPr>
      <w:r w:rsidRPr="008433B4">
        <w:rPr>
          <w:sz w:val="28"/>
          <w:szCs w:val="28"/>
        </w:rPr>
        <w:t>В течение отчетного перио</w:t>
      </w:r>
      <w:r w:rsidR="00863444" w:rsidRPr="008433B4">
        <w:rPr>
          <w:sz w:val="28"/>
          <w:szCs w:val="28"/>
        </w:rPr>
        <w:t>да решениями</w:t>
      </w:r>
      <w:r w:rsidR="00416CA5" w:rsidRPr="008433B4">
        <w:rPr>
          <w:sz w:val="28"/>
          <w:szCs w:val="28"/>
        </w:rPr>
        <w:t xml:space="preserve"> совета депутатов № 8 от 28.02.2018</w:t>
      </w:r>
      <w:r w:rsidR="0089763B" w:rsidRPr="008433B4">
        <w:rPr>
          <w:sz w:val="28"/>
          <w:szCs w:val="28"/>
        </w:rPr>
        <w:t xml:space="preserve"> года,</w:t>
      </w:r>
      <w:r w:rsidR="00863444" w:rsidRPr="008433B4">
        <w:rPr>
          <w:sz w:val="28"/>
          <w:szCs w:val="28"/>
        </w:rPr>
        <w:t xml:space="preserve"> №28 от 30.05.2018</w:t>
      </w:r>
      <w:r w:rsidR="008433B4" w:rsidRPr="008433B4">
        <w:rPr>
          <w:sz w:val="28"/>
          <w:szCs w:val="28"/>
        </w:rPr>
        <w:t>, №38 от 26.09.2018</w:t>
      </w:r>
      <w:r w:rsidRPr="008433B4">
        <w:rPr>
          <w:sz w:val="28"/>
          <w:szCs w:val="28"/>
        </w:rPr>
        <w:t xml:space="preserve"> в бюджет </w:t>
      </w:r>
      <w:proofErr w:type="gramStart"/>
      <w:r w:rsidR="00AB7BF0" w:rsidRPr="008433B4">
        <w:rPr>
          <w:sz w:val="28"/>
          <w:szCs w:val="28"/>
        </w:rPr>
        <w:t>вносились изменения и н</w:t>
      </w:r>
      <w:r w:rsidR="00416CA5" w:rsidRPr="008433B4">
        <w:rPr>
          <w:sz w:val="28"/>
          <w:szCs w:val="28"/>
        </w:rPr>
        <w:t xml:space="preserve">а </w:t>
      </w:r>
      <w:r w:rsidR="008433B4" w:rsidRPr="008433B4">
        <w:rPr>
          <w:sz w:val="28"/>
          <w:szCs w:val="28"/>
        </w:rPr>
        <w:t>01.10</w:t>
      </w:r>
      <w:r w:rsidR="00416CA5" w:rsidRPr="008433B4">
        <w:rPr>
          <w:sz w:val="28"/>
          <w:szCs w:val="28"/>
        </w:rPr>
        <w:t>.2018</w:t>
      </w:r>
      <w:r w:rsidRPr="008433B4">
        <w:rPr>
          <w:sz w:val="28"/>
          <w:szCs w:val="28"/>
        </w:rPr>
        <w:t xml:space="preserve"> уточненный план составил</w:t>
      </w:r>
      <w:proofErr w:type="gramEnd"/>
      <w:r w:rsidRPr="008433B4">
        <w:rPr>
          <w:sz w:val="28"/>
          <w:szCs w:val="28"/>
        </w:rPr>
        <w:t xml:space="preserve">: </w:t>
      </w:r>
      <w:r w:rsidRPr="00064BF8">
        <w:rPr>
          <w:sz w:val="28"/>
          <w:szCs w:val="28"/>
        </w:rPr>
        <w:t xml:space="preserve">по доходам –  </w:t>
      </w:r>
      <w:r w:rsidR="00863444" w:rsidRPr="00064BF8">
        <w:rPr>
          <w:sz w:val="28"/>
          <w:szCs w:val="28"/>
        </w:rPr>
        <w:t xml:space="preserve">1 </w:t>
      </w:r>
      <w:r w:rsidR="00064BF8" w:rsidRPr="00064BF8">
        <w:rPr>
          <w:sz w:val="28"/>
          <w:szCs w:val="28"/>
        </w:rPr>
        <w:t>343</w:t>
      </w:r>
      <w:r w:rsidR="00863444" w:rsidRPr="00064BF8">
        <w:rPr>
          <w:sz w:val="28"/>
          <w:szCs w:val="28"/>
        </w:rPr>
        <w:t> </w:t>
      </w:r>
      <w:r w:rsidR="00064BF8" w:rsidRPr="00064BF8">
        <w:rPr>
          <w:sz w:val="28"/>
          <w:szCs w:val="28"/>
        </w:rPr>
        <w:t>891</w:t>
      </w:r>
      <w:r w:rsidR="00863444" w:rsidRPr="00064BF8">
        <w:rPr>
          <w:sz w:val="28"/>
          <w:szCs w:val="28"/>
        </w:rPr>
        <w:t>,</w:t>
      </w:r>
      <w:r w:rsidR="00064BF8" w:rsidRPr="00064BF8">
        <w:rPr>
          <w:sz w:val="28"/>
          <w:szCs w:val="28"/>
        </w:rPr>
        <w:t>6</w:t>
      </w:r>
      <w:r w:rsidR="00863444" w:rsidRPr="00064BF8">
        <w:rPr>
          <w:sz w:val="28"/>
          <w:szCs w:val="28"/>
        </w:rPr>
        <w:t xml:space="preserve"> </w:t>
      </w:r>
      <w:r w:rsidRPr="00064BF8">
        <w:rPr>
          <w:sz w:val="28"/>
          <w:szCs w:val="28"/>
        </w:rPr>
        <w:t xml:space="preserve">тыс. руб., </w:t>
      </w:r>
      <w:r w:rsidRPr="009D6670">
        <w:rPr>
          <w:sz w:val="28"/>
          <w:szCs w:val="28"/>
        </w:rPr>
        <w:t xml:space="preserve">по расходам – </w:t>
      </w:r>
      <w:r w:rsidR="009D6670" w:rsidRPr="009D6670">
        <w:rPr>
          <w:sz w:val="28"/>
          <w:szCs w:val="28"/>
        </w:rPr>
        <w:t>1 350 134,5</w:t>
      </w:r>
      <w:r w:rsidR="000763D2" w:rsidRPr="009D6670">
        <w:rPr>
          <w:sz w:val="28"/>
          <w:szCs w:val="28"/>
        </w:rPr>
        <w:t xml:space="preserve"> </w:t>
      </w:r>
      <w:r w:rsidRPr="009D6670">
        <w:rPr>
          <w:sz w:val="28"/>
          <w:szCs w:val="28"/>
        </w:rPr>
        <w:t xml:space="preserve">тыс. руб., дефицит -  </w:t>
      </w:r>
      <w:r w:rsidR="009D6670" w:rsidRPr="009D6670">
        <w:rPr>
          <w:sz w:val="28"/>
          <w:szCs w:val="28"/>
        </w:rPr>
        <w:t>6 242,9</w:t>
      </w:r>
      <w:r w:rsidRPr="009D6670">
        <w:rPr>
          <w:sz w:val="28"/>
          <w:szCs w:val="28"/>
        </w:rPr>
        <w:t xml:space="preserve"> тыс. руб. </w:t>
      </w:r>
    </w:p>
    <w:p w:rsidR="003B6B48" w:rsidRPr="008433B4" w:rsidRDefault="003B6B48" w:rsidP="00E71C8E">
      <w:pPr>
        <w:ind w:firstLine="709"/>
        <w:jc w:val="both"/>
        <w:rPr>
          <w:sz w:val="28"/>
          <w:szCs w:val="28"/>
          <w:highlight w:val="yellow"/>
        </w:rPr>
      </w:pPr>
      <w:r w:rsidRPr="008433B4">
        <w:rPr>
          <w:sz w:val="28"/>
          <w:szCs w:val="28"/>
          <w:highlight w:val="yellow"/>
        </w:rPr>
        <w:t xml:space="preserve">     </w:t>
      </w:r>
    </w:p>
    <w:p w:rsidR="00A04842" w:rsidRDefault="00A04842" w:rsidP="00E71C8E">
      <w:pPr>
        <w:ind w:firstLine="709"/>
        <w:jc w:val="center"/>
        <w:rPr>
          <w:b/>
          <w:sz w:val="28"/>
          <w:szCs w:val="28"/>
        </w:rPr>
      </w:pPr>
      <w:r w:rsidRPr="00763134">
        <w:rPr>
          <w:b/>
          <w:sz w:val="28"/>
          <w:szCs w:val="28"/>
        </w:rPr>
        <w:t>ДОХОДЫ</w:t>
      </w:r>
    </w:p>
    <w:p w:rsidR="00763134" w:rsidRDefault="00763134" w:rsidP="00E71C8E">
      <w:pPr>
        <w:ind w:firstLine="709"/>
        <w:jc w:val="center"/>
        <w:rPr>
          <w:b/>
          <w:sz w:val="28"/>
          <w:szCs w:val="28"/>
        </w:rPr>
      </w:pP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итогам исполнения бюджета МО «Город Гатчина» по состоянию на отчетную дату: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по налоговым и неналоговым доходам бюджета МО «Город Гатчина» на 2018 год составляют – 643 229,0 тыс. руб., в том числе: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– по налоговым доходам – 443 623,0 тыс. руб. (69,0 % от общей суммы),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– по неналоговым доходам – 199 606,0 тыс. руб. (31,0 % от общей суммы).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 За отчетный период в бюджет МО поступило – 461 554,5 тыс. руб. (71,8 % от бюджетных назначений на 2018 год), в том числе: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– по налоговым доходам – 307 318,5 тыс. руб. (69,3 % от бюджетных назначений на 2018 год),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– по неналоговым доходам – 154 236,0 тыс. руб. (77,3 % от бюджетных назначений на 2018 год).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налоговых и неналоговых доходов увеличилось  на 16 620,3 тыс. руб., или на 3,7 %, в том числе: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– по налоговым доходам увеличилось – на 33 022,8 тыс. руб. (12,0 %),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– по неналоговым доходам уменьшилось – на 16 402,5 тыс. руб. (9,6 %).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В структуре налоговых и неналоговых платежей на отчетную дату удельный вес налоговых доходов по сравнению с АППГ увеличился на 4,9 %. Соответственно, уменьшился удельный вес неналоговых доходов с 38,4 % до 33,4 %.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Из общей суммы платежей в бюджет МО наибольший удельный вес занимают: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- налог на доходы физических лиц – 43,1 %,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 земельный налог – 20,9 %,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-доходы от использования имущества, находящегося в государственной и муниципальной собственности – 17,2 %,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-доходы от продажи материальных и нематериальных активов – 14,2 %.</w:t>
      </w:r>
    </w:p>
    <w:p w:rsidR="00763134" w:rsidRPr="00592E37" w:rsidRDefault="00763134" w:rsidP="00763134">
      <w:pPr>
        <w:pStyle w:val="ad"/>
        <w:ind w:firstLine="709"/>
        <w:rPr>
          <w:bCs/>
          <w:u w:val="single"/>
        </w:rPr>
      </w:pPr>
    </w:p>
    <w:p w:rsidR="00763134" w:rsidRPr="00763134" w:rsidRDefault="00763134" w:rsidP="00763134">
      <w:pPr>
        <w:pStyle w:val="ad"/>
        <w:spacing w:after="0"/>
        <w:ind w:left="0"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>Налоговые доходы</w:t>
      </w:r>
    </w:p>
    <w:p w:rsidR="00101C6D" w:rsidRDefault="00101C6D" w:rsidP="007631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3134" w:rsidRPr="00763134" w:rsidRDefault="00763134" w:rsidP="007631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В структуре налоговых поступлений основными доходными источниками являются: </w:t>
      </w:r>
    </w:p>
    <w:p w:rsidR="00763134" w:rsidRPr="00763134" w:rsidRDefault="00763134" w:rsidP="007631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- налог на доходы физических лиц – 64,7 %,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 земельный налог – 31,4 %.</w:t>
      </w:r>
    </w:p>
    <w:p w:rsidR="00763134" w:rsidRPr="00592E37" w:rsidRDefault="00763134" w:rsidP="00763134">
      <w:pPr>
        <w:pStyle w:val="ad"/>
        <w:ind w:firstLine="709"/>
        <w:rPr>
          <w:u w:val="single"/>
        </w:rPr>
      </w:pPr>
    </w:p>
    <w:p w:rsidR="00763134" w:rsidRDefault="00763134" w:rsidP="00763134">
      <w:pPr>
        <w:pStyle w:val="ad"/>
        <w:spacing w:after="0"/>
        <w:ind w:left="0"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Налог на доходы физических лиц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  <w:u w:val="single"/>
        </w:rPr>
      </w:pPr>
      <w:r w:rsidRPr="00592E37">
        <w:rPr>
          <w:sz w:val="28"/>
          <w:szCs w:val="28"/>
        </w:rPr>
        <w:t>Бюджетные назначения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 по НДФЛ составляют – </w:t>
      </w:r>
      <w:r>
        <w:rPr>
          <w:sz w:val="28"/>
          <w:szCs w:val="28"/>
        </w:rPr>
        <w:t xml:space="preserve">287 786,0 </w:t>
      </w:r>
      <w:r w:rsidRPr="00592E37">
        <w:rPr>
          <w:sz w:val="28"/>
          <w:szCs w:val="28"/>
        </w:rPr>
        <w:t>тыс. руб.</w:t>
      </w:r>
    </w:p>
    <w:p w:rsidR="00763134" w:rsidRPr="00592E37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За отчетный период в бюджет поступило – </w:t>
      </w:r>
      <w:r>
        <w:rPr>
          <w:sz w:val="28"/>
          <w:szCs w:val="28"/>
        </w:rPr>
        <w:t>198 848,7</w:t>
      </w:r>
      <w:r w:rsidRPr="00592E37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69,1</w:t>
      </w:r>
      <w:r w:rsidRPr="00592E37">
        <w:rPr>
          <w:sz w:val="28"/>
          <w:szCs w:val="28"/>
        </w:rPr>
        <w:t xml:space="preserve"> % от бюджетных назначений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год).</w:t>
      </w:r>
    </w:p>
    <w:p w:rsidR="00763134" w:rsidRPr="00592E37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  <w:shd w:val="clear" w:color="auto" w:fill="FFFFFF"/>
        </w:rPr>
        <w:t>Крупные плательщики НДФЛ</w:t>
      </w:r>
      <w:r>
        <w:rPr>
          <w:sz w:val="28"/>
          <w:szCs w:val="28"/>
          <w:shd w:val="clear" w:color="auto" w:fill="FFFFFF"/>
        </w:rPr>
        <w:t xml:space="preserve">: ОАО Завод </w:t>
      </w:r>
      <w:r w:rsidRPr="002A4C61">
        <w:rPr>
          <w:sz w:val="28"/>
          <w:szCs w:val="28"/>
          <w:shd w:val="clear" w:color="auto" w:fill="FFFFFF"/>
        </w:rPr>
        <w:t xml:space="preserve">«Буревестник», НИЦ «Курчатовский институт» - ПИЯФ, ГБУЗ ЛО «Гатчинская КМБ», </w:t>
      </w:r>
      <w:r w:rsidRPr="002A4C61">
        <w:rPr>
          <w:bCs/>
          <w:sz w:val="28"/>
          <w:szCs w:val="28"/>
          <w:shd w:val="clear" w:color="auto" w:fill="FFFFFF"/>
        </w:rPr>
        <w:t>УМВД России по Гатчинскому району ЛО, Войсковая часть 28677, АОУ ВО ЛО «ГИЭФПТ», АО Завод «КРИЗО», МУП «Тепловые сети» г. Гатчина, МУП ЖКХ г</w:t>
      </w:r>
      <w:proofErr w:type="gramStart"/>
      <w:r w:rsidRPr="002A4C61">
        <w:rPr>
          <w:bCs/>
          <w:sz w:val="28"/>
          <w:szCs w:val="28"/>
          <w:shd w:val="clear" w:color="auto" w:fill="FFFFFF"/>
        </w:rPr>
        <w:t>.Г</w:t>
      </w:r>
      <w:proofErr w:type="gramEnd"/>
      <w:r w:rsidRPr="002A4C61">
        <w:rPr>
          <w:bCs/>
          <w:sz w:val="28"/>
          <w:szCs w:val="28"/>
          <w:shd w:val="clear" w:color="auto" w:fill="FFFFFF"/>
        </w:rPr>
        <w:t>атчины, СПБ ГБУК ГМЗ «Гатчина», ЗАО «ГССК», ОАО «ГАТЧИНСКИЙ ХЛЕБОКОМБИНАТ»</w:t>
      </w:r>
      <w:r w:rsidR="000E6B6B">
        <w:rPr>
          <w:bCs/>
          <w:sz w:val="28"/>
          <w:szCs w:val="28"/>
          <w:shd w:val="clear" w:color="auto" w:fill="FFFFFF"/>
        </w:rPr>
        <w:t>.</w:t>
      </w:r>
    </w:p>
    <w:p w:rsidR="00763134" w:rsidRDefault="00763134" w:rsidP="00763134">
      <w:pPr>
        <w:ind w:firstLine="709"/>
        <w:jc w:val="both"/>
        <w:rPr>
          <w:sz w:val="28"/>
          <w:szCs w:val="28"/>
        </w:rPr>
      </w:pPr>
      <w:r w:rsidRPr="0088140F">
        <w:rPr>
          <w:sz w:val="28"/>
          <w:szCs w:val="28"/>
        </w:rPr>
        <w:t xml:space="preserve">По сравнению с АППГ поступление НДФЛ увеличилось на </w:t>
      </w:r>
      <w:r>
        <w:rPr>
          <w:sz w:val="28"/>
          <w:szCs w:val="28"/>
        </w:rPr>
        <w:t>29 332,8</w:t>
      </w:r>
      <w:r w:rsidRPr="0088140F">
        <w:rPr>
          <w:sz w:val="28"/>
          <w:szCs w:val="28"/>
        </w:rPr>
        <w:t xml:space="preserve"> тыс. руб., или на </w:t>
      </w:r>
      <w:r>
        <w:rPr>
          <w:sz w:val="28"/>
          <w:szCs w:val="28"/>
        </w:rPr>
        <w:t>17,3</w:t>
      </w:r>
      <w:r w:rsidRPr="0088140F">
        <w:rPr>
          <w:sz w:val="28"/>
          <w:szCs w:val="28"/>
        </w:rPr>
        <w:t xml:space="preserve"> %, что вызвано: </w:t>
      </w:r>
      <w:r w:rsidRPr="00E273CC">
        <w:rPr>
          <w:sz w:val="28"/>
          <w:szCs w:val="28"/>
        </w:rPr>
        <w:t xml:space="preserve">увеличение минимального размера  оплаты труда работникам  на </w:t>
      </w:r>
      <w:r>
        <w:rPr>
          <w:sz w:val="28"/>
          <w:szCs w:val="28"/>
        </w:rPr>
        <w:t>3,6 тыс.</w:t>
      </w:r>
      <w:r w:rsidRPr="00E273CC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E273CC">
        <w:rPr>
          <w:sz w:val="28"/>
          <w:szCs w:val="28"/>
        </w:rPr>
        <w:t xml:space="preserve"> (МРОТ в 201</w:t>
      </w:r>
      <w:r>
        <w:rPr>
          <w:sz w:val="28"/>
          <w:szCs w:val="28"/>
        </w:rPr>
        <w:t>7</w:t>
      </w:r>
      <w:r w:rsidRPr="00E273CC">
        <w:rPr>
          <w:sz w:val="28"/>
          <w:szCs w:val="28"/>
        </w:rPr>
        <w:t xml:space="preserve"> г. составлял </w:t>
      </w:r>
      <w:r>
        <w:rPr>
          <w:sz w:val="28"/>
          <w:szCs w:val="28"/>
        </w:rPr>
        <w:t>7,8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с 01.01.2018г. - 9,5 тыс.руб., с 01.05.2018г. – 11,4 тыс.руб. ); погашением задолженности прошлых лет.</w:t>
      </w:r>
    </w:p>
    <w:p w:rsidR="00101C6D" w:rsidRDefault="00101C6D" w:rsidP="00A25461">
      <w:pPr>
        <w:pStyle w:val="2"/>
        <w:spacing w:after="0" w:line="240" w:lineRule="auto"/>
        <w:ind w:left="0" w:firstLine="709"/>
        <w:jc w:val="center"/>
        <w:rPr>
          <w:bCs/>
          <w:sz w:val="28"/>
          <w:szCs w:val="28"/>
          <w:u w:val="single"/>
        </w:rPr>
      </w:pPr>
    </w:p>
    <w:p w:rsidR="00427656" w:rsidRDefault="00763134" w:rsidP="00A25461">
      <w:pPr>
        <w:pStyle w:val="2"/>
        <w:spacing w:after="0" w:line="24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>Акцизы по подакцизным товарам (продукции), производимым на территории Российской Федерации</w:t>
      </w:r>
    </w:p>
    <w:p w:rsidR="00763134" w:rsidRPr="00763134" w:rsidRDefault="00763134" w:rsidP="00A25461">
      <w:pPr>
        <w:pStyle w:val="2"/>
        <w:spacing w:after="0" w:line="24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 xml:space="preserve"> </w:t>
      </w:r>
    </w:p>
    <w:p w:rsidR="00763134" w:rsidRPr="00592E37" w:rsidRDefault="00763134" w:rsidP="00A25461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>Бюджетные назначения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 по акцизам составляют – 8</w:t>
      </w:r>
      <w:r>
        <w:rPr>
          <w:sz w:val="28"/>
          <w:szCs w:val="28"/>
        </w:rPr>
        <w:t> 164,0</w:t>
      </w:r>
      <w:r w:rsidRPr="00592E37">
        <w:rPr>
          <w:sz w:val="28"/>
          <w:szCs w:val="28"/>
        </w:rPr>
        <w:t xml:space="preserve"> тыс. руб.</w:t>
      </w:r>
    </w:p>
    <w:p w:rsidR="00763134" w:rsidRPr="00592E37" w:rsidRDefault="00763134" w:rsidP="00A25461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За отчетный период в бюджет поступило – </w:t>
      </w:r>
      <w:r>
        <w:rPr>
          <w:sz w:val="28"/>
          <w:szCs w:val="28"/>
        </w:rPr>
        <w:t>5 264,1</w:t>
      </w:r>
      <w:r w:rsidRPr="00592E37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64,5</w:t>
      </w:r>
      <w:r w:rsidRPr="00592E37">
        <w:rPr>
          <w:sz w:val="28"/>
          <w:szCs w:val="28"/>
        </w:rPr>
        <w:t xml:space="preserve"> % от бюджетных назначений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год). </w:t>
      </w:r>
    </w:p>
    <w:p w:rsidR="00763134" w:rsidRPr="00592E37" w:rsidRDefault="00763134" w:rsidP="00A25461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По сравнению с АППГ поступление акцизов </w:t>
      </w:r>
      <w:r>
        <w:rPr>
          <w:sz w:val="28"/>
          <w:szCs w:val="28"/>
        </w:rPr>
        <w:t>увеличилось</w:t>
      </w:r>
      <w:r w:rsidRPr="00592E37">
        <w:rPr>
          <w:sz w:val="28"/>
          <w:szCs w:val="28"/>
        </w:rPr>
        <w:t xml:space="preserve"> на </w:t>
      </w:r>
      <w:r>
        <w:rPr>
          <w:sz w:val="28"/>
          <w:szCs w:val="28"/>
        </w:rPr>
        <w:t>416,8</w:t>
      </w:r>
      <w:r w:rsidRPr="00592E37">
        <w:rPr>
          <w:sz w:val="28"/>
          <w:szCs w:val="28"/>
        </w:rPr>
        <w:t xml:space="preserve"> тыс. руб., или на </w:t>
      </w:r>
      <w:r>
        <w:rPr>
          <w:sz w:val="28"/>
          <w:szCs w:val="28"/>
        </w:rPr>
        <w:t>8,6</w:t>
      </w:r>
      <w:r w:rsidRPr="00592E37">
        <w:rPr>
          <w:sz w:val="28"/>
          <w:szCs w:val="28"/>
        </w:rPr>
        <w:t xml:space="preserve"> %.</w:t>
      </w:r>
    </w:p>
    <w:p w:rsidR="00101C6D" w:rsidRDefault="00101C6D" w:rsidP="00A25461">
      <w:pPr>
        <w:pStyle w:val="2"/>
        <w:spacing w:after="0" w:line="240" w:lineRule="auto"/>
        <w:ind w:left="0"/>
        <w:jc w:val="center"/>
        <w:rPr>
          <w:bCs/>
          <w:sz w:val="28"/>
          <w:szCs w:val="28"/>
          <w:u w:val="single"/>
        </w:rPr>
      </w:pPr>
    </w:p>
    <w:p w:rsidR="00763134" w:rsidRDefault="00763134" w:rsidP="00A25461">
      <w:pPr>
        <w:pStyle w:val="2"/>
        <w:spacing w:after="0" w:line="240" w:lineRule="auto"/>
        <w:ind w:left="0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 xml:space="preserve">Налоги на совокупный доход </w:t>
      </w:r>
    </w:p>
    <w:p w:rsidR="00427656" w:rsidRDefault="00427656" w:rsidP="00A25461">
      <w:pPr>
        <w:pStyle w:val="2"/>
        <w:spacing w:after="0" w:line="240" w:lineRule="auto"/>
        <w:ind w:left="0"/>
        <w:jc w:val="center"/>
        <w:rPr>
          <w:bCs/>
          <w:sz w:val="28"/>
          <w:szCs w:val="28"/>
          <w:u w:val="single"/>
        </w:rPr>
      </w:pPr>
    </w:p>
    <w:p w:rsidR="00763134" w:rsidRPr="00763134" w:rsidRDefault="00763134" w:rsidP="00763134">
      <w:pPr>
        <w:pStyle w:val="2"/>
        <w:spacing w:after="0" w:line="240" w:lineRule="auto"/>
        <w:ind w:left="0" w:firstLine="709"/>
        <w:jc w:val="both"/>
        <w:rPr>
          <w:bCs/>
          <w:sz w:val="28"/>
          <w:szCs w:val="28"/>
          <w:u w:val="single"/>
        </w:rPr>
      </w:pPr>
      <w:r w:rsidRPr="00592E37">
        <w:rPr>
          <w:sz w:val="28"/>
          <w:szCs w:val="28"/>
        </w:rPr>
        <w:t>Бюджетные назначения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 по налогам на совокупный доход составляют – </w:t>
      </w:r>
      <w:r>
        <w:rPr>
          <w:sz w:val="28"/>
          <w:szCs w:val="28"/>
        </w:rPr>
        <w:t>100,0</w:t>
      </w:r>
      <w:r w:rsidRPr="00592E37">
        <w:rPr>
          <w:sz w:val="28"/>
          <w:szCs w:val="28"/>
        </w:rPr>
        <w:t xml:space="preserve"> тыс. руб.</w:t>
      </w:r>
    </w:p>
    <w:p w:rsidR="00763134" w:rsidRPr="008C1A8F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>За отчетный период в бюджет поступило</w:t>
      </w:r>
      <w:r>
        <w:rPr>
          <w:sz w:val="28"/>
          <w:szCs w:val="28"/>
        </w:rPr>
        <w:t xml:space="preserve"> –</w:t>
      </w:r>
      <w:r w:rsidRPr="00592E37">
        <w:rPr>
          <w:sz w:val="28"/>
          <w:szCs w:val="28"/>
        </w:rPr>
        <w:t xml:space="preserve"> </w:t>
      </w:r>
      <w:r>
        <w:rPr>
          <w:sz w:val="28"/>
          <w:szCs w:val="28"/>
        </w:rPr>
        <w:t>92,2</w:t>
      </w:r>
      <w:r w:rsidRPr="00592E37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92,2</w:t>
      </w:r>
      <w:r w:rsidRPr="00592E37">
        <w:rPr>
          <w:sz w:val="28"/>
          <w:szCs w:val="28"/>
        </w:rPr>
        <w:t xml:space="preserve"> % от бюджетных назначений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год) – </w:t>
      </w:r>
      <w:r>
        <w:rPr>
          <w:sz w:val="28"/>
          <w:szCs w:val="28"/>
        </w:rPr>
        <w:t>Е</w:t>
      </w:r>
      <w:r w:rsidRPr="00592E37">
        <w:rPr>
          <w:sz w:val="28"/>
          <w:szCs w:val="28"/>
        </w:rPr>
        <w:t xml:space="preserve">диный сельскохозяйственный налог. </w:t>
      </w:r>
      <w:r>
        <w:rPr>
          <w:sz w:val="28"/>
          <w:szCs w:val="28"/>
        </w:rPr>
        <w:t xml:space="preserve">    Основные плательщики</w:t>
      </w:r>
      <w:r w:rsidRPr="00592E37">
        <w:rPr>
          <w:sz w:val="28"/>
          <w:szCs w:val="28"/>
        </w:rPr>
        <w:t xml:space="preserve"> ЕСХН: ООО «</w:t>
      </w:r>
      <w:r>
        <w:rPr>
          <w:sz w:val="28"/>
          <w:szCs w:val="28"/>
        </w:rPr>
        <w:t>БАЛТРЫБКОМП</w:t>
      </w:r>
      <w:r w:rsidRPr="00592E37">
        <w:rPr>
          <w:sz w:val="28"/>
          <w:szCs w:val="28"/>
        </w:rPr>
        <w:t xml:space="preserve">» </w:t>
      </w:r>
      <w:r>
        <w:rPr>
          <w:sz w:val="28"/>
          <w:szCs w:val="28"/>
        </w:rPr>
        <w:t>основной вид</w:t>
      </w:r>
      <w:r w:rsidRPr="00592E37">
        <w:rPr>
          <w:sz w:val="28"/>
          <w:szCs w:val="28"/>
        </w:rPr>
        <w:t xml:space="preserve"> деятельности - </w:t>
      </w:r>
      <w:r>
        <w:rPr>
          <w:sz w:val="28"/>
          <w:szCs w:val="28"/>
        </w:rPr>
        <w:t>р</w:t>
      </w:r>
      <w:r w:rsidRPr="00F263D5">
        <w:rPr>
          <w:sz w:val="28"/>
          <w:szCs w:val="28"/>
        </w:rPr>
        <w:t>ыболовство морское</w:t>
      </w:r>
      <w:r>
        <w:rPr>
          <w:sz w:val="28"/>
          <w:szCs w:val="28"/>
        </w:rPr>
        <w:t xml:space="preserve">; Курганова Е.В. основной вид деятельности - </w:t>
      </w:r>
      <w:r w:rsidRPr="00F263D5">
        <w:rPr>
          <w:sz w:val="28"/>
          <w:szCs w:val="28"/>
        </w:rPr>
        <w:t>выращивание многолетних культур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Кулюдина</w:t>
      </w:r>
      <w:proofErr w:type="spellEnd"/>
      <w:r>
        <w:rPr>
          <w:sz w:val="28"/>
          <w:szCs w:val="28"/>
        </w:rPr>
        <w:t xml:space="preserve"> В.В. основной вид деятельности - </w:t>
      </w:r>
      <w:r w:rsidRPr="008C1A8F">
        <w:rPr>
          <w:sz w:val="28"/>
          <w:szCs w:val="28"/>
        </w:rPr>
        <w:t>разведение молочного крупного рогатого скота, производство сырого молока</w:t>
      </w:r>
      <w:r>
        <w:rPr>
          <w:sz w:val="28"/>
          <w:szCs w:val="28"/>
        </w:rPr>
        <w:t>.</w:t>
      </w:r>
    </w:p>
    <w:p w:rsidR="00A25461" w:rsidRDefault="00763134" w:rsidP="00A25461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По сравнению с АППГ поступление налога увеличилось на </w:t>
      </w:r>
      <w:r>
        <w:rPr>
          <w:sz w:val="28"/>
          <w:szCs w:val="28"/>
        </w:rPr>
        <w:t>25,9</w:t>
      </w:r>
      <w:r w:rsidRPr="00592E37">
        <w:rPr>
          <w:sz w:val="28"/>
          <w:szCs w:val="28"/>
        </w:rPr>
        <w:t xml:space="preserve"> тыс. руб. или на </w:t>
      </w:r>
      <w:r>
        <w:rPr>
          <w:sz w:val="28"/>
          <w:szCs w:val="28"/>
        </w:rPr>
        <w:t>39,0 %, что вызвано: увеличением сельскохозяйственной продукции.</w:t>
      </w:r>
    </w:p>
    <w:p w:rsidR="00101C6D" w:rsidRDefault="00101C6D" w:rsidP="00101C6D">
      <w:pPr>
        <w:ind w:firstLine="709"/>
        <w:jc w:val="center"/>
        <w:rPr>
          <w:bCs/>
          <w:sz w:val="28"/>
          <w:szCs w:val="28"/>
          <w:u w:val="single"/>
        </w:rPr>
      </w:pPr>
    </w:p>
    <w:p w:rsidR="00763134" w:rsidRDefault="00763134" w:rsidP="00101C6D">
      <w:pPr>
        <w:ind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 xml:space="preserve">Налог на имущество физических лиц </w:t>
      </w:r>
    </w:p>
    <w:p w:rsidR="00427656" w:rsidRPr="00A25461" w:rsidRDefault="00427656" w:rsidP="00101C6D">
      <w:pPr>
        <w:ind w:firstLine="709"/>
        <w:jc w:val="center"/>
        <w:rPr>
          <w:sz w:val="28"/>
          <w:szCs w:val="28"/>
        </w:rPr>
      </w:pPr>
    </w:p>
    <w:p w:rsidR="00763134" w:rsidRPr="00592E37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>Бюджетные назначения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 по налогу на имущество физических лиц составляют – </w:t>
      </w:r>
      <w:r>
        <w:rPr>
          <w:sz w:val="28"/>
          <w:szCs w:val="28"/>
        </w:rPr>
        <w:t>11 085,0</w:t>
      </w:r>
      <w:r w:rsidRPr="00592E37">
        <w:rPr>
          <w:sz w:val="28"/>
          <w:szCs w:val="28"/>
        </w:rPr>
        <w:t xml:space="preserve"> тыс. руб.</w:t>
      </w:r>
    </w:p>
    <w:p w:rsidR="00763134" w:rsidRPr="00592E37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За отчетный период в бюджет поступило – </w:t>
      </w:r>
      <w:r>
        <w:rPr>
          <w:sz w:val="28"/>
          <w:szCs w:val="28"/>
        </w:rPr>
        <w:t>6 616,4</w:t>
      </w:r>
      <w:r w:rsidRPr="00592E37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59,7</w:t>
      </w:r>
      <w:r w:rsidRPr="00592E37">
        <w:rPr>
          <w:sz w:val="28"/>
          <w:szCs w:val="28"/>
        </w:rPr>
        <w:t xml:space="preserve"> % от бюджетных назначений на 201</w:t>
      </w:r>
      <w:r>
        <w:rPr>
          <w:sz w:val="28"/>
          <w:szCs w:val="28"/>
        </w:rPr>
        <w:t>8</w:t>
      </w:r>
      <w:r w:rsidRPr="00592E37">
        <w:rPr>
          <w:sz w:val="28"/>
          <w:szCs w:val="28"/>
        </w:rPr>
        <w:t xml:space="preserve"> год). </w:t>
      </w:r>
    </w:p>
    <w:p w:rsidR="00763134" w:rsidRPr="00592E37" w:rsidRDefault="00763134" w:rsidP="00763134">
      <w:pPr>
        <w:ind w:firstLine="709"/>
        <w:jc w:val="both"/>
        <w:rPr>
          <w:sz w:val="28"/>
          <w:szCs w:val="28"/>
        </w:rPr>
      </w:pPr>
      <w:r w:rsidRPr="00592E37">
        <w:rPr>
          <w:sz w:val="28"/>
          <w:szCs w:val="28"/>
        </w:rPr>
        <w:t xml:space="preserve">По сравнению с АППГ поступление налога </w:t>
      </w:r>
      <w:r>
        <w:rPr>
          <w:sz w:val="28"/>
          <w:szCs w:val="28"/>
        </w:rPr>
        <w:t>увеличилось</w:t>
      </w:r>
      <w:r w:rsidRPr="00592E37">
        <w:rPr>
          <w:sz w:val="28"/>
          <w:szCs w:val="28"/>
        </w:rPr>
        <w:t xml:space="preserve"> на </w:t>
      </w:r>
      <w:r>
        <w:rPr>
          <w:sz w:val="28"/>
          <w:szCs w:val="28"/>
        </w:rPr>
        <w:t>2 454,0</w:t>
      </w:r>
      <w:r w:rsidRPr="00592E37">
        <w:rPr>
          <w:sz w:val="28"/>
          <w:szCs w:val="28"/>
        </w:rPr>
        <w:t xml:space="preserve"> тыс. руб., или на </w:t>
      </w:r>
      <w:r>
        <w:rPr>
          <w:sz w:val="28"/>
          <w:szCs w:val="28"/>
        </w:rPr>
        <w:t xml:space="preserve">59,0 %, что вызвано: </w:t>
      </w:r>
      <w:r w:rsidRPr="004D5DEB">
        <w:rPr>
          <w:sz w:val="28"/>
          <w:szCs w:val="28"/>
        </w:rPr>
        <w:t xml:space="preserve"> усилением претензионной работы</w:t>
      </w:r>
      <w:r>
        <w:rPr>
          <w:sz w:val="28"/>
          <w:szCs w:val="28"/>
        </w:rPr>
        <w:t xml:space="preserve"> совместно с налоговой инспекцией ИНФС № 7 по Ленинградской области.</w:t>
      </w:r>
    </w:p>
    <w:p w:rsidR="00763134" w:rsidRPr="00763134" w:rsidRDefault="00763134" w:rsidP="00763134">
      <w:pPr>
        <w:pStyle w:val="2"/>
        <w:spacing w:after="0" w:line="240" w:lineRule="auto"/>
        <w:ind w:left="0" w:firstLine="709"/>
        <w:jc w:val="both"/>
        <w:rPr>
          <w:bCs/>
          <w:sz w:val="28"/>
          <w:szCs w:val="28"/>
          <w:u w:val="single"/>
        </w:rPr>
      </w:pPr>
    </w:p>
    <w:p w:rsidR="00763134" w:rsidRDefault="00763134" w:rsidP="00763134">
      <w:pPr>
        <w:pStyle w:val="2"/>
        <w:spacing w:after="0" w:line="240" w:lineRule="auto"/>
        <w:ind w:left="0"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 xml:space="preserve">Земельный налог </w:t>
      </w:r>
    </w:p>
    <w:p w:rsidR="00427656" w:rsidRPr="00763134" w:rsidRDefault="00427656" w:rsidP="00763134">
      <w:pPr>
        <w:pStyle w:val="2"/>
        <w:spacing w:after="0" w:line="240" w:lineRule="auto"/>
        <w:ind w:left="0" w:firstLine="709"/>
        <w:jc w:val="center"/>
        <w:rPr>
          <w:bCs/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по земельному налогу составляют – 136 488,0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96 497,1 тыс. руб. (70,7 %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Крупные плательщики: </w:t>
      </w:r>
      <w:proofErr w:type="gramStart"/>
      <w:r w:rsidRPr="00763134">
        <w:rPr>
          <w:sz w:val="28"/>
          <w:szCs w:val="28"/>
        </w:rPr>
        <w:t>ГБУЗ ЛО «Гатчинская КМБ»; ОАО «Завод Буревестник»; АО «ПО БАРРИКАДА»; Администрация Гатчинского муниципального района; МБУ «ГГСДЦ»; ЗАО НПП «МАРС»; НИЦ «Курчатовский институт» - ПИЯФ.</w:t>
      </w:r>
      <w:proofErr w:type="gramEnd"/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По сравнению с АППГ поступление налога увеличилось на 793,3 тыс. руб., или на 0,8 %. </w:t>
      </w:r>
    </w:p>
    <w:p w:rsidR="00763134" w:rsidRPr="00763134" w:rsidRDefault="00763134" w:rsidP="00763134">
      <w:pPr>
        <w:pStyle w:val="3"/>
        <w:spacing w:after="0"/>
        <w:ind w:left="0" w:firstLine="709"/>
        <w:jc w:val="both"/>
        <w:rPr>
          <w:bCs/>
          <w:sz w:val="28"/>
          <w:szCs w:val="28"/>
          <w:u w:val="single"/>
        </w:rPr>
      </w:pPr>
    </w:p>
    <w:p w:rsidR="00763134" w:rsidRDefault="00763134" w:rsidP="00763134">
      <w:pPr>
        <w:pStyle w:val="3"/>
        <w:spacing w:after="0"/>
        <w:ind w:left="0" w:firstLine="709"/>
        <w:jc w:val="center"/>
        <w:rPr>
          <w:bCs/>
          <w:sz w:val="28"/>
          <w:szCs w:val="28"/>
          <w:u w:val="single"/>
        </w:rPr>
      </w:pPr>
      <w:r w:rsidRPr="00763134">
        <w:rPr>
          <w:bCs/>
          <w:sz w:val="28"/>
          <w:szCs w:val="28"/>
          <w:u w:val="single"/>
        </w:rPr>
        <w:t>Неналоговые доходы</w:t>
      </w:r>
    </w:p>
    <w:p w:rsidR="00427656" w:rsidRPr="00763134" w:rsidRDefault="00427656" w:rsidP="00763134">
      <w:pPr>
        <w:pStyle w:val="3"/>
        <w:spacing w:after="0"/>
        <w:ind w:left="0" w:firstLine="709"/>
        <w:jc w:val="center"/>
        <w:rPr>
          <w:bCs/>
          <w:sz w:val="28"/>
          <w:szCs w:val="28"/>
          <w:u w:val="single"/>
        </w:rPr>
      </w:pPr>
    </w:p>
    <w:p w:rsidR="00763134" w:rsidRPr="00763134" w:rsidRDefault="00763134" w:rsidP="0076313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В структуре неналоговых поступлений основными доходными источниками являются: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- доходы от использования имущества, находящегося в государственной и муниципальной собственности – 51,4 %; </w:t>
      </w:r>
    </w:p>
    <w:p w:rsidR="00763134" w:rsidRPr="00763134" w:rsidRDefault="00763134" w:rsidP="00763134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 доходы от продажи материальных и нематериальных активов – 42,5%.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Default="00763134" w:rsidP="00763134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Доходы от использования имущества, находящегося в государственной </w:t>
      </w:r>
      <w:r w:rsidRPr="00763134">
        <w:rPr>
          <w:sz w:val="28"/>
          <w:szCs w:val="28"/>
          <w:u w:val="single"/>
        </w:rPr>
        <w:br/>
        <w:t xml:space="preserve">и муниципальной собственности </w:t>
      </w:r>
    </w:p>
    <w:p w:rsidR="00427656" w:rsidRPr="00763134" w:rsidRDefault="00427656" w:rsidP="00763134">
      <w:pPr>
        <w:ind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  <w:shd w:val="clear" w:color="auto" w:fill="FFFFFF"/>
        </w:rPr>
        <w:t>Бюджетные назначения на 2018 год составляют</w:t>
      </w:r>
      <w:r w:rsidRPr="00763134">
        <w:rPr>
          <w:sz w:val="28"/>
          <w:szCs w:val="28"/>
        </w:rPr>
        <w:t xml:space="preserve"> – 112 079,5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79 320,3 тыс. руб. (70,8 %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уменьшилось на 6 178,9 тыс. руб., или на 7,2 %.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>Из них: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P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разграничена,</w:t>
      </w:r>
    </w:p>
    <w:p w:rsid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а также средства от продажи права на заключение договоров аренды указанных земельных участков  </w:t>
      </w:r>
    </w:p>
    <w:p w:rsidR="00427656" w:rsidRPr="00763134" w:rsidRDefault="00427656" w:rsidP="00101C6D">
      <w:pPr>
        <w:ind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41 000,0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27 613,0 тыс. руб. (67,4 %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Крупные плательщики: ООО «Группа КБР», ООО «НЭК ХОЛДИНГ», АО «</w:t>
      </w:r>
      <w:proofErr w:type="spellStart"/>
      <w:r w:rsidRPr="00763134">
        <w:rPr>
          <w:sz w:val="28"/>
          <w:szCs w:val="28"/>
        </w:rPr>
        <w:t>Леноблинновации</w:t>
      </w:r>
      <w:proofErr w:type="spellEnd"/>
      <w:r w:rsidRPr="00763134">
        <w:rPr>
          <w:sz w:val="28"/>
          <w:szCs w:val="28"/>
        </w:rPr>
        <w:t>», ЖСК «Виктория», ООО «</w:t>
      </w:r>
      <w:proofErr w:type="spellStart"/>
      <w:r w:rsidRPr="00763134">
        <w:rPr>
          <w:sz w:val="28"/>
          <w:szCs w:val="28"/>
        </w:rPr>
        <w:t>Инвестиции</w:t>
      </w:r>
      <w:proofErr w:type="gramStart"/>
      <w:r w:rsidRPr="00763134">
        <w:rPr>
          <w:sz w:val="28"/>
          <w:szCs w:val="28"/>
        </w:rPr>
        <w:t>.С</w:t>
      </w:r>
      <w:proofErr w:type="gramEnd"/>
      <w:r w:rsidRPr="00763134">
        <w:rPr>
          <w:sz w:val="28"/>
          <w:szCs w:val="28"/>
        </w:rPr>
        <w:t>троительство</w:t>
      </w:r>
      <w:proofErr w:type="spellEnd"/>
      <w:r w:rsidRPr="00763134">
        <w:rPr>
          <w:sz w:val="28"/>
          <w:szCs w:val="28"/>
        </w:rPr>
        <w:t xml:space="preserve">. </w:t>
      </w:r>
      <w:proofErr w:type="spellStart"/>
      <w:r w:rsidRPr="00763134">
        <w:rPr>
          <w:sz w:val="28"/>
          <w:szCs w:val="28"/>
        </w:rPr>
        <w:t>Реконструция</w:t>
      </w:r>
      <w:proofErr w:type="spellEnd"/>
      <w:r w:rsidRPr="00763134">
        <w:rPr>
          <w:sz w:val="28"/>
          <w:szCs w:val="28"/>
        </w:rPr>
        <w:t xml:space="preserve">».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  <w:r w:rsidRPr="00763134">
        <w:rPr>
          <w:sz w:val="28"/>
          <w:szCs w:val="28"/>
        </w:rPr>
        <w:t>По сравнению с АППГ поступление доходов увеличилось на 1 026,9 тыс. руб., или на 3,9 %.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lastRenderedPageBreak/>
        <w:t xml:space="preserve">Доходы, получаемые в виде арендной платы за земли после разграничения государственной собственности на землю, </w:t>
      </w:r>
      <w:r w:rsidRPr="00763134">
        <w:rPr>
          <w:sz w:val="28"/>
          <w:szCs w:val="28"/>
          <w:u w:val="single"/>
        </w:rPr>
        <w:br/>
        <w:t xml:space="preserve">а также средства от продажи права на заключение договоров аренды указанных земельных участков (за исключением земельных участков </w:t>
      </w:r>
      <w:r w:rsidRPr="00763134">
        <w:rPr>
          <w:sz w:val="28"/>
          <w:szCs w:val="28"/>
          <w:u w:val="single"/>
        </w:rPr>
        <w:br/>
        <w:t xml:space="preserve">БУ и АУ) </w:t>
      </w:r>
    </w:p>
    <w:p w:rsidR="00427656" w:rsidRPr="00763134" w:rsidRDefault="00427656" w:rsidP="00101C6D">
      <w:pPr>
        <w:ind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7 000,0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За отчетный период в бюджет поступило – 5 424,9 тыс. руб. (77,5 % от бюджетных назначений на 2018 год). </w:t>
      </w:r>
    </w:p>
    <w:p w:rsidR="00763134" w:rsidRPr="00763134" w:rsidRDefault="00763134" w:rsidP="00763134">
      <w:pPr>
        <w:ind w:firstLine="709"/>
        <w:jc w:val="both"/>
        <w:rPr>
          <w:color w:val="FF0000"/>
          <w:sz w:val="28"/>
          <w:szCs w:val="28"/>
        </w:rPr>
      </w:pPr>
      <w:r w:rsidRPr="00763134">
        <w:rPr>
          <w:sz w:val="28"/>
          <w:szCs w:val="28"/>
        </w:rPr>
        <w:t>Крупные плательщики: МУП «ЖКХ г</w:t>
      </w:r>
      <w:proofErr w:type="gramStart"/>
      <w:r w:rsidRPr="00763134">
        <w:rPr>
          <w:sz w:val="28"/>
          <w:szCs w:val="28"/>
        </w:rPr>
        <w:t>.Г</w:t>
      </w:r>
      <w:proofErr w:type="gramEnd"/>
      <w:r w:rsidRPr="00763134">
        <w:rPr>
          <w:sz w:val="28"/>
          <w:szCs w:val="28"/>
        </w:rPr>
        <w:t>атчины», МУП «Водоканал» г.Гатчина, МУП «Тепловые сети» г.Гатчина, МУП «Городская электросеть» г. Гатчина.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  <w:r w:rsidRPr="00763134">
        <w:rPr>
          <w:sz w:val="28"/>
          <w:szCs w:val="28"/>
        </w:rPr>
        <w:t>По сравнению с АППГ поступление доходов увеличилось на  2 469,9 тыс. руб., или на 83,6 %, что вызвано: заключением договоров аренды МУП «ЖКХ г</w:t>
      </w:r>
      <w:proofErr w:type="gramStart"/>
      <w:r w:rsidRPr="00763134">
        <w:rPr>
          <w:sz w:val="28"/>
          <w:szCs w:val="28"/>
        </w:rPr>
        <w:t>.Г</w:t>
      </w:r>
      <w:proofErr w:type="gramEnd"/>
      <w:r w:rsidRPr="00763134">
        <w:rPr>
          <w:sz w:val="28"/>
          <w:szCs w:val="28"/>
        </w:rPr>
        <w:t xml:space="preserve">атчина» и МУП «Тепловые сети», а также оформлением в собственность МО «Город Гатчина» земельного участка, по адресу: Гатчинский район, д. </w:t>
      </w:r>
      <w:proofErr w:type="spellStart"/>
      <w:r w:rsidRPr="00763134">
        <w:rPr>
          <w:sz w:val="28"/>
          <w:szCs w:val="28"/>
        </w:rPr>
        <w:t>Вайялово</w:t>
      </w:r>
      <w:proofErr w:type="spellEnd"/>
      <w:r w:rsidRPr="00763134">
        <w:rPr>
          <w:sz w:val="28"/>
          <w:szCs w:val="28"/>
        </w:rPr>
        <w:t>, участок б/</w:t>
      </w:r>
      <w:proofErr w:type="spellStart"/>
      <w:r w:rsidRPr="00763134">
        <w:rPr>
          <w:sz w:val="28"/>
          <w:szCs w:val="28"/>
        </w:rPr>
        <w:t>н</w:t>
      </w:r>
      <w:proofErr w:type="spellEnd"/>
      <w:r w:rsidRPr="00763134">
        <w:rPr>
          <w:sz w:val="28"/>
          <w:szCs w:val="28"/>
        </w:rPr>
        <w:t>, предоставленного в аренду МУП «Водоканал г</w:t>
      </w:r>
      <w:proofErr w:type="gramStart"/>
      <w:r w:rsidRPr="00763134">
        <w:rPr>
          <w:sz w:val="28"/>
          <w:szCs w:val="28"/>
        </w:rPr>
        <w:t>.Г</w:t>
      </w:r>
      <w:proofErr w:type="gramEnd"/>
      <w:r w:rsidRPr="00763134">
        <w:rPr>
          <w:sz w:val="28"/>
          <w:szCs w:val="28"/>
        </w:rPr>
        <w:t xml:space="preserve">атчина».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Доходы от сдачи в аренду имущества, составляющего государственную (муниципальную) казну (за исключением </w:t>
      </w:r>
      <w:r w:rsidRPr="00763134">
        <w:rPr>
          <w:sz w:val="28"/>
          <w:szCs w:val="28"/>
          <w:u w:val="single"/>
        </w:rPr>
        <w:br/>
        <w:t xml:space="preserve">земельных участков) </w:t>
      </w:r>
    </w:p>
    <w:p w:rsidR="00427656" w:rsidRPr="00763134" w:rsidRDefault="00427656" w:rsidP="00101C6D">
      <w:pPr>
        <w:ind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55 000,0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39 179,9 тыс. руб. (71,2 %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уменьшилось на 3 493,7 тыс. руб., или на 8,2 %.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Крупные плательщики: ООО «ТД </w:t>
      </w:r>
      <w:proofErr w:type="spellStart"/>
      <w:r w:rsidRPr="00763134">
        <w:rPr>
          <w:sz w:val="28"/>
          <w:szCs w:val="28"/>
        </w:rPr>
        <w:t>Интерторг</w:t>
      </w:r>
      <w:proofErr w:type="spellEnd"/>
      <w:r w:rsidRPr="00763134">
        <w:rPr>
          <w:sz w:val="28"/>
          <w:szCs w:val="28"/>
        </w:rPr>
        <w:t xml:space="preserve">», ООО </w:t>
      </w:r>
      <w:proofErr w:type="spellStart"/>
      <w:r w:rsidRPr="00763134">
        <w:rPr>
          <w:sz w:val="28"/>
          <w:szCs w:val="28"/>
        </w:rPr>
        <w:t>Агроторг</w:t>
      </w:r>
      <w:proofErr w:type="spellEnd"/>
      <w:r w:rsidRPr="00763134">
        <w:rPr>
          <w:sz w:val="28"/>
          <w:szCs w:val="28"/>
        </w:rPr>
        <w:t xml:space="preserve">» ООО «Центральный», ПАО «Сбербанк», ИП Кузьмина Е.Э.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101C6D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Доходы от оказания платных услуг и компенсации затрат государства </w:t>
      </w:r>
    </w:p>
    <w:p w:rsidR="000E6B6B" w:rsidRDefault="000E6B6B" w:rsidP="00763134">
      <w:pPr>
        <w:ind w:firstLine="709"/>
        <w:jc w:val="both"/>
        <w:rPr>
          <w:sz w:val="28"/>
          <w:szCs w:val="28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393,4 тыс. руб., в том числе: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472,3 тыс. руб., (120,1 % от бюджетных назначений на 2018 год), в том числе: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По сравнению с АППГ поступление доходов уменьшилось на 1,2 тыс. руб., или на 13,5 %.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P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Доходы от продажи материальных и нематериальных активов </w:t>
      </w:r>
      <w:r w:rsidRPr="00763134">
        <w:rPr>
          <w:sz w:val="28"/>
          <w:szCs w:val="28"/>
          <w:u w:val="single"/>
        </w:rPr>
        <w:br/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78 043,1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За отчетный период в бюджет поступило – 65 596,2 тыс. руб. (84,1 % от бюджетных назначений на 2018 год).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уменьшилось на 18 263,5 тыс. руб., или на 21,8 %.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>Из них: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P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lastRenderedPageBreak/>
        <w:t xml:space="preserve">Доходы от реализации имущества, находящегося </w:t>
      </w:r>
      <w:r w:rsidRPr="00763134">
        <w:rPr>
          <w:sz w:val="28"/>
          <w:szCs w:val="28"/>
          <w:u w:val="single"/>
        </w:rPr>
        <w:br/>
        <w:t xml:space="preserve">в </w:t>
      </w:r>
      <w:proofErr w:type="spellStart"/>
      <w:r w:rsidRPr="00763134">
        <w:rPr>
          <w:sz w:val="28"/>
          <w:szCs w:val="28"/>
          <w:u w:val="single"/>
        </w:rPr>
        <w:t>гос</w:t>
      </w:r>
      <w:proofErr w:type="spellEnd"/>
      <w:r w:rsidRPr="00763134">
        <w:rPr>
          <w:sz w:val="28"/>
          <w:szCs w:val="28"/>
          <w:u w:val="single"/>
        </w:rPr>
        <w:t xml:space="preserve">. и </w:t>
      </w:r>
      <w:proofErr w:type="spellStart"/>
      <w:r w:rsidRPr="00763134">
        <w:rPr>
          <w:sz w:val="28"/>
          <w:szCs w:val="28"/>
          <w:u w:val="single"/>
        </w:rPr>
        <w:t>муниц</w:t>
      </w:r>
      <w:proofErr w:type="spellEnd"/>
      <w:r w:rsidRPr="00763134">
        <w:rPr>
          <w:sz w:val="28"/>
          <w:szCs w:val="28"/>
          <w:u w:val="single"/>
        </w:rPr>
        <w:t xml:space="preserve">. собственности (за исключением движимого имущества </w:t>
      </w:r>
      <w:r w:rsidRPr="00763134">
        <w:rPr>
          <w:sz w:val="28"/>
          <w:szCs w:val="28"/>
          <w:u w:val="single"/>
        </w:rPr>
        <w:br/>
        <w:t xml:space="preserve">БУ и АУ, а также имущества ГУП и МУП, в том числе </w:t>
      </w:r>
      <w:proofErr w:type="gramStart"/>
      <w:r w:rsidRPr="00763134">
        <w:rPr>
          <w:sz w:val="28"/>
          <w:szCs w:val="28"/>
          <w:u w:val="single"/>
        </w:rPr>
        <w:t>казенных</w:t>
      </w:r>
      <w:proofErr w:type="gramEnd"/>
      <w:r w:rsidRPr="00763134">
        <w:rPr>
          <w:sz w:val="28"/>
          <w:szCs w:val="28"/>
          <w:u w:val="single"/>
        </w:rPr>
        <w:t xml:space="preserve">) </w:t>
      </w:r>
      <w:r w:rsidRPr="00763134">
        <w:rPr>
          <w:sz w:val="28"/>
          <w:szCs w:val="28"/>
          <w:u w:val="single"/>
        </w:rPr>
        <w:br/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55 000,0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43 165,1 тыс. руб. (78,5 %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Оплата в соответствии графика по ФЗ № 159-ФЗ от 22.07.2008 ОАО «</w:t>
      </w:r>
      <w:proofErr w:type="spellStart"/>
      <w:r w:rsidRPr="00763134">
        <w:rPr>
          <w:sz w:val="28"/>
          <w:szCs w:val="28"/>
        </w:rPr>
        <w:t>Саксэс</w:t>
      </w:r>
      <w:proofErr w:type="spellEnd"/>
      <w:r w:rsidRPr="00763134">
        <w:rPr>
          <w:sz w:val="28"/>
          <w:szCs w:val="28"/>
        </w:rPr>
        <w:t xml:space="preserve">», ИП Кузьмин С.Б., ИП </w:t>
      </w:r>
      <w:proofErr w:type="spellStart"/>
      <w:r w:rsidRPr="00763134">
        <w:rPr>
          <w:sz w:val="28"/>
          <w:szCs w:val="28"/>
        </w:rPr>
        <w:t>Свердлин</w:t>
      </w:r>
      <w:proofErr w:type="spellEnd"/>
      <w:r w:rsidRPr="00763134">
        <w:rPr>
          <w:sz w:val="28"/>
          <w:szCs w:val="28"/>
        </w:rPr>
        <w:t xml:space="preserve"> А.С.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уменьшилось на 31 567,9 тыс. руб., или на 42,2 %, что вызвано: в 2017 года были погашены долги ИП Пресняков И.С.; ООО «Дуплет», фирмой «Глория», единовременная уплата по договору купли-продажи арендованного имущества ИП Митрофановой Г.Ю. по адресу: г</w:t>
      </w:r>
      <w:proofErr w:type="gramStart"/>
      <w:r w:rsidRPr="00763134">
        <w:rPr>
          <w:sz w:val="28"/>
          <w:szCs w:val="28"/>
        </w:rPr>
        <w:t>.Г</w:t>
      </w:r>
      <w:proofErr w:type="gramEnd"/>
      <w:r w:rsidRPr="00763134">
        <w:rPr>
          <w:sz w:val="28"/>
          <w:szCs w:val="28"/>
        </w:rPr>
        <w:t xml:space="preserve">атчина, ул. Пр. 25 Октября, д.47, </w:t>
      </w:r>
      <w:proofErr w:type="spellStart"/>
      <w:r w:rsidRPr="00763134">
        <w:rPr>
          <w:sz w:val="28"/>
          <w:szCs w:val="28"/>
        </w:rPr>
        <w:t>пом</w:t>
      </w:r>
      <w:proofErr w:type="spellEnd"/>
      <w:r w:rsidRPr="00763134">
        <w:rPr>
          <w:sz w:val="28"/>
          <w:szCs w:val="28"/>
        </w:rPr>
        <w:t xml:space="preserve">. </w:t>
      </w:r>
      <w:proofErr w:type="gramStart"/>
      <w:r w:rsidRPr="00763134">
        <w:rPr>
          <w:sz w:val="28"/>
          <w:szCs w:val="28"/>
          <w:lang w:val="en-US"/>
        </w:rPr>
        <w:t>III</w:t>
      </w:r>
      <w:r w:rsidRPr="00763134">
        <w:rPr>
          <w:sz w:val="28"/>
          <w:szCs w:val="28"/>
        </w:rPr>
        <w:t>.</w:t>
      </w:r>
      <w:proofErr w:type="gramEnd"/>
    </w:p>
    <w:p w:rsidR="00101C6D" w:rsidRDefault="00101C6D" w:rsidP="00101C6D">
      <w:pPr>
        <w:jc w:val="both"/>
        <w:rPr>
          <w:sz w:val="28"/>
          <w:szCs w:val="28"/>
        </w:rPr>
      </w:pPr>
    </w:p>
    <w:p w:rsidR="00763134" w:rsidRDefault="00763134" w:rsidP="00101C6D">
      <w:pPr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Доходы от продажи земельных участков, находящихся </w:t>
      </w:r>
      <w:r w:rsidRPr="00763134">
        <w:rPr>
          <w:sz w:val="28"/>
          <w:szCs w:val="28"/>
          <w:u w:val="single"/>
        </w:rPr>
        <w:br/>
        <w:t xml:space="preserve">в </w:t>
      </w:r>
      <w:proofErr w:type="spellStart"/>
      <w:r w:rsidRPr="00763134">
        <w:rPr>
          <w:sz w:val="28"/>
          <w:szCs w:val="28"/>
          <w:u w:val="single"/>
        </w:rPr>
        <w:t>гос</w:t>
      </w:r>
      <w:proofErr w:type="spellEnd"/>
      <w:r w:rsidRPr="00763134">
        <w:rPr>
          <w:sz w:val="28"/>
          <w:szCs w:val="28"/>
          <w:u w:val="single"/>
        </w:rPr>
        <w:t xml:space="preserve">. и </w:t>
      </w:r>
      <w:proofErr w:type="spellStart"/>
      <w:r w:rsidRPr="00763134">
        <w:rPr>
          <w:sz w:val="28"/>
          <w:szCs w:val="28"/>
          <w:u w:val="single"/>
        </w:rPr>
        <w:t>муниц</w:t>
      </w:r>
      <w:proofErr w:type="spellEnd"/>
      <w:r w:rsidRPr="00763134">
        <w:rPr>
          <w:sz w:val="28"/>
          <w:szCs w:val="28"/>
          <w:u w:val="single"/>
        </w:rPr>
        <w:t xml:space="preserve">. собственности </w:t>
      </w:r>
    </w:p>
    <w:p w:rsidR="000E6B6B" w:rsidRPr="00763134" w:rsidRDefault="000E6B6B" w:rsidP="00101C6D">
      <w:pPr>
        <w:jc w:val="center"/>
        <w:rPr>
          <w:sz w:val="28"/>
          <w:szCs w:val="28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22 400,0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22 095,0 тыс. руб. (98,6 % от бюджетных назначений на 2018 год).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увеличилось на 12 968,3 тыс. руб., или на 142,1 %, что вызвано: реализованы земельные участки: ООО «ЛСТ Гатчина»; ООО «Гатчинская ЛТБ».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Штрафы, санкции, возмещение ущерба </w:t>
      </w:r>
    </w:p>
    <w:p w:rsidR="000E6B6B" w:rsidRPr="00763134" w:rsidRDefault="000E6B6B" w:rsidP="00101C6D">
      <w:pPr>
        <w:ind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950,0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За отчетный период в бюджет поступило – 899,0 тыс. руб. (94,6 % от бюджетных назначений на 2018 год), в том числе </w:t>
      </w:r>
      <w:proofErr w:type="spellStart"/>
      <w:r w:rsidRPr="00763134">
        <w:rPr>
          <w:sz w:val="28"/>
          <w:szCs w:val="28"/>
        </w:rPr>
        <w:t>администрируемые</w:t>
      </w:r>
      <w:proofErr w:type="spellEnd"/>
      <w:r w:rsidRPr="00763134">
        <w:rPr>
          <w:sz w:val="28"/>
          <w:szCs w:val="28"/>
        </w:rPr>
        <w:t>: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 администрацией Гатчинского муниципального района 850,2 тыс. руб. (Денежные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поселений)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- администрацией Гатчинского муниципального района 48,7 тыс</w:t>
      </w:r>
      <w:proofErr w:type="gramStart"/>
      <w:r w:rsidRPr="00763134">
        <w:rPr>
          <w:sz w:val="28"/>
          <w:szCs w:val="28"/>
        </w:rPr>
        <w:t>.р</w:t>
      </w:r>
      <w:proofErr w:type="gramEnd"/>
      <w:r w:rsidRPr="00763134">
        <w:rPr>
          <w:sz w:val="28"/>
          <w:szCs w:val="28"/>
        </w:rPr>
        <w:t>уб. (Прочие поступления от денежных взысканий (штрафов) и иных сумм в возмещение ущерба, зачисляемые в бюджеты городских поселений)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  <w:r w:rsidRPr="00763134">
        <w:rPr>
          <w:sz w:val="28"/>
          <w:szCs w:val="28"/>
        </w:rPr>
        <w:t>По сравнению с АППГ поступление доходов увеличилось на 299,8 тыс. руб., или на 50,0 %,  что вызвано: зачислением пеней за нарушение муниципальных контрактов (МКУ «СТО», ООО «</w:t>
      </w:r>
      <w:proofErr w:type="spellStart"/>
      <w:r w:rsidRPr="00763134">
        <w:rPr>
          <w:sz w:val="28"/>
          <w:szCs w:val="28"/>
        </w:rPr>
        <w:t>ИнфаХит</w:t>
      </w:r>
      <w:proofErr w:type="spellEnd"/>
      <w:r w:rsidRPr="00763134">
        <w:rPr>
          <w:sz w:val="28"/>
          <w:szCs w:val="28"/>
        </w:rPr>
        <w:t xml:space="preserve"> Монтаж» МК 130/17 от 19.06.17, акт о нарушении выполненных работ от 05.02.2018г).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  <w:u w:val="single"/>
        </w:rPr>
      </w:pPr>
    </w:p>
    <w:p w:rsidR="00763134" w:rsidRDefault="00763134" w:rsidP="00101C6D">
      <w:pPr>
        <w:ind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Прочие неналоговые доходы </w:t>
      </w:r>
    </w:p>
    <w:p w:rsidR="000E6B6B" w:rsidRPr="00763134" w:rsidRDefault="000E6B6B" w:rsidP="00101C6D">
      <w:pPr>
        <w:ind w:firstLine="709"/>
        <w:jc w:val="center"/>
        <w:rPr>
          <w:b/>
          <w:sz w:val="28"/>
          <w:szCs w:val="28"/>
          <w:u w:val="single"/>
        </w:rPr>
      </w:pP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8 140,0 тыс. руб.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lastRenderedPageBreak/>
        <w:t xml:space="preserve">За отчетный период в бюджет поступило – 7 948,3 тыс. руб. (97,7% от бюджетных назначений на 2018 год). 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По сравнению с АППГ поступление доходов увеличилось на 7 817,2 тыс. руб., или на 5 962,2 %, что вызвано: поступления от возмещения по капитальному ремонту нежилых зданий от организаций; поступление аванса за компенсацию имущественных потерь от ДКРС ОАО РЖД; заключены договора с ООО «АИДА» (размещение рекламы).</w:t>
      </w:r>
    </w:p>
    <w:p w:rsidR="00763134" w:rsidRPr="00763134" w:rsidRDefault="00763134" w:rsidP="00763134">
      <w:pPr>
        <w:ind w:firstLine="709"/>
        <w:jc w:val="both"/>
        <w:rPr>
          <w:sz w:val="28"/>
          <w:szCs w:val="28"/>
        </w:rPr>
      </w:pPr>
    </w:p>
    <w:p w:rsidR="00763134" w:rsidRDefault="00763134" w:rsidP="00101C6D">
      <w:pPr>
        <w:pStyle w:val="ad"/>
        <w:spacing w:after="0"/>
        <w:ind w:left="0" w:firstLine="709"/>
        <w:jc w:val="center"/>
        <w:rPr>
          <w:sz w:val="28"/>
          <w:szCs w:val="28"/>
          <w:u w:val="single"/>
        </w:rPr>
      </w:pPr>
      <w:r w:rsidRPr="00763134">
        <w:rPr>
          <w:sz w:val="28"/>
          <w:szCs w:val="28"/>
          <w:u w:val="single"/>
        </w:rPr>
        <w:t xml:space="preserve">Прочие неналоговые доходы по КБК доходов, не вошедшие в предыдущие графы, в том числе НВП </w:t>
      </w:r>
    </w:p>
    <w:p w:rsidR="00427656" w:rsidRPr="00763134" w:rsidRDefault="00427656" w:rsidP="00101C6D">
      <w:pPr>
        <w:pStyle w:val="ad"/>
        <w:spacing w:after="0"/>
        <w:ind w:left="0" w:firstLine="709"/>
        <w:jc w:val="center"/>
        <w:rPr>
          <w:sz w:val="28"/>
          <w:szCs w:val="28"/>
          <w:u w:val="single"/>
        </w:rPr>
      </w:pPr>
    </w:p>
    <w:p w:rsidR="00763134" w:rsidRPr="00763134" w:rsidRDefault="00763134" w:rsidP="0076313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Бюджетные назначения на 2018 год составляют – 0,0 тыс. руб.</w:t>
      </w:r>
    </w:p>
    <w:p w:rsidR="00763134" w:rsidRPr="00763134" w:rsidRDefault="00763134" w:rsidP="0076313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>За отчетный период в бюджет поступило – 0,0 тыс</w:t>
      </w:r>
      <w:proofErr w:type="gramStart"/>
      <w:r w:rsidRPr="00763134">
        <w:rPr>
          <w:sz w:val="28"/>
          <w:szCs w:val="28"/>
        </w:rPr>
        <w:t>.р</w:t>
      </w:r>
      <w:proofErr w:type="gramEnd"/>
      <w:r w:rsidRPr="00763134">
        <w:rPr>
          <w:sz w:val="28"/>
          <w:szCs w:val="28"/>
        </w:rPr>
        <w:t>уб.</w:t>
      </w:r>
    </w:p>
    <w:p w:rsidR="00763134" w:rsidRPr="00763134" w:rsidRDefault="00763134" w:rsidP="0076313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63134">
        <w:rPr>
          <w:sz w:val="28"/>
          <w:szCs w:val="28"/>
        </w:rPr>
        <w:t xml:space="preserve">В 2017 году поступление 3,7 тыс. руб. – уточнение доходов произведено в четвертом квартале 2017 года (в платежном поручении неверно указанные реквизиты). </w:t>
      </w:r>
    </w:p>
    <w:p w:rsidR="00763134" w:rsidRPr="00763134" w:rsidRDefault="00763134" w:rsidP="00E71C8E">
      <w:pPr>
        <w:ind w:firstLine="709"/>
        <w:jc w:val="center"/>
        <w:rPr>
          <w:b/>
          <w:sz w:val="28"/>
          <w:szCs w:val="28"/>
        </w:rPr>
      </w:pPr>
    </w:p>
    <w:p w:rsidR="00A540D7" w:rsidRPr="00101C6D" w:rsidRDefault="00A540D7" w:rsidP="00101C6D">
      <w:pPr>
        <w:shd w:val="clear" w:color="auto" w:fill="FFFFFF" w:themeFill="background1"/>
        <w:jc w:val="center"/>
        <w:rPr>
          <w:sz w:val="28"/>
          <w:szCs w:val="28"/>
          <w:u w:val="single"/>
        </w:rPr>
      </w:pPr>
      <w:r w:rsidRPr="00101C6D">
        <w:rPr>
          <w:sz w:val="28"/>
          <w:szCs w:val="28"/>
          <w:u w:val="single"/>
        </w:rPr>
        <w:t>Безвозмездные поступления</w:t>
      </w:r>
    </w:p>
    <w:p w:rsidR="00A540D7" w:rsidRPr="008433B4" w:rsidRDefault="00A540D7" w:rsidP="00C417A8">
      <w:pPr>
        <w:shd w:val="clear" w:color="auto" w:fill="FFFFFF" w:themeFill="background1"/>
        <w:rPr>
          <w:sz w:val="28"/>
          <w:szCs w:val="28"/>
          <w:highlight w:val="yellow"/>
        </w:rPr>
      </w:pPr>
    </w:p>
    <w:p w:rsidR="00C417A8" w:rsidRPr="00834B3F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34B3F">
        <w:rPr>
          <w:sz w:val="28"/>
          <w:szCs w:val="28"/>
        </w:rPr>
        <w:t xml:space="preserve">В бюджете МО «Город Гатчина»  на 2018 год запланированы безвозмездные поступления в сумме </w:t>
      </w:r>
      <w:r w:rsidR="00834B3F" w:rsidRPr="00834B3F">
        <w:rPr>
          <w:sz w:val="28"/>
          <w:szCs w:val="28"/>
        </w:rPr>
        <w:t>700 662,6</w:t>
      </w:r>
      <w:r w:rsidRPr="00834B3F">
        <w:rPr>
          <w:b/>
          <w:sz w:val="28"/>
          <w:szCs w:val="28"/>
        </w:rPr>
        <w:t xml:space="preserve"> </w:t>
      </w:r>
      <w:r w:rsidRPr="00834B3F">
        <w:rPr>
          <w:sz w:val="28"/>
          <w:szCs w:val="28"/>
        </w:rPr>
        <w:t>тыс. руб., в том числе:</w:t>
      </w:r>
    </w:p>
    <w:p w:rsidR="00C417A8" w:rsidRPr="008C6EAA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C6EAA">
        <w:rPr>
          <w:sz w:val="28"/>
          <w:szCs w:val="28"/>
        </w:rPr>
        <w:t xml:space="preserve">- дотации – </w:t>
      </w:r>
      <w:r w:rsidR="008C6EAA" w:rsidRPr="008C6EAA">
        <w:rPr>
          <w:sz w:val="28"/>
          <w:szCs w:val="28"/>
        </w:rPr>
        <w:t>79 927,7</w:t>
      </w:r>
      <w:r w:rsidRPr="008C6EAA">
        <w:rPr>
          <w:sz w:val="28"/>
          <w:szCs w:val="28"/>
        </w:rPr>
        <w:t xml:space="preserve"> тыс. руб.;</w:t>
      </w:r>
    </w:p>
    <w:p w:rsidR="00C417A8" w:rsidRPr="008C6EAA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C6EAA">
        <w:rPr>
          <w:sz w:val="28"/>
          <w:szCs w:val="28"/>
        </w:rPr>
        <w:t xml:space="preserve">- субсидии – </w:t>
      </w:r>
      <w:r w:rsidR="008C6EAA" w:rsidRPr="008C6EAA">
        <w:rPr>
          <w:sz w:val="28"/>
          <w:szCs w:val="28"/>
        </w:rPr>
        <w:t>498 038,</w:t>
      </w:r>
      <w:r w:rsidR="00DF1B2A">
        <w:rPr>
          <w:sz w:val="28"/>
          <w:szCs w:val="28"/>
        </w:rPr>
        <w:t>3</w:t>
      </w:r>
      <w:r w:rsidRPr="008C6EAA">
        <w:rPr>
          <w:sz w:val="28"/>
          <w:szCs w:val="28"/>
        </w:rPr>
        <w:t xml:space="preserve"> тыс. руб.;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 xml:space="preserve">- межбюджетные трансферты – </w:t>
      </w:r>
      <w:r w:rsidR="003F0E4D" w:rsidRPr="003F0E4D">
        <w:rPr>
          <w:sz w:val="28"/>
          <w:szCs w:val="28"/>
        </w:rPr>
        <w:t>122 696,7</w:t>
      </w:r>
      <w:r w:rsidRPr="003F0E4D">
        <w:rPr>
          <w:sz w:val="28"/>
          <w:szCs w:val="28"/>
        </w:rPr>
        <w:t xml:space="preserve"> тыс. руб.;</w:t>
      </w:r>
    </w:p>
    <w:p w:rsidR="00C417A8" w:rsidRPr="003F0E4D" w:rsidRDefault="00C417A8" w:rsidP="00A540D7">
      <w:pPr>
        <w:pStyle w:val="ad"/>
        <w:shd w:val="clear" w:color="auto" w:fill="FFFFFF" w:themeFill="background1"/>
        <w:spacing w:after="0"/>
        <w:ind w:left="0"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 xml:space="preserve">За отчетный период в бюджет МО «Город Гатчина» безвозмездных поступлений зачислено – </w:t>
      </w:r>
      <w:r w:rsidR="003F0E4D" w:rsidRPr="003F0E4D">
        <w:rPr>
          <w:sz w:val="28"/>
          <w:szCs w:val="28"/>
        </w:rPr>
        <w:t>276 918,0</w:t>
      </w:r>
      <w:r w:rsidRPr="003F0E4D">
        <w:rPr>
          <w:sz w:val="28"/>
          <w:szCs w:val="28"/>
        </w:rPr>
        <w:t xml:space="preserve"> тыс. руб. (</w:t>
      </w:r>
      <w:r w:rsidR="003F0E4D" w:rsidRPr="003F0E4D">
        <w:rPr>
          <w:sz w:val="28"/>
          <w:szCs w:val="28"/>
        </w:rPr>
        <w:t>39,5</w:t>
      </w:r>
      <w:r w:rsidRPr="003F0E4D">
        <w:rPr>
          <w:sz w:val="28"/>
          <w:szCs w:val="28"/>
        </w:rPr>
        <w:t xml:space="preserve"> % от бюджетных назначений на 2018 год), в том числе: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 xml:space="preserve">- дотации – </w:t>
      </w:r>
      <w:r w:rsidR="003F0E4D" w:rsidRPr="003F0E4D">
        <w:rPr>
          <w:sz w:val="28"/>
          <w:szCs w:val="28"/>
        </w:rPr>
        <w:t>58 587,9</w:t>
      </w:r>
      <w:r w:rsidRPr="003F0E4D">
        <w:rPr>
          <w:sz w:val="28"/>
          <w:szCs w:val="28"/>
        </w:rPr>
        <w:t xml:space="preserve"> тыс. руб.;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>- субсидии – 14</w:t>
      </w:r>
      <w:r w:rsidR="003F0E4D" w:rsidRPr="003F0E4D">
        <w:rPr>
          <w:sz w:val="28"/>
          <w:szCs w:val="28"/>
        </w:rPr>
        <w:t>9 024,4</w:t>
      </w:r>
      <w:r w:rsidRPr="003F0E4D">
        <w:rPr>
          <w:sz w:val="28"/>
          <w:szCs w:val="28"/>
        </w:rPr>
        <w:t xml:space="preserve"> тыс. руб.;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 xml:space="preserve">- межбюджетные трансферты – </w:t>
      </w:r>
      <w:r w:rsidR="003F0E4D" w:rsidRPr="003F0E4D">
        <w:rPr>
          <w:sz w:val="28"/>
          <w:szCs w:val="28"/>
        </w:rPr>
        <w:t>76 866,2</w:t>
      </w:r>
      <w:r w:rsidRPr="003F0E4D">
        <w:rPr>
          <w:sz w:val="28"/>
          <w:szCs w:val="28"/>
        </w:rPr>
        <w:t xml:space="preserve"> тыс. руб.;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 xml:space="preserve">- </w:t>
      </w:r>
      <w:r w:rsidRPr="003F0E4D">
        <w:rPr>
          <w:color w:val="000000"/>
          <w:sz w:val="28"/>
          <w:szCs w:val="28"/>
        </w:rPr>
        <w:t xml:space="preserve">доходы бюджетов городских поселений от возврата иными организациями   остатков субсидий прошлых лет – </w:t>
      </w:r>
      <w:r w:rsidR="003F0E4D" w:rsidRPr="003F0E4D">
        <w:rPr>
          <w:color w:val="000000"/>
          <w:sz w:val="28"/>
          <w:szCs w:val="28"/>
        </w:rPr>
        <w:t>343,1</w:t>
      </w:r>
      <w:r w:rsidRPr="003F0E4D">
        <w:rPr>
          <w:color w:val="000000"/>
          <w:sz w:val="28"/>
          <w:szCs w:val="28"/>
        </w:rPr>
        <w:t xml:space="preserve"> тыс</w:t>
      </w:r>
      <w:proofErr w:type="gramStart"/>
      <w:r w:rsidRPr="003F0E4D">
        <w:rPr>
          <w:color w:val="000000"/>
          <w:sz w:val="28"/>
          <w:szCs w:val="28"/>
        </w:rPr>
        <w:t>.р</w:t>
      </w:r>
      <w:proofErr w:type="gramEnd"/>
      <w:r w:rsidRPr="003F0E4D">
        <w:rPr>
          <w:color w:val="000000"/>
          <w:sz w:val="28"/>
          <w:szCs w:val="28"/>
        </w:rPr>
        <w:t>уб.</w:t>
      </w:r>
    </w:p>
    <w:p w:rsidR="00C417A8" w:rsidRPr="003F0E4D" w:rsidRDefault="00C417A8" w:rsidP="00A540D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3F0E4D">
        <w:rPr>
          <w:sz w:val="28"/>
          <w:szCs w:val="28"/>
        </w:rPr>
        <w:t>- возврат остатков субсидий, субвенций и иных МБТ – (-)7 903,6 тыс. руб.</w:t>
      </w:r>
    </w:p>
    <w:p w:rsidR="00A540D7" w:rsidRPr="008433B4" w:rsidRDefault="00A540D7" w:rsidP="00A540D7">
      <w:pPr>
        <w:ind w:firstLine="709"/>
        <w:jc w:val="both"/>
        <w:rPr>
          <w:sz w:val="28"/>
          <w:szCs w:val="28"/>
          <w:highlight w:val="yellow"/>
        </w:rPr>
      </w:pPr>
    </w:p>
    <w:p w:rsidR="00C417A8" w:rsidRPr="0025707E" w:rsidRDefault="00C417A8" w:rsidP="00A540D7">
      <w:pPr>
        <w:ind w:firstLine="709"/>
        <w:jc w:val="both"/>
        <w:rPr>
          <w:sz w:val="28"/>
          <w:szCs w:val="28"/>
        </w:rPr>
      </w:pPr>
      <w:r w:rsidRPr="0025707E">
        <w:rPr>
          <w:sz w:val="28"/>
          <w:szCs w:val="28"/>
        </w:rPr>
        <w:t xml:space="preserve">Всего бюджетные назначения </w:t>
      </w:r>
      <w:r w:rsidR="0025707E" w:rsidRPr="0025707E">
        <w:rPr>
          <w:sz w:val="28"/>
          <w:szCs w:val="28"/>
        </w:rPr>
        <w:t>за 9 месяцев 2018 года</w:t>
      </w:r>
      <w:r w:rsidRPr="0025707E">
        <w:rPr>
          <w:sz w:val="28"/>
          <w:szCs w:val="28"/>
        </w:rPr>
        <w:t xml:space="preserve"> составляют 1</w:t>
      </w:r>
      <w:r w:rsidR="0025707E" w:rsidRPr="0025707E">
        <w:rPr>
          <w:sz w:val="28"/>
          <w:szCs w:val="28"/>
        </w:rPr>
        <w:t> 343 891,6</w:t>
      </w:r>
      <w:r w:rsidRPr="0025707E">
        <w:rPr>
          <w:sz w:val="28"/>
          <w:szCs w:val="28"/>
        </w:rPr>
        <w:t xml:space="preserve"> тыс. руб., зачислено за отчетный период </w:t>
      </w:r>
      <w:r w:rsidR="0025707E" w:rsidRPr="0025707E">
        <w:rPr>
          <w:sz w:val="28"/>
          <w:szCs w:val="28"/>
        </w:rPr>
        <w:t>738 472,4</w:t>
      </w:r>
      <w:r w:rsidRPr="0025707E">
        <w:rPr>
          <w:sz w:val="28"/>
          <w:szCs w:val="28"/>
        </w:rPr>
        <w:t xml:space="preserve"> тыс. руб. (</w:t>
      </w:r>
      <w:r w:rsidR="0025707E" w:rsidRPr="0025707E">
        <w:rPr>
          <w:sz w:val="28"/>
          <w:szCs w:val="28"/>
        </w:rPr>
        <w:t>55,0</w:t>
      </w:r>
      <w:r w:rsidRPr="0025707E">
        <w:rPr>
          <w:sz w:val="28"/>
          <w:szCs w:val="28"/>
        </w:rPr>
        <w:t xml:space="preserve"> % от бюджетных назначений). </w:t>
      </w:r>
    </w:p>
    <w:p w:rsidR="00E37DC7" w:rsidRPr="0025707E" w:rsidRDefault="00E37DC7" w:rsidP="00E71C8E">
      <w:pPr>
        <w:ind w:firstLine="709"/>
        <w:rPr>
          <w:sz w:val="28"/>
          <w:szCs w:val="28"/>
          <w:u w:val="single"/>
        </w:rPr>
      </w:pPr>
    </w:p>
    <w:p w:rsidR="00E62160" w:rsidRPr="008433B4" w:rsidRDefault="00E62160" w:rsidP="00E71C8E">
      <w:pPr>
        <w:ind w:firstLine="709"/>
        <w:jc w:val="center"/>
        <w:rPr>
          <w:b/>
          <w:bCs/>
          <w:sz w:val="28"/>
          <w:szCs w:val="28"/>
        </w:rPr>
      </w:pPr>
      <w:r w:rsidRPr="008433B4">
        <w:rPr>
          <w:b/>
          <w:bCs/>
          <w:sz w:val="28"/>
          <w:szCs w:val="28"/>
        </w:rPr>
        <w:t>РАСХОДЫ</w:t>
      </w:r>
    </w:p>
    <w:p w:rsidR="000146F4" w:rsidRPr="008433B4" w:rsidRDefault="000146F4" w:rsidP="00E71C8E">
      <w:pPr>
        <w:ind w:firstLine="709"/>
        <w:jc w:val="center"/>
        <w:rPr>
          <w:b/>
          <w:sz w:val="28"/>
          <w:szCs w:val="28"/>
          <w:highlight w:val="yellow"/>
        </w:rPr>
      </w:pPr>
      <w:r w:rsidRPr="008433B4">
        <w:rPr>
          <w:b/>
          <w:bCs/>
          <w:sz w:val="28"/>
          <w:szCs w:val="28"/>
          <w:highlight w:val="yellow"/>
        </w:rPr>
        <w:t xml:space="preserve">       </w:t>
      </w:r>
      <w:r w:rsidRPr="008433B4">
        <w:rPr>
          <w:sz w:val="28"/>
          <w:szCs w:val="28"/>
          <w:highlight w:val="yellow"/>
        </w:rPr>
        <w:t xml:space="preserve">   </w:t>
      </w:r>
      <w:r w:rsidRPr="008433B4">
        <w:rPr>
          <w:b/>
          <w:sz w:val="28"/>
          <w:szCs w:val="28"/>
          <w:highlight w:val="yellow"/>
        </w:rPr>
        <w:t xml:space="preserve">                                                              </w:t>
      </w:r>
    </w:p>
    <w:p w:rsidR="00645FE8" w:rsidRPr="008433B4" w:rsidRDefault="000146F4" w:rsidP="00E71C8E">
      <w:pPr>
        <w:ind w:firstLine="709"/>
        <w:jc w:val="both"/>
        <w:rPr>
          <w:sz w:val="28"/>
          <w:szCs w:val="28"/>
          <w:highlight w:val="yellow"/>
        </w:rPr>
      </w:pPr>
      <w:r w:rsidRPr="00370DA2">
        <w:rPr>
          <w:b/>
          <w:bCs/>
          <w:sz w:val="28"/>
          <w:szCs w:val="28"/>
        </w:rPr>
        <w:t>Исполнение  расходной части бюджета</w:t>
      </w:r>
      <w:r w:rsidRPr="00370DA2">
        <w:rPr>
          <w:bCs/>
          <w:sz w:val="28"/>
          <w:szCs w:val="28"/>
        </w:rPr>
        <w:t xml:space="preserve"> </w:t>
      </w:r>
      <w:r w:rsidRPr="00370DA2">
        <w:rPr>
          <w:b/>
          <w:sz w:val="28"/>
          <w:szCs w:val="28"/>
        </w:rPr>
        <w:t xml:space="preserve"> </w:t>
      </w:r>
      <w:r w:rsidRPr="00370DA2">
        <w:rPr>
          <w:bCs/>
          <w:sz w:val="28"/>
          <w:szCs w:val="28"/>
        </w:rPr>
        <w:t>за отчетный период</w:t>
      </w:r>
      <w:r w:rsidRPr="00370DA2">
        <w:rPr>
          <w:b/>
          <w:sz w:val="28"/>
          <w:szCs w:val="28"/>
        </w:rPr>
        <w:t xml:space="preserve"> </w:t>
      </w:r>
      <w:r w:rsidRPr="00370DA2">
        <w:rPr>
          <w:bCs/>
          <w:sz w:val="28"/>
          <w:szCs w:val="28"/>
        </w:rPr>
        <w:t xml:space="preserve">составило </w:t>
      </w:r>
      <w:r w:rsidR="00370DA2" w:rsidRPr="00370DA2">
        <w:rPr>
          <w:bCs/>
          <w:sz w:val="28"/>
          <w:szCs w:val="28"/>
        </w:rPr>
        <w:t>702 702,1</w:t>
      </w:r>
      <w:r w:rsidR="00863444" w:rsidRPr="00370DA2">
        <w:rPr>
          <w:bCs/>
          <w:sz w:val="28"/>
          <w:szCs w:val="28"/>
        </w:rPr>
        <w:t xml:space="preserve"> </w:t>
      </w:r>
      <w:r w:rsidRPr="00370DA2">
        <w:rPr>
          <w:bCs/>
          <w:sz w:val="28"/>
          <w:szCs w:val="28"/>
        </w:rPr>
        <w:t xml:space="preserve">тысяч рублей,  или  </w:t>
      </w:r>
      <w:r w:rsidR="00370DA2" w:rsidRPr="00370DA2">
        <w:rPr>
          <w:bCs/>
          <w:sz w:val="28"/>
          <w:szCs w:val="28"/>
        </w:rPr>
        <w:t>52</w:t>
      </w:r>
      <w:r w:rsidR="00303980" w:rsidRPr="00370DA2">
        <w:rPr>
          <w:bCs/>
          <w:sz w:val="28"/>
          <w:szCs w:val="28"/>
        </w:rPr>
        <w:t xml:space="preserve"> </w:t>
      </w:r>
      <w:r w:rsidRPr="00370DA2">
        <w:rPr>
          <w:bCs/>
          <w:sz w:val="28"/>
          <w:szCs w:val="28"/>
        </w:rPr>
        <w:t>%  к плану  года</w:t>
      </w:r>
      <w:r w:rsidR="00AF6A1A" w:rsidRPr="00370DA2">
        <w:rPr>
          <w:bCs/>
          <w:sz w:val="28"/>
          <w:szCs w:val="28"/>
        </w:rPr>
        <w:t xml:space="preserve"> </w:t>
      </w:r>
      <w:r w:rsidR="00303980" w:rsidRPr="00370DA2">
        <w:rPr>
          <w:bCs/>
          <w:sz w:val="28"/>
          <w:szCs w:val="28"/>
        </w:rPr>
        <w:t xml:space="preserve">– </w:t>
      </w:r>
      <w:r w:rsidR="00370DA2" w:rsidRPr="00370DA2">
        <w:rPr>
          <w:bCs/>
          <w:sz w:val="28"/>
          <w:szCs w:val="28"/>
        </w:rPr>
        <w:t>1 350 134,5</w:t>
      </w:r>
      <w:r w:rsidR="00D56316" w:rsidRPr="00370DA2">
        <w:rPr>
          <w:bCs/>
          <w:sz w:val="28"/>
          <w:szCs w:val="28"/>
        </w:rPr>
        <w:t xml:space="preserve"> </w:t>
      </w:r>
      <w:r w:rsidR="00AF6A1A" w:rsidRPr="00370DA2">
        <w:rPr>
          <w:bCs/>
          <w:sz w:val="28"/>
          <w:szCs w:val="28"/>
        </w:rPr>
        <w:t>тыс.</w:t>
      </w:r>
      <w:r w:rsidR="001025CD" w:rsidRPr="00370DA2">
        <w:rPr>
          <w:bCs/>
          <w:sz w:val="28"/>
          <w:szCs w:val="28"/>
        </w:rPr>
        <w:t xml:space="preserve"> </w:t>
      </w:r>
      <w:r w:rsidR="00AF6A1A" w:rsidRPr="00370DA2">
        <w:rPr>
          <w:bCs/>
          <w:sz w:val="28"/>
          <w:szCs w:val="28"/>
        </w:rPr>
        <w:t>руб.</w:t>
      </w:r>
      <w:r w:rsidRPr="00370DA2">
        <w:rPr>
          <w:bCs/>
          <w:sz w:val="28"/>
          <w:szCs w:val="28"/>
        </w:rPr>
        <w:t xml:space="preserve"> </w:t>
      </w:r>
      <w:r w:rsidR="007A5DA8" w:rsidRPr="00370DA2">
        <w:rPr>
          <w:bCs/>
          <w:sz w:val="28"/>
          <w:szCs w:val="28"/>
        </w:rPr>
        <w:t xml:space="preserve">(за </w:t>
      </w:r>
      <w:r w:rsidR="00370DA2" w:rsidRPr="00370DA2">
        <w:rPr>
          <w:bCs/>
          <w:sz w:val="28"/>
          <w:szCs w:val="28"/>
        </w:rPr>
        <w:t>9</w:t>
      </w:r>
      <w:r w:rsidR="00B33CB9" w:rsidRPr="00370DA2">
        <w:rPr>
          <w:bCs/>
          <w:sz w:val="28"/>
          <w:szCs w:val="28"/>
        </w:rPr>
        <w:t xml:space="preserve"> </w:t>
      </w:r>
      <w:r w:rsidR="00370DA2" w:rsidRPr="00370DA2">
        <w:rPr>
          <w:bCs/>
          <w:sz w:val="28"/>
          <w:szCs w:val="28"/>
        </w:rPr>
        <w:t>месяцев</w:t>
      </w:r>
      <w:r w:rsidR="00D56316" w:rsidRPr="00370DA2">
        <w:rPr>
          <w:sz w:val="28"/>
          <w:szCs w:val="28"/>
        </w:rPr>
        <w:t xml:space="preserve"> 2017</w:t>
      </w:r>
      <w:r w:rsidR="003B6B48" w:rsidRPr="00370DA2">
        <w:rPr>
          <w:sz w:val="28"/>
          <w:szCs w:val="28"/>
        </w:rPr>
        <w:t xml:space="preserve"> </w:t>
      </w:r>
      <w:r w:rsidR="007A5DA8" w:rsidRPr="00370DA2">
        <w:rPr>
          <w:sz w:val="28"/>
          <w:szCs w:val="28"/>
        </w:rPr>
        <w:t>года</w:t>
      </w:r>
      <w:r w:rsidR="00303980" w:rsidRPr="00370DA2">
        <w:rPr>
          <w:sz w:val="28"/>
          <w:szCs w:val="28"/>
        </w:rPr>
        <w:t xml:space="preserve"> </w:t>
      </w:r>
      <w:r w:rsidR="001025CD" w:rsidRPr="00370DA2">
        <w:rPr>
          <w:sz w:val="28"/>
          <w:szCs w:val="28"/>
        </w:rPr>
        <w:t>–</w:t>
      </w:r>
      <w:r w:rsidR="007A5DA8" w:rsidRPr="00370DA2">
        <w:rPr>
          <w:sz w:val="28"/>
          <w:szCs w:val="28"/>
        </w:rPr>
        <w:t xml:space="preserve"> </w:t>
      </w:r>
      <w:r w:rsidR="00370DA2" w:rsidRPr="00370DA2">
        <w:rPr>
          <w:sz w:val="28"/>
          <w:szCs w:val="28"/>
        </w:rPr>
        <w:t>58</w:t>
      </w:r>
      <w:r w:rsidR="00370DA2">
        <w:rPr>
          <w:sz w:val="28"/>
          <w:szCs w:val="28"/>
        </w:rPr>
        <w:t>,0</w:t>
      </w:r>
      <w:r w:rsidR="001025CD" w:rsidRPr="00370DA2">
        <w:rPr>
          <w:sz w:val="28"/>
          <w:szCs w:val="28"/>
        </w:rPr>
        <w:t xml:space="preserve"> </w:t>
      </w:r>
      <w:r w:rsidR="007A5DA8" w:rsidRPr="00370DA2">
        <w:rPr>
          <w:sz w:val="28"/>
          <w:szCs w:val="28"/>
        </w:rPr>
        <w:t>%</w:t>
      </w:r>
      <w:r w:rsidRPr="00370DA2">
        <w:rPr>
          <w:sz w:val="28"/>
          <w:szCs w:val="28"/>
        </w:rPr>
        <w:t xml:space="preserve">).  Структура расходов в </w:t>
      </w:r>
      <w:r w:rsidR="007A5DA8" w:rsidRPr="00370DA2">
        <w:rPr>
          <w:sz w:val="28"/>
          <w:szCs w:val="28"/>
        </w:rPr>
        <w:t xml:space="preserve">отчетный период </w:t>
      </w:r>
      <w:r w:rsidRPr="00370DA2">
        <w:rPr>
          <w:sz w:val="28"/>
          <w:szCs w:val="28"/>
        </w:rPr>
        <w:t>(</w:t>
      </w:r>
      <w:r w:rsidR="007A5DA8" w:rsidRPr="00370DA2">
        <w:rPr>
          <w:sz w:val="28"/>
          <w:szCs w:val="28"/>
        </w:rPr>
        <w:t xml:space="preserve">по удельным весам </w:t>
      </w:r>
      <w:r w:rsidRPr="00370DA2">
        <w:rPr>
          <w:sz w:val="28"/>
          <w:szCs w:val="28"/>
        </w:rPr>
        <w:t>и в динамике к 201</w:t>
      </w:r>
      <w:r w:rsidR="00D56316" w:rsidRPr="00370DA2">
        <w:rPr>
          <w:sz w:val="28"/>
          <w:szCs w:val="28"/>
        </w:rPr>
        <w:t>7</w:t>
      </w:r>
      <w:r w:rsidR="003B6B48" w:rsidRPr="00370DA2">
        <w:rPr>
          <w:sz w:val="28"/>
          <w:szCs w:val="28"/>
        </w:rPr>
        <w:t xml:space="preserve"> </w:t>
      </w:r>
      <w:r w:rsidRPr="00370DA2">
        <w:rPr>
          <w:sz w:val="28"/>
          <w:szCs w:val="28"/>
        </w:rPr>
        <w:t xml:space="preserve">году) сложилась следующим образом: </w:t>
      </w:r>
    </w:p>
    <w:p w:rsidR="000146F4" w:rsidRPr="008433B4" w:rsidRDefault="000146F4" w:rsidP="00E71C8E">
      <w:pPr>
        <w:ind w:firstLine="709"/>
        <w:jc w:val="both"/>
        <w:rPr>
          <w:b/>
          <w:sz w:val="28"/>
          <w:szCs w:val="28"/>
          <w:highlight w:val="yellow"/>
        </w:rPr>
      </w:pPr>
      <w:r w:rsidRPr="008433B4">
        <w:rPr>
          <w:b/>
          <w:sz w:val="28"/>
          <w:szCs w:val="28"/>
          <w:highlight w:val="yell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3"/>
        <w:gridCol w:w="1701"/>
        <w:gridCol w:w="1701"/>
        <w:gridCol w:w="1487"/>
      </w:tblGrid>
      <w:tr w:rsidR="008E573E" w:rsidRPr="008433B4" w:rsidTr="000E6B6B">
        <w:tc>
          <w:tcPr>
            <w:tcW w:w="5353" w:type="dxa"/>
          </w:tcPr>
          <w:p w:rsidR="008E573E" w:rsidRPr="00F80A58" w:rsidRDefault="008E573E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</w:tcPr>
          <w:p w:rsidR="008E573E" w:rsidRPr="00F80A58" w:rsidRDefault="00746EA2" w:rsidP="00863444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9 месяцев</w:t>
            </w:r>
            <w:r w:rsidR="00B04171" w:rsidRPr="00F80A58">
              <w:rPr>
                <w:b/>
                <w:sz w:val="22"/>
                <w:szCs w:val="22"/>
              </w:rPr>
              <w:t xml:space="preserve"> 201</w:t>
            </w:r>
            <w:r w:rsidR="00D56316" w:rsidRPr="00F80A58">
              <w:rPr>
                <w:b/>
                <w:sz w:val="22"/>
                <w:szCs w:val="22"/>
              </w:rPr>
              <w:t>7</w:t>
            </w:r>
            <w:r w:rsidR="00B04171" w:rsidRPr="00F80A58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</w:tcPr>
          <w:p w:rsidR="008E573E" w:rsidRPr="00F80A58" w:rsidRDefault="00746EA2" w:rsidP="00863444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9 месяцев</w:t>
            </w:r>
            <w:r w:rsidR="00D56316" w:rsidRPr="00F80A58">
              <w:rPr>
                <w:b/>
                <w:sz w:val="22"/>
                <w:szCs w:val="22"/>
              </w:rPr>
              <w:t xml:space="preserve">  </w:t>
            </w:r>
            <w:r w:rsidR="008E573E" w:rsidRPr="00F80A58">
              <w:rPr>
                <w:b/>
                <w:sz w:val="22"/>
                <w:szCs w:val="22"/>
              </w:rPr>
              <w:t>201</w:t>
            </w:r>
            <w:r w:rsidR="00D56316" w:rsidRPr="00F80A58">
              <w:rPr>
                <w:b/>
                <w:sz w:val="22"/>
                <w:szCs w:val="22"/>
              </w:rPr>
              <w:t>8</w:t>
            </w:r>
            <w:r w:rsidR="001216B0" w:rsidRPr="00F80A58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487" w:type="dxa"/>
          </w:tcPr>
          <w:p w:rsidR="008E573E" w:rsidRPr="00F80A58" w:rsidRDefault="008E573E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Изменение 201</w:t>
            </w:r>
            <w:r w:rsidR="00D56316" w:rsidRPr="00F80A58">
              <w:rPr>
                <w:b/>
                <w:sz w:val="22"/>
                <w:szCs w:val="22"/>
              </w:rPr>
              <w:t>8 к 2017</w:t>
            </w:r>
            <w:r w:rsidRPr="00F80A58">
              <w:rPr>
                <w:b/>
                <w:sz w:val="22"/>
                <w:szCs w:val="22"/>
              </w:rPr>
              <w:t xml:space="preserve"> году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lastRenderedPageBreak/>
              <w:t xml:space="preserve">социально-культурная сфера  </w:t>
            </w:r>
          </w:p>
        </w:tc>
        <w:tc>
          <w:tcPr>
            <w:tcW w:w="1701" w:type="dxa"/>
            <w:vAlign w:val="center"/>
          </w:tcPr>
          <w:p w:rsidR="00746EA2" w:rsidRPr="004B3A2A" w:rsidRDefault="00746EA2" w:rsidP="000E6B6B">
            <w:pPr>
              <w:jc w:val="center"/>
              <w:rPr>
                <w:b/>
                <w:highlight w:val="yellow"/>
              </w:rPr>
            </w:pPr>
            <w:r w:rsidRPr="00B33CB9">
              <w:rPr>
                <w:b/>
              </w:rPr>
              <w:t>35,8</w:t>
            </w:r>
          </w:p>
        </w:tc>
        <w:tc>
          <w:tcPr>
            <w:tcW w:w="1701" w:type="dxa"/>
            <w:vAlign w:val="center"/>
          </w:tcPr>
          <w:p w:rsidR="00746EA2" w:rsidRPr="00B41FC0" w:rsidRDefault="00B41FC0" w:rsidP="000E6B6B">
            <w:pPr>
              <w:jc w:val="center"/>
              <w:rPr>
                <w:b/>
              </w:rPr>
            </w:pPr>
            <w:r w:rsidRPr="00B41FC0">
              <w:rPr>
                <w:b/>
              </w:rPr>
              <w:t>36</w:t>
            </w:r>
            <w:r w:rsidR="00746EA2" w:rsidRPr="00B41FC0">
              <w:rPr>
                <w:b/>
              </w:rPr>
              <w:t>,7</w:t>
            </w:r>
          </w:p>
        </w:tc>
        <w:tc>
          <w:tcPr>
            <w:tcW w:w="1487" w:type="dxa"/>
          </w:tcPr>
          <w:p w:rsidR="00746EA2" w:rsidRPr="008A15A3" w:rsidRDefault="008A15A3" w:rsidP="000E6B6B">
            <w:pPr>
              <w:jc w:val="center"/>
            </w:pPr>
            <w:r>
              <w:rPr>
                <w:b/>
              </w:rPr>
              <w:t>+</w:t>
            </w:r>
            <w:r w:rsidRPr="008A15A3">
              <w:rPr>
                <w:b/>
              </w:rPr>
              <w:t>0,9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</w:pPr>
            <w:r w:rsidRPr="00B41FC0">
              <w:t>культура, кинематография</w:t>
            </w:r>
          </w:p>
        </w:tc>
        <w:tc>
          <w:tcPr>
            <w:tcW w:w="1701" w:type="dxa"/>
            <w:vAlign w:val="center"/>
          </w:tcPr>
          <w:p w:rsidR="00746EA2" w:rsidRPr="004B3A2A" w:rsidRDefault="00746EA2" w:rsidP="000E6B6B">
            <w:pPr>
              <w:jc w:val="center"/>
              <w:rPr>
                <w:highlight w:val="yellow"/>
              </w:rPr>
            </w:pPr>
            <w:r w:rsidRPr="00B33CB9">
              <w:t>20,4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highlight w:val="yellow"/>
              </w:rPr>
            </w:pPr>
            <w:r w:rsidRPr="00B41FC0">
              <w:t>20,4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right"/>
              <w:rPr>
                <w:highlight w:val="yellow"/>
              </w:rPr>
            </w:pPr>
            <w:r w:rsidRPr="008A15A3">
              <w:t>0,0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</w:pPr>
            <w:r w:rsidRPr="00B41FC0"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746EA2" w:rsidRPr="004B3A2A" w:rsidRDefault="00746EA2" w:rsidP="000E6B6B">
            <w:pPr>
              <w:jc w:val="center"/>
              <w:rPr>
                <w:highlight w:val="yellow"/>
              </w:rPr>
            </w:pPr>
            <w:r w:rsidRPr="00B33CB9">
              <w:t>8,5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highlight w:val="yellow"/>
              </w:rPr>
            </w:pPr>
            <w:r w:rsidRPr="00B41FC0">
              <w:t>8,7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right"/>
              <w:rPr>
                <w:highlight w:val="yellow"/>
              </w:rPr>
            </w:pPr>
            <w:r>
              <w:t>+</w:t>
            </w:r>
            <w:r w:rsidRPr="008A15A3">
              <w:t>0,2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</w:pPr>
            <w:r w:rsidRPr="00B41FC0"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</w:pPr>
            <w:r w:rsidRPr="00B33CB9">
              <w:t>5,7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highlight w:val="yellow"/>
              </w:rPr>
            </w:pPr>
            <w:r w:rsidRPr="00B41FC0">
              <w:t>5,3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right"/>
              <w:rPr>
                <w:highlight w:val="yellow"/>
              </w:rPr>
            </w:pPr>
            <w:r w:rsidRPr="008A15A3">
              <w:t>-0,4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</w:pPr>
            <w:r w:rsidRPr="00B41FC0">
              <w:t>образование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</w:pPr>
            <w:r w:rsidRPr="00B33CB9">
              <w:t>1,1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highlight w:val="yellow"/>
              </w:rPr>
            </w:pPr>
            <w:r w:rsidRPr="00B41FC0">
              <w:t>2,1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right"/>
              <w:rPr>
                <w:highlight w:val="yellow"/>
              </w:rPr>
            </w:pPr>
            <w:r w:rsidRPr="008A15A3">
              <w:t>+1,0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</w:pPr>
            <w:r w:rsidRPr="00B41FC0">
              <w:t>средства массовой информации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</w:pPr>
            <w:r w:rsidRPr="00B33CB9">
              <w:t>0,1</w:t>
            </w:r>
          </w:p>
        </w:tc>
        <w:tc>
          <w:tcPr>
            <w:tcW w:w="1701" w:type="dxa"/>
            <w:vAlign w:val="center"/>
          </w:tcPr>
          <w:p w:rsidR="00746EA2" w:rsidRPr="008433B4" w:rsidRDefault="00746EA2" w:rsidP="000E6B6B">
            <w:pPr>
              <w:jc w:val="center"/>
              <w:rPr>
                <w:highlight w:val="yellow"/>
              </w:rPr>
            </w:pPr>
            <w:r w:rsidRPr="00B41FC0">
              <w:t>0,</w:t>
            </w:r>
            <w:r w:rsidR="008A15A3">
              <w:t>2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right"/>
              <w:rPr>
                <w:highlight w:val="yellow"/>
              </w:rPr>
            </w:pPr>
            <w:r>
              <w:t>+0,1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t>жилищно-коммунальное  хозяйство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  <w:rPr>
                <w:b/>
              </w:rPr>
            </w:pPr>
            <w:r w:rsidRPr="00B33CB9">
              <w:rPr>
                <w:b/>
              </w:rPr>
              <w:t>29,8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b/>
                <w:highlight w:val="yellow"/>
              </w:rPr>
            </w:pPr>
            <w:r w:rsidRPr="00B41FC0">
              <w:rPr>
                <w:b/>
              </w:rPr>
              <w:t>42,5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center"/>
              <w:rPr>
                <w:b/>
                <w:highlight w:val="yellow"/>
              </w:rPr>
            </w:pPr>
            <w:r w:rsidRPr="008A15A3">
              <w:rPr>
                <w:b/>
              </w:rPr>
              <w:t>-12,7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  <w:rPr>
                <w:b/>
              </w:rPr>
            </w:pPr>
            <w:r w:rsidRPr="00B33CB9">
              <w:rPr>
                <w:b/>
              </w:rPr>
              <w:t>30,3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b/>
                <w:highlight w:val="yellow"/>
              </w:rPr>
            </w:pPr>
            <w:r w:rsidRPr="00B41FC0">
              <w:rPr>
                <w:b/>
              </w:rPr>
              <w:t>18,7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center"/>
              <w:rPr>
                <w:b/>
                <w:highlight w:val="yellow"/>
              </w:rPr>
            </w:pPr>
            <w:r w:rsidRPr="008A15A3">
              <w:rPr>
                <w:b/>
              </w:rPr>
              <w:t>-11,6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  <w:rPr>
                <w:b/>
              </w:rPr>
            </w:pPr>
            <w:r w:rsidRPr="00B33CB9">
              <w:rPr>
                <w:b/>
              </w:rPr>
              <w:t>4,1</w:t>
            </w:r>
          </w:p>
        </w:tc>
        <w:tc>
          <w:tcPr>
            <w:tcW w:w="1701" w:type="dxa"/>
            <w:vAlign w:val="center"/>
          </w:tcPr>
          <w:p w:rsidR="00746EA2" w:rsidRPr="008433B4" w:rsidRDefault="00B41FC0" w:rsidP="000E6B6B">
            <w:pPr>
              <w:jc w:val="center"/>
              <w:rPr>
                <w:b/>
                <w:highlight w:val="yellow"/>
              </w:rPr>
            </w:pPr>
            <w:r w:rsidRPr="00B41FC0">
              <w:rPr>
                <w:b/>
              </w:rPr>
              <w:t>2,1</w:t>
            </w:r>
          </w:p>
        </w:tc>
        <w:tc>
          <w:tcPr>
            <w:tcW w:w="1487" w:type="dxa"/>
            <w:vAlign w:val="center"/>
          </w:tcPr>
          <w:p w:rsidR="00746EA2" w:rsidRPr="008433B4" w:rsidRDefault="008A15A3" w:rsidP="000E6B6B">
            <w:pPr>
              <w:jc w:val="center"/>
              <w:rPr>
                <w:b/>
                <w:highlight w:val="yellow"/>
              </w:rPr>
            </w:pPr>
            <w:r w:rsidRPr="008A15A3">
              <w:rPr>
                <w:b/>
              </w:rPr>
              <w:t>-2,0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  <w:rPr>
                <w:b/>
              </w:rPr>
            </w:pPr>
            <w:r w:rsidRPr="00B33CB9">
              <w:rPr>
                <w:b/>
              </w:rPr>
              <w:t>0,0</w:t>
            </w:r>
          </w:p>
        </w:tc>
        <w:tc>
          <w:tcPr>
            <w:tcW w:w="1701" w:type="dxa"/>
            <w:vAlign w:val="center"/>
          </w:tcPr>
          <w:p w:rsidR="00746EA2" w:rsidRPr="008433B4" w:rsidRDefault="00746EA2" w:rsidP="000E6B6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87" w:type="dxa"/>
            <w:vAlign w:val="center"/>
          </w:tcPr>
          <w:p w:rsidR="00746EA2" w:rsidRPr="008433B4" w:rsidRDefault="00746EA2" w:rsidP="000E6B6B">
            <w:pPr>
              <w:jc w:val="center"/>
              <w:rPr>
                <w:b/>
                <w:highlight w:val="yellow"/>
              </w:rPr>
            </w:pPr>
            <w:r w:rsidRPr="008A15A3">
              <w:rPr>
                <w:b/>
              </w:rPr>
              <w:t>0,0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B41FC0" w:rsidRDefault="00746EA2" w:rsidP="00E71C8E">
            <w:pPr>
              <w:ind w:firstLine="709"/>
              <w:jc w:val="both"/>
              <w:rPr>
                <w:b/>
              </w:rPr>
            </w:pPr>
            <w:r w:rsidRPr="00B41FC0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746EA2" w:rsidRPr="00B33CB9" w:rsidRDefault="00746EA2" w:rsidP="000E6B6B">
            <w:pPr>
              <w:jc w:val="center"/>
              <w:rPr>
                <w:sz w:val="28"/>
                <w:szCs w:val="28"/>
              </w:rPr>
            </w:pPr>
            <w:r w:rsidRPr="00B33CB9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vAlign w:val="center"/>
          </w:tcPr>
          <w:p w:rsidR="00746EA2" w:rsidRPr="008433B4" w:rsidRDefault="00746EA2" w:rsidP="000E6B6B">
            <w:pPr>
              <w:jc w:val="center"/>
              <w:rPr>
                <w:sz w:val="28"/>
                <w:szCs w:val="28"/>
                <w:highlight w:val="yellow"/>
              </w:rPr>
            </w:pPr>
            <w:r w:rsidRPr="00B41FC0">
              <w:rPr>
                <w:sz w:val="28"/>
                <w:szCs w:val="28"/>
              </w:rPr>
              <w:t>100,0</w:t>
            </w:r>
          </w:p>
        </w:tc>
        <w:tc>
          <w:tcPr>
            <w:tcW w:w="1487" w:type="dxa"/>
          </w:tcPr>
          <w:p w:rsidR="00746EA2" w:rsidRPr="008433B4" w:rsidRDefault="00746EA2" w:rsidP="000E6B6B">
            <w:pPr>
              <w:jc w:val="both"/>
              <w:rPr>
                <w:sz w:val="28"/>
                <w:szCs w:val="28"/>
                <w:highlight w:val="yellow"/>
              </w:rPr>
            </w:pPr>
            <w:r w:rsidRPr="008A15A3">
              <w:rPr>
                <w:sz w:val="28"/>
                <w:szCs w:val="28"/>
              </w:rPr>
              <w:t>Х</w:t>
            </w:r>
          </w:p>
        </w:tc>
      </w:tr>
      <w:tr w:rsidR="00746EA2" w:rsidRPr="008433B4" w:rsidTr="000E6B6B">
        <w:tc>
          <w:tcPr>
            <w:tcW w:w="5353" w:type="dxa"/>
          </w:tcPr>
          <w:p w:rsidR="00746EA2" w:rsidRPr="008433B4" w:rsidRDefault="00746EA2" w:rsidP="00E71C8E">
            <w:pPr>
              <w:ind w:firstLine="709"/>
              <w:jc w:val="both"/>
              <w:rPr>
                <w:highlight w:val="yellow"/>
              </w:rPr>
            </w:pPr>
            <w:r w:rsidRPr="00B41FC0">
              <w:t>Сумма расходов всего:</w:t>
            </w:r>
          </w:p>
        </w:tc>
        <w:tc>
          <w:tcPr>
            <w:tcW w:w="1701" w:type="dxa"/>
            <w:vAlign w:val="center"/>
          </w:tcPr>
          <w:p w:rsidR="00746EA2" w:rsidRPr="004B3A2A" w:rsidRDefault="00746EA2" w:rsidP="000E6B6B">
            <w:pPr>
              <w:jc w:val="center"/>
              <w:rPr>
                <w:sz w:val="28"/>
                <w:szCs w:val="28"/>
                <w:highlight w:val="yellow"/>
              </w:rPr>
            </w:pPr>
            <w:r w:rsidRPr="00B33CB9">
              <w:rPr>
                <w:bCs/>
                <w:sz w:val="28"/>
                <w:szCs w:val="28"/>
              </w:rPr>
              <w:t>901 120,0</w:t>
            </w:r>
          </w:p>
        </w:tc>
        <w:tc>
          <w:tcPr>
            <w:tcW w:w="1701" w:type="dxa"/>
            <w:vAlign w:val="center"/>
          </w:tcPr>
          <w:p w:rsidR="00746EA2" w:rsidRPr="00B41FC0" w:rsidRDefault="00B41FC0" w:rsidP="000E6B6B">
            <w:pPr>
              <w:jc w:val="center"/>
              <w:rPr>
                <w:sz w:val="28"/>
                <w:szCs w:val="28"/>
              </w:rPr>
            </w:pPr>
            <w:r w:rsidRPr="00B41FC0">
              <w:rPr>
                <w:bCs/>
                <w:sz w:val="28"/>
                <w:szCs w:val="28"/>
              </w:rPr>
              <w:t>702 702,1</w:t>
            </w:r>
          </w:p>
        </w:tc>
        <w:tc>
          <w:tcPr>
            <w:tcW w:w="1487" w:type="dxa"/>
          </w:tcPr>
          <w:p w:rsidR="00746EA2" w:rsidRPr="00B41FC0" w:rsidRDefault="00746EA2" w:rsidP="000E6B6B">
            <w:pPr>
              <w:jc w:val="both"/>
              <w:rPr>
                <w:sz w:val="28"/>
                <w:szCs w:val="28"/>
              </w:rPr>
            </w:pPr>
            <w:r w:rsidRPr="00B41FC0">
              <w:rPr>
                <w:sz w:val="28"/>
                <w:szCs w:val="28"/>
              </w:rPr>
              <w:t>Х</w:t>
            </w:r>
          </w:p>
        </w:tc>
      </w:tr>
    </w:tbl>
    <w:p w:rsidR="000146F4" w:rsidRPr="008433B4" w:rsidRDefault="000146F4" w:rsidP="00E71C8E">
      <w:pPr>
        <w:ind w:firstLine="709"/>
        <w:jc w:val="both"/>
        <w:rPr>
          <w:sz w:val="28"/>
          <w:szCs w:val="28"/>
          <w:highlight w:val="yellow"/>
        </w:rPr>
      </w:pPr>
      <w:r w:rsidRPr="008433B4">
        <w:rPr>
          <w:sz w:val="28"/>
          <w:szCs w:val="28"/>
          <w:highlight w:val="yellow"/>
        </w:rPr>
        <w:t xml:space="preserve"> </w:t>
      </w:r>
    </w:p>
    <w:p w:rsidR="003B474B" w:rsidRPr="00C64D56" w:rsidRDefault="008C7667" w:rsidP="00E71C8E">
      <w:pPr>
        <w:ind w:firstLine="709"/>
        <w:jc w:val="both"/>
        <w:rPr>
          <w:sz w:val="28"/>
          <w:szCs w:val="28"/>
        </w:rPr>
      </w:pPr>
      <w:r w:rsidRPr="00C64D56">
        <w:rPr>
          <w:sz w:val="28"/>
          <w:szCs w:val="28"/>
        </w:rPr>
        <w:t>Удельный вес программ</w:t>
      </w:r>
      <w:r w:rsidR="00DF5E0F" w:rsidRPr="00C64D56">
        <w:rPr>
          <w:sz w:val="28"/>
          <w:szCs w:val="28"/>
        </w:rPr>
        <w:t xml:space="preserve">ной части бюджета МО «Город Гатчина» - </w:t>
      </w:r>
      <w:r w:rsidR="00C64D56" w:rsidRPr="00C64D56">
        <w:rPr>
          <w:sz w:val="28"/>
          <w:szCs w:val="28"/>
        </w:rPr>
        <w:t>93,8</w:t>
      </w:r>
      <w:r w:rsidR="00DF5E0F" w:rsidRPr="00C64D56">
        <w:rPr>
          <w:sz w:val="28"/>
          <w:szCs w:val="28"/>
        </w:rPr>
        <w:t xml:space="preserve">%. Исполнение программной части расходов – </w:t>
      </w:r>
      <w:r w:rsidR="00C64D56" w:rsidRPr="00C64D56">
        <w:rPr>
          <w:sz w:val="28"/>
          <w:szCs w:val="28"/>
        </w:rPr>
        <w:t>652 171,3</w:t>
      </w:r>
      <w:r w:rsidR="007837E9" w:rsidRPr="00C64D56">
        <w:rPr>
          <w:sz w:val="28"/>
          <w:szCs w:val="28"/>
        </w:rPr>
        <w:t xml:space="preserve"> </w:t>
      </w:r>
      <w:r w:rsidR="00DF5E0F" w:rsidRPr="00C64D56">
        <w:rPr>
          <w:sz w:val="28"/>
          <w:szCs w:val="28"/>
        </w:rPr>
        <w:t xml:space="preserve">тыс. руб., или </w:t>
      </w:r>
      <w:r w:rsidR="00C64D56" w:rsidRPr="00C64D56">
        <w:rPr>
          <w:sz w:val="28"/>
          <w:szCs w:val="28"/>
        </w:rPr>
        <w:t>51,5</w:t>
      </w:r>
      <w:r w:rsidR="00DF5E0F" w:rsidRPr="00C64D56">
        <w:rPr>
          <w:sz w:val="28"/>
          <w:szCs w:val="28"/>
        </w:rPr>
        <w:t xml:space="preserve">% к плану – </w:t>
      </w:r>
      <w:r w:rsidR="00C64D56" w:rsidRPr="00C64D56">
        <w:rPr>
          <w:sz w:val="28"/>
          <w:szCs w:val="28"/>
        </w:rPr>
        <w:t>1 266 608,4</w:t>
      </w:r>
      <w:r w:rsidR="007837E9" w:rsidRPr="00C64D56">
        <w:rPr>
          <w:sz w:val="28"/>
          <w:szCs w:val="28"/>
        </w:rPr>
        <w:t xml:space="preserve"> </w:t>
      </w:r>
      <w:r w:rsidR="00DF5E0F" w:rsidRPr="00C64D56">
        <w:rPr>
          <w:sz w:val="28"/>
          <w:szCs w:val="28"/>
        </w:rPr>
        <w:t>тыс. руб.</w:t>
      </w:r>
      <w:r w:rsidRPr="00C64D56">
        <w:rPr>
          <w:sz w:val="28"/>
          <w:szCs w:val="28"/>
        </w:rPr>
        <w:t xml:space="preserve"> </w:t>
      </w:r>
      <w:r w:rsidR="003F0B60" w:rsidRPr="00C64D56">
        <w:rPr>
          <w:sz w:val="28"/>
          <w:szCs w:val="28"/>
        </w:rPr>
        <w:t xml:space="preserve">(за </w:t>
      </w:r>
      <w:r w:rsidR="00C64D56" w:rsidRPr="00C64D56">
        <w:rPr>
          <w:sz w:val="28"/>
          <w:szCs w:val="28"/>
        </w:rPr>
        <w:t>9 месяцев</w:t>
      </w:r>
      <w:r w:rsidR="00C31D12" w:rsidRPr="00C64D56">
        <w:rPr>
          <w:sz w:val="28"/>
          <w:szCs w:val="28"/>
        </w:rPr>
        <w:t xml:space="preserve"> 2017</w:t>
      </w:r>
      <w:r w:rsidR="00827ABC" w:rsidRPr="00C64D56">
        <w:rPr>
          <w:sz w:val="28"/>
          <w:szCs w:val="28"/>
        </w:rPr>
        <w:t xml:space="preserve"> года </w:t>
      </w:r>
      <w:r w:rsidR="002E3C9C" w:rsidRPr="00C64D56">
        <w:rPr>
          <w:sz w:val="28"/>
          <w:szCs w:val="28"/>
        </w:rPr>
        <w:t xml:space="preserve">– </w:t>
      </w:r>
      <w:r w:rsidR="00C64D56" w:rsidRPr="00C64D56">
        <w:rPr>
          <w:sz w:val="28"/>
          <w:szCs w:val="28"/>
        </w:rPr>
        <w:t>52,4</w:t>
      </w:r>
      <w:r w:rsidR="003F0B60" w:rsidRPr="00C64D56">
        <w:rPr>
          <w:sz w:val="28"/>
          <w:szCs w:val="28"/>
        </w:rPr>
        <w:t>%).</w:t>
      </w:r>
    </w:p>
    <w:p w:rsidR="00416DBE" w:rsidRPr="008433B4" w:rsidRDefault="00416DBE" w:rsidP="00E71C8E">
      <w:pPr>
        <w:ind w:firstLine="709"/>
        <w:jc w:val="both"/>
        <w:rPr>
          <w:sz w:val="28"/>
          <w:szCs w:val="28"/>
        </w:rPr>
      </w:pPr>
      <w:proofErr w:type="gramStart"/>
      <w:r w:rsidRPr="008433B4">
        <w:rPr>
          <w:sz w:val="28"/>
          <w:szCs w:val="28"/>
        </w:rPr>
        <w:t>В целях реализации Указа Президента РФ от 07.05.2012 №597 «О мероприятиях по реализации государственной социальной политики» по увеличению к 2018 году размера реальной заработной платы в 1,4-1,5</w:t>
      </w:r>
      <w:r w:rsidR="007518CE" w:rsidRPr="008433B4">
        <w:rPr>
          <w:sz w:val="28"/>
          <w:szCs w:val="28"/>
        </w:rPr>
        <w:t xml:space="preserve"> </w:t>
      </w:r>
      <w:r w:rsidRPr="008433B4">
        <w:rPr>
          <w:sz w:val="28"/>
          <w:szCs w:val="28"/>
        </w:rPr>
        <w:t xml:space="preserve">раза, а работников учреждений  культуры – до средней по Гатчинскому району, заработная плата работникам бюджетных учреждений </w:t>
      </w:r>
      <w:r w:rsidR="00DF5E0F" w:rsidRPr="008433B4">
        <w:rPr>
          <w:sz w:val="28"/>
          <w:szCs w:val="28"/>
        </w:rPr>
        <w:t xml:space="preserve"> ежегодно индексируется.</w:t>
      </w:r>
      <w:proofErr w:type="gramEnd"/>
      <w:r w:rsidR="00DF5E0F" w:rsidRPr="008433B4">
        <w:rPr>
          <w:sz w:val="28"/>
          <w:szCs w:val="28"/>
        </w:rPr>
        <w:t xml:space="preserve"> </w:t>
      </w:r>
      <w:proofErr w:type="gramStart"/>
      <w:r w:rsidR="00DF5E0F" w:rsidRPr="008433B4">
        <w:rPr>
          <w:sz w:val="28"/>
          <w:szCs w:val="28"/>
        </w:rPr>
        <w:t>С</w:t>
      </w:r>
      <w:r w:rsidRPr="008433B4">
        <w:rPr>
          <w:sz w:val="28"/>
          <w:szCs w:val="28"/>
        </w:rPr>
        <w:t xml:space="preserve"> января </w:t>
      </w:r>
      <w:r w:rsidR="00F96919" w:rsidRPr="008433B4">
        <w:rPr>
          <w:sz w:val="28"/>
          <w:szCs w:val="28"/>
        </w:rPr>
        <w:t>2018</w:t>
      </w:r>
      <w:r w:rsidR="00DF5E0F" w:rsidRPr="008433B4">
        <w:rPr>
          <w:sz w:val="28"/>
          <w:szCs w:val="28"/>
        </w:rPr>
        <w:t xml:space="preserve"> года заработная плата выплачивалась </w:t>
      </w:r>
      <w:r w:rsidRPr="008433B4">
        <w:rPr>
          <w:sz w:val="28"/>
          <w:szCs w:val="28"/>
        </w:rPr>
        <w:t xml:space="preserve">из расчетной величины </w:t>
      </w:r>
      <w:r w:rsidR="00F96919" w:rsidRPr="008433B4">
        <w:rPr>
          <w:sz w:val="28"/>
          <w:szCs w:val="28"/>
        </w:rPr>
        <w:t>9185</w:t>
      </w:r>
      <w:r w:rsidR="007518CE" w:rsidRPr="008433B4">
        <w:rPr>
          <w:sz w:val="28"/>
          <w:szCs w:val="28"/>
        </w:rPr>
        <w:t xml:space="preserve"> </w:t>
      </w:r>
      <w:r w:rsidRPr="008433B4">
        <w:rPr>
          <w:sz w:val="28"/>
          <w:szCs w:val="28"/>
        </w:rPr>
        <w:t>руб.,</w:t>
      </w:r>
      <w:r w:rsidR="00AB7BF0" w:rsidRPr="008433B4">
        <w:rPr>
          <w:sz w:val="28"/>
          <w:szCs w:val="28"/>
        </w:rPr>
        <w:t xml:space="preserve"> установленной</w:t>
      </w:r>
      <w:r w:rsidR="00F96919" w:rsidRPr="008433B4">
        <w:rPr>
          <w:sz w:val="28"/>
          <w:szCs w:val="28"/>
        </w:rPr>
        <w:t xml:space="preserve"> с 01.01</w:t>
      </w:r>
      <w:r w:rsidRPr="008433B4">
        <w:rPr>
          <w:sz w:val="28"/>
          <w:szCs w:val="28"/>
        </w:rPr>
        <w:t>.201</w:t>
      </w:r>
      <w:r w:rsidR="00F96919" w:rsidRPr="008433B4">
        <w:rPr>
          <w:sz w:val="28"/>
          <w:szCs w:val="28"/>
        </w:rPr>
        <w:t>8</w:t>
      </w:r>
      <w:r w:rsidR="007518CE" w:rsidRPr="008433B4">
        <w:rPr>
          <w:sz w:val="28"/>
          <w:szCs w:val="28"/>
        </w:rPr>
        <w:t xml:space="preserve"> года</w:t>
      </w:r>
      <w:r w:rsidR="00AB7BF0" w:rsidRPr="008433B4">
        <w:rPr>
          <w:sz w:val="28"/>
          <w:szCs w:val="28"/>
        </w:rPr>
        <w:t>,</w:t>
      </w:r>
      <w:r w:rsidR="00DF5E0F" w:rsidRPr="008433B4">
        <w:rPr>
          <w:sz w:val="28"/>
          <w:szCs w:val="28"/>
        </w:rPr>
        <w:t xml:space="preserve"> </w:t>
      </w:r>
      <w:r w:rsidRPr="008433B4">
        <w:rPr>
          <w:sz w:val="28"/>
          <w:szCs w:val="28"/>
        </w:rPr>
        <w:t xml:space="preserve">с учетом плановых показателей, установленных дорожными картами в постановлении администрации Гатчинского муниципального района № </w:t>
      </w:r>
      <w:r w:rsidR="00C61D9D" w:rsidRPr="008433B4">
        <w:rPr>
          <w:sz w:val="28"/>
          <w:szCs w:val="28"/>
        </w:rPr>
        <w:t>2365</w:t>
      </w:r>
      <w:r w:rsidRPr="008433B4">
        <w:rPr>
          <w:sz w:val="28"/>
          <w:szCs w:val="28"/>
        </w:rPr>
        <w:t xml:space="preserve"> от </w:t>
      </w:r>
      <w:r w:rsidR="00C61D9D" w:rsidRPr="008433B4">
        <w:rPr>
          <w:sz w:val="28"/>
          <w:szCs w:val="28"/>
        </w:rPr>
        <w:t>08</w:t>
      </w:r>
      <w:r w:rsidRPr="008433B4">
        <w:rPr>
          <w:sz w:val="28"/>
          <w:szCs w:val="28"/>
        </w:rPr>
        <w:t>.0</w:t>
      </w:r>
      <w:r w:rsidR="00C61D9D" w:rsidRPr="008433B4">
        <w:rPr>
          <w:sz w:val="28"/>
          <w:szCs w:val="28"/>
        </w:rPr>
        <w:t>6</w:t>
      </w:r>
      <w:r w:rsidRPr="008433B4">
        <w:rPr>
          <w:sz w:val="28"/>
          <w:szCs w:val="28"/>
        </w:rPr>
        <w:t>.201</w:t>
      </w:r>
      <w:r w:rsidR="00C61D9D" w:rsidRPr="008433B4">
        <w:rPr>
          <w:sz w:val="28"/>
          <w:szCs w:val="28"/>
        </w:rPr>
        <w:t>6</w:t>
      </w:r>
      <w:r w:rsidR="00170350" w:rsidRPr="008433B4">
        <w:rPr>
          <w:sz w:val="28"/>
          <w:szCs w:val="28"/>
        </w:rPr>
        <w:t xml:space="preserve"> (</w:t>
      </w:r>
      <w:r w:rsidR="0027647B" w:rsidRPr="008433B4">
        <w:rPr>
          <w:sz w:val="28"/>
          <w:szCs w:val="28"/>
        </w:rPr>
        <w:t>с изменениями)</w:t>
      </w:r>
      <w:r w:rsidRPr="008433B4">
        <w:rPr>
          <w:sz w:val="28"/>
          <w:szCs w:val="28"/>
        </w:rPr>
        <w:t xml:space="preserve"> о мерах по поэтапному повышению заработной платы работников муниципальных бюджетных учреждений культуры.</w:t>
      </w:r>
      <w:proofErr w:type="gramEnd"/>
      <w:r w:rsidRPr="008433B4">
        <w:rPr>
          <w:sz w:val="28"/>
          <w:szCs w:val="28"/>
        </w:rPr>
        <w:t xml:space="preserve"> </w:t>
      </w:r>
      <w:r w:rsidR="001564A1" w:rsidRPr="008433B4">
        <w:rPr>
          <w:sz w:val="28"/>
          <w:szCs w:val="28"/>
        </w:rPr>
        <w:t xml:space="preserve">На отчетную дату среднемесячная зарплата работников культуры составила </w:t>
      </w:r>
      <w:r w:rsidR="0081716D" w:rsidRPr="008433B4">
        <w:rPr>
          <w:sz w:val="28"/>
          <w:szCs w:val="28"/>
        </w:rPr>
        <w:t xml:space="preserve"> </w:t>
      </w:r>
      <w:r w:rsidR="008433B4" w:rsidRPr="008433B4">
        <w:rPr>
          <w:sz w:val="28"/>
          <w:szCs w:val="28"/>
        </w:rPr>
        <w:t xml:space="preserve"> 39 874</w:t>
      </w:r>
      <w:r w:rsidR="00787943" w:rsidRPr="008433B4">
        <w:rPr>
          <w:sz w:val="28"/>
          <w:szCs w:val="28"/>
        </w:rPr>
        <w:t xml:space="preserve">,0 </w:t>
      </w:r>
      <w:r w:rsidR="00417853" w:rsidRPr="008433B4">
        <w:rPr>
          <w:sz w:val="28"/>
          <w:szCs w:val="28"/>
        </w:rPr>
        <w:t>руб. (за 2018</w:t>
      </w:r>
      <w:r w:rsidR="001564A1" w:rsidRPr="008433B4">
        <w:rPr>
          <w:sz w:val="28"/>
          <w:szCs w:val="28"/>
        </w:rPr>
        <w:t xml:space="preserve"> год планируется </w:t>
      </w:r>
      <w:r w:rsidR="00F96919" w:rsidRPr="008433B4">
        <w:rPr>
          <w:sz w:val="28"/>
          <w:szCs w:val="28"/>
        </w:rPr>
        <w:t>3</w:t>
      </w:r>
      <w:r w:rsidR="008433B4" w:rsidRPr="008433B4">
        <w:rPr>
          <w:sz w:val="28"/>
          <w:szCs w:val="28"/>
        </w:rPr>
        <w:t>9 873,7</w:t>
      </w:r>
      <w:r w:rsidR="0081716D" w:rsidRPr="008433B4">
        <w:rPr>
          <w:sz w:val="28"/>
          <w:szCs w:val="28"/>
        </w:rPr>
        <w:t xml:space="preserve"> </w:t>
      </w:r>
      <w:r w:rsidR="001564A1" w:rsidRPr="008433B4">
        <w:rPr>
          <w:sz w:val="28"/>
          <w:szCs w:val="28"/>
        </w:rPr>
        <w:t>рублей на человека).</w:t>
      </w:r>
    </w:p>
    <w:p w:rsidR="003F5E8E" w:rsidRPr="00C64D56" w:rsidRDefault="003F5E8E" w:rsidP="00E71C8E">
      <w:pPr>
        <w:tabs>
          <w:tab w:val="left" w:pos="3060"/>
        </w:tabs>
        <w:ind w:firstLine="709"/>
        <w:jc w:val="both"/>
        <w:rPr>
          <w:sz w:val="28"/>
          <w:szCs w:val="28"/>
        </w:rPr>
      </w:pPr>
      <w:r w:rsidRPr="00C64D56">
        <w:rPr>
          <w:sz w:val="28"/>
          <w:szCs w:val="28"/>
        </w:rPr>
        <w:t xml:space="preserve">Расходы на заработную плату с начислениями  </w:t>
      </w:r>
      <w:r w:rsidR="002E3C9C" w:rsidRPr="00C64D56">
        <w:rPr>
          <w:sz w:val="28"/>
          <w:szCs w:val="28"/>
        </w:rPr>
        <w:t>58</w:t>
      </w:r>
      <w:r w:rsidR="008075D5" w:rsidRPr="00C64D56">
        <w:rPr>
          <w:sz w:val="28"/>
          <w:szCs w:val="28"/>
        </w:rPr>
        <w:t>4</w:t>
      </w:r>
      <w:r w:rsidRPr="00C64D56">
        <w:rPr>
          <w:sz w:val="28"/>
          <w:szCs w:val="28"/>
        </w:rPr>
        <w:t xml:space="preserve"> работников муниципальных учреждений, финансируемых за счет бюджета МО «Город Гатчина»,  составили  по состоянию</w:t>
      </w:r>
      <w:r w:rsidR="00C64D56" w:rsidRPr="00C64D56">
        <w:rPr>
          <w:sz w:val="28"/>
          <w:szCs w:val="28"/>
        </w:rPr>
        <w:t xml:space="preserve"> на 01.10</w:t>
      </w:r>
      <w:r w:rsidRPr="00C64D56">
        <w:rPr>
          <w:sz w:val="28"/>
          <w:szCs w:val="28"/>
        </w:rPr>
        <w:t>.201</w:t>
      </w:r>
      <w:r w:rsidR="008075D5" w:rsidRPr="00C64D56">
        <w:rPr>
          <w:sz w:val="28"/>
          <w:szCs w:val="28"/>
        </w:rPr>
        <w:t>8</w:t>
      </w:r>
      <w:r w:rsidRPr="00C64D56">
        <w:rPr>
          <w:sz w:val="28"/>
          <w:szCs w:val="28"/>
        </w:rPr>
        <w:t xml:space="preserve">  - </w:t>
      </w:r>
      <w:r w:rsidR="00C64D56" w:rsidRPr="00C64D56">
        <w:rPr>
          <w:sz w:val="28"/>
          <w:szCs w:val="28"/>
        </w:rPr>
        <w:t xml:space="preserve">216 431,4 </w:t>
      </w:r>
      <w:r w:rsidRPr="00C64D56">
        <w:rPr>
          <w:sz w:val="28"/>
          <w:szCs w:val="28"/>
        </w:rPr>
        <w:t>тыс. руб.</w:t>
      </w:r>
    </w:p>
    <w:p w:rsidR="003F5E8E" w:rsidRPr="00C64D56" w:rsidRDefault="003F5E8E" w:rsidP="00E71C8E">
      <w:pPr>
        <w:tabs>
          <w:tab w:val="left" w:pos="3060"/>
        </w:tabs>
        <w:ind w:firstLine="709"/>
        <w:jc w:val="both"/>
        <w:rPr>
          <w:sz w:val="28"/>
          <w:szCs w:val="28"/>
        </w:rPr>
      </w:pPr>
      <w:r w:rsidRPr="00C64D56">
        <w:rPr>
          <w:sz w:val="28"/>
          <w:szCs w:val="28"/>
        </w:rPr>
        <w:t>Расходы на денежное содержание работников представительного и исполнительных ор</w:t>
      </w:r>
      <w:r w:rsidR="0081716D" w:rsidRPr="00C64D56">
        <w:rPr>
          <w:sz w:val="28"/>
          <w:szCs w:val="28"/>
        </w:rPr>
        <w:t>ганов местного самоуправления (4</w:t>
      </w:r>
      <w:r w:rsidR="007518CE" w:rsidRPr="00C64D56">
        <w:rPr>
          <w:sz w:val="28"/>
          <w:szCs w:val="28"/>
        </w:rPr>
        <w:t xml:space="preserve"> </w:t>
      </w:r>
      <w:r w:rsidRPr="00C64D56">
        <w:rPr>
          <w:sz w:val="28"/>
          <w:szCs w:val="28"/>
        </w:rPr>
        <w:t xml:space="preserve">чел.) (включая  депутата, работающего на постоянной основе и аппарат совета депутатов) составили </w:t>
      </w:r>
      <w:r w:rsidR="00C64D56" w:rsidRPr="00C64D56">
        <w:rPr>
          <w:sz w:val="28"/>
          <w:szCs w:val="28"/>
        </w:rPr>
        <w:t>3 484</w:t>
      </w:r>
      <w:r w:rsidR="002E3C9C" w:rsidRPr="00C64D56">
        <w:rPr>
          <w:sz w:val="28"/>
          <w:szCs w:val="28"/>
        </w:rPr>
        <w:t xml:space="preserve">,0 </w:t>
      </w:r>
      <w:r w:rsidRPr="00C64D56">
        <w:rPr>
          <w:sz w:val="28"/>
          <w:szCs w:val="28"/>
        </w:rPr>
        <w:t>тыс. руб.</w:t>
      </w:r>
    </w:p>
    <w:p w:rsidR="00B04171" w:rsidRPr="00C64D56" w:rsidRDefault="000146F4" w:rsidP="00E71C8E">
      <w:pPr>
        <w:ind w:firstLine="709"/>
        <w:jc w:val="both"/>
        <w:rPr>
          <w:sz w:val="28"/>
          <w:szCs w:val="28"/>
        </w:rPr>
      </w:pPr>
      <w:r w:rsidRPr="00C64D56">
        <w:rPr>
          <w:sz w:val="28"/>
          <w:szCs w:val="28"/>
        </w:rPr>
        <w:t xml:space="preserve">      </w:t>
      </w:r>
    </w:p>
    <w:p w:rsidR="000146F4" w:rsidRPr="00C64D56" w:rsidRDefault="000146F4" w:rsidP="00E71C8E">
      <w:pPr>
        <w:ind w:firstLine="709"/>
        <w:jc w:val="both"/>
        <w:rPr>
          <w:sz w:val="28"/>
          <w:szCs w:val="28"/>
        </w:rPr>
      </w:pPr>
      <w:r w:rsidRPr="00C64D56">
        <w:rPr>
          <w:sz w:val="28"/>
          <w:szCs w:val="28"/>
        </w:rPr>
        <w:t xml:space="preserve">В разрезе </w:t>
      </w:r>
      <w:r w:rsidR="00D82585" w:rsidRPr="00C64D56">
        <w:rPr>
          <w:sz w:val="28"/>
          <w:szCs w:val="28"/>
        </w:rPr>
        <w:t>главных распорядителей бюджетных средств исполнение</w:t>
      </w:r>
      <w:r w:rsidRPr="00C64D56">
        <w:rPr>
          <w:sz w:val="28"/>
          <w:szCs w:val="28"/>
        </w:rPr>
        <w:t xml:space="preserve"> бюджета МО «Город Гатчина» сложилось следующим образом: </w:t>
      </w:r>
    </w:p>
    <w:p w:rsidR="00527870" w:rsidRPr="008433B4" w:rsidRDefault="00527870" w:rsidP="00E71C8E">
      <w:pPr>
        <w:ind w:firstLine="709"/>
        <w:jc w:val="both"/>
        <w:rPr>
          <w:sz w:val="28"/>
          <w:szCs w:val="28"/>
          <w:highlight w:val="yellow"/>
        </w:rPr>
      </w:pPr>
    </w:p>
    <w:p w:rsidR="00DA31ED" w:rsidRPr="008433B4" w:rsidRDefault="00DA31ED" w:rsidP="00E71C8E">
      <w:pPr>
        <w:ind w:firstLine="709"/>
        <w:jc w:val="both"/>
        <w:rPr>
          <w:sz w:val="28"/>
          <w:szCs w:val="28"/>
          <w:highlight w:val="yellow"/>
        </w:rPr>
      </w:pPr>
      <w:r w:rsidRPr="009151F0">
        <w:rPr>
          <w:b/>
          <w:sz w:val="28"/>
          <w:szCs w:val="28"/>
        </w:rPr>
        <w:t xml:space="preserve">1. </w:t>
      </w:r>
      <w:r w:rsidR="00E70535" w:rsidRPr="009151F0">
        <w:rPr>
          <w:b/>
          <w:sz w:val="28"/>
          <w:szCs w:val="28"/>
        </w:rPr>
        <w:t>По ГРБС администрация</w:t>
      </w:r>
      <w:r w:rsidR="00A51FA4" w:rsidRPr="009151F0">
        <w:rPr>
          <w:b/>
          <w:sz w:val="28"/>
          <w:szCs w:val="28"/>
        </w:rPr>
        <w:t xml:space="preserve"> Гатчинского муниципального района</w:t>
      </w:r>
      <w:r w:rsidRPr="009151F0">
        <w:rPr>
          <w:sz w:val="28"/>
          <w:szCs w:val="28"/>
        </w:rPr>
        <w:t xml:space="preserve">         удельны</w:t>
      </w:r>
      <w:r w:rsidR="006F3542" w:rsidRPr="009151F0">
        <w:rPr>
          <w:sz w:val="28"/>
          <w:szCs w:val="28"/>
        </w:rPr>
        <w:t>й вес расходов в бюджете на 2018</w:t>
      </w:r>
      <w:r w:rsidRPr="009151F0">
        <w:rPr>
          <w:sz w:val="28"/>
          <w:szCs w:val="28"/>
        </w:rPr>
        <w:t xml:space="preserve"> год состав</w:t>
      </w:r>
      <w:r w:rsidR="007518CE" w:rsidRPr="009151F0">
        <w:rPr>
          <w:sz w:val="28"/>
          <w:szCs w:val="28"/>
        </w:rPr>
        <w:t xml:space="preserve">ил </w:t>
      </w:r>
      <w:r w:rsidR="000E6BD1" w:rsidRPr="000E6BD1">
        <w:rPr>
          <w:sz w:val="28"/>
          <w:szCs w:val="28"/>
        </w:rPr>
        <w:t>56,1</w:t>
      </w:r>
      <w:r w:rsidRPr="000E6BD1">
        <w:rPr>
          <w:sz w:val="28"/>
          <w:szCs w:val="28"/>
        </w:rPr>
        <w:t xml:space="preserve"> </w:t>
      </w:r>
      <w:r w:rsidR="00527870" w:rsidRPr="000E6BD1">
        <w:rPr>
          <w:sz w:val="28"/>
          <w:szCs w:val="28"/>
        </w:rPr>
        <w:t>%</w:t>
      </w:r>
      <w:r w:rsidRPr="000E6BD1">
        <w:rPr>
          <w:sz w:val="28"/>
          <w:szCs w:val="28"/>
        </w:rPr>
        <w:t xml:space="preserve">, или </w:t>
      </w:r>
      <w:r w:rsidR="000E6BD1" w:rsidRPr="000E6BD1">
        <w:rPr>
          <w:sz w:val="28"/>
          <w:szCs w:val="28"/>
        </w:rPr>
        <w:t>757 746,6</w:t>
      </w:r>
      <w:r w:rsidRPr="000E6BD1">
        <w:rPr>
          <w:sz w:val="28"/>
          <w:szCs w:val="28"/>
        </w:rPr>
        <w:t xml:space="preserve"> тыс.</w:t>
      </w:r>
      <w:r w:rsidR="007518CE" w:rsidRPr="000E6BD1">
        <w:rPr>
          <w:sz w:val="28"/>
          <w:szCs w:val="28"/>
        </w:rPr>
        <w:t xml:space="preserve"> </w:t>
      </w:r>
      <w:r w:rsidRPr="000E6BD1">
        <w:rPr>
          <w:sz w:val="28"/>
          <w:szCs w:val="28"/>
        </w:rPr>
        <w:t xml:space="preserve">руб., из них </w:t>
      </w:r>
      <w:r w:rsidR="000E6BD1" w:rsidRPr="000E6BD1">
        <w:rPr>
          <w:sz w:val="28"/>
          <w:szCs w:val="28"/>
        </w:rPr>
        <w:t>702</w:t>
      </w:r>
      <w:r w:rsidR="000E6BD1">
        <w:rPr>
          <w:sz w:val="28"/>
          <w:szCs w:val="28"/>
        </w:rPr>
        <w:t> </w:t>
      </w:r>
      <w:r w:rsidR="000E6BD1" w:rsidRPr="000E6BD1">
        <w:rPr>
          <w:sz w:val="28"/>
          <w:szCs w:val="28"/>
        </w:rPr>
        <w:t>588</w:t>
      </w:r>
      <w:r w:rsidR="000E6BD1">
        <w:rPr>
          <w:sz w:val="28"/>
          <w:szCs w:val="28"/>
        </w:rPr>
        <w:t>,</w:t>
      </w:r>
      <w:r w:rsidR="000E6BD1" w:rsidRPr="000E6BD1">
        <w:rPr>
          <w:sz w:val="28"/>
          <w:szCs w:val="28"/>
        </w:rPr>
        <w:t xml:space="preserve">6 </w:t>
      </w:r>
      <w:r w:rsidRPr="000E6BD1">
        <w:rPr>
          <w:sz w:val="28"/>
          <w:szCs w:val="28"/>
        </w:rPr>
        <w:t>тыс.</w:t>
      </w:r>
      <w:r w:rsidR="007518CE" w:rsidRPr="000E6BD1">
        <w:rPr>
          <w:sz w:val="28"/>
          <w:szCs w:val="28"/>
        </w:rPr>
        <w:t xml:space="preserve"> </w:t>
      </w:r>
      <w:r w:rsidRPr="000E6BD1">
        <w:rPr>
          <w:sz w:val="28"/>
          <w:szCs w:val="28"/>
        </w:rPr>
        <w:t xml:space="preserve">руб., или </w:t>
      </w:r>
      <w:r w:rsidR="000E6BD1" w:rsidRPr="000E6BD1">
        <w:rPr>
          <w:sz w:val="28"/>
          <w:szCs w:val="28"/>
        </w:rPr>
        <w:t>92,7</w:t>
      </w:r>
      <w:r w:rsidR="00527870" w:rsidRPr="000E6BD1">
        <w:rPr>
          <w:sz w:val="28"/>
          <w:szCs w:val="28"/>
        </w:rPr>
        <w:t>%</w:t>
      </w:r>
      <w:r w:rsidRPr="000E6BD1">
        <w:rPr>
          <w:sz w:val="28"/>
          <w:szCs w:val="28"/>
        </w:rPr>
        <w:t xml:space="preserve"> – программные расходы.</w:t>
      </w:r>
    </w:p>
    <w:p w:rsidR="00DA31ED" w:rsidRPr="000E6BD1" w:rsidRDefault="003F40DD" w:rsidP="00E71C8E">
      <w:pPr>
        <w:ind w:firstLine="709"/>
        <w:jc w:val="both"/>
        <w:rPr>
          <w:sz w:val="28"/>
          <w:szCs w:val="28"/>
        </w:rPr>
      </w:pPr>
      <w:r w:rsidRPr="000E6BD1">
        <w:rPr>
          <w:sz w:val="28"/>
          <w:szCs w:val="28"/>
        </w:rPr>
        <w:t xml:space="preserve">Исполнение  за </w:t>
      </w:r>
      <w:r w:rsidR="000E6BD1" w:rsidRPr="000E6BD1">
        <w:rPr>
          <w:sz w:val="28"/>
          <w:szCs w:val="28"/>
        </w:rPr>
        <w:t>9 месяцев</w:t>
      </w:r>
      <w:r w:rsidR="00DA31ED" w:rsidRPr="000E6BD1">
        <w:rPr>
          <w:sz w:val="28"/>
          <w:szCs w:val="28"/>
        </w:rPr>
        <w:t xml:space="preserve"> </w:t>
      </w:r>
      <w:r w:rsidR="006F3542" w:rsidRPr="000E6BD1">
        <w:rPr>
          <w:sz w:val="28"/>
          <w:szCs w:val="28"/>
        </w:rPr>
        <w:t>2018</w:t>
      </w:r>
      <w:r w:rsidR="00DA31ED" w:rsidRPr="000E6BD1">
        <w:rPr>
          <w:sz w:val="28"/>
          <w:szCs w:val="28"/>
        </w:rPr>
        <w:t xml:space="preserve"> г.  -  </w:t>
      </w:r>
      <w:r w:rsidR="000E6BD1" w:rsidRPr="000E6BD1">
        <w:rPr>
          <w:sz w:val="28"/>
          <w:szCs w:val="28"/>
        </w:rPr>
        <w:t xml:space="preserve">451 248,2 </w:t>
      </w:r>
      <w:r w:rsidR="00DA31ED" w:rsidRPr="000E6BD1">
        <w:rPr>
          <w:sz w:val="28"/>
          <w:szCs w:val="28"/>
        </w:rPr>
        <w:t xml:space="preserve">тыс. руб.,   или </w:t>
      </w:r>
      <w:r w:rsidR="000E6BD1" w:rsidRPr="000E6BD1">
        <w:rPr>
          <w:sz w:val="28"/>
          <w:szCs w:val="28"/>
        </w:rPr>
        <w:t>59,6</w:t>
      </w:r>
      <w:r w:rsidR="00DA31ED" w:rsidRPr="000E6BD1">
        <w:rPr>
          <w:sz w:val="28"/>
          <w:szCs w:val="28"/>
        </w:rPr>
        <w:t xml:space="preserve">%   годовых бюджетных назначений. В том числе по программной части бюджета – </w:t>
      </w:r>
      <w:r w:rsidR="000E6BD1" w:rsidRPr="000E6BD1">
        <w:rPr>
          <w:sz w:val="28"/>
          <w:szCs w:val="28"/>
        </w:rPr>
        <w:t>421 407,7</w:t>
      </w:r>
      <w:r w:rsidR="006F3542" w:rsidRPr="000E6BD1">
        <w:rPr>
          <w:sz w:val="28"/>
          <w:szCs w:val="28"/>
        </w:rPr>
        <w:t xml:space="preserve"> </w:t>
      </w:r>
      <w:r w:rsidR="00DA31ED" w:rsidRPr="000E6BD1">
        <w:rPr>
          <w:sz w:val="28"/>
          <w:szCs w:val="28"/>
        </w:rPr>
        <w:t>тыс.</w:t>
      </w:r>
      <w:r w:rsidR="0071331C" w:rsidRPr="000E6BD1">
        <w:rPr>
          <w:sz w:val="28"/>
          <w:szCs w:val="28"/>
        </w:rPr>
        <w:t xml:space="preserve"> </w:t>
      </w:r>
      <w:r w:rsidR="00DA31ED" w:rsidRPr="000E6BD1">
        <w:rPr>
          <w:sz w:val="28"/>
          <w:szCs w:val="28"/>
        </w:rPr>
        <w:t xml:space="preserve">руб., или </w:t>
      </w:r>
      <w:r w:rsidR="000E6BD1" w:rsidRPr="000E6BD1">
        <w:rPr>
          <w:sz w:val="28"/>
          <w:szCs w:val="28"/>
        </w:rPr>
        <w:t>60,0</w:t>
      </w:r>
      <w:r w:rsidR="00527870" w:rsidRPr="000E6BD1">
        <w:rPr>
          <w:sz w:val="28"/>
          <w:szCs w:val="28"/>
        </w:rPr>
        <w:t>%</w:t>
      </w:r>
      <w:r w:rsidR="00DA31ED" w:rsidRPr="000E6BD1">
        <w:rPr>
          <w:sz w:val="28"/>
          <w:szCs w:val="28"/>
        </w:rPr>
        <w:t>.</w:t>
      </w:r>
      <w:r w:rsidR="00CA192D" w:rsidRPr="000E6BD1">
        <w:rPr>
          <w:b/>
          <w:sz w:val="28"/>
          <w:szCs w:val="28"/>
        </w:rPr>
        <w:t xml:space="preserve">  </w:t>
      </w:r>
      <w:r w:rsidR="00CA192D" w:rsidRPr="000E6BD1">
        <w:rPr>
          <w:sz w:val="28"/>
          <w:szCs w:val="28"/>
        </w:rPr>
        <w:t>Непрограммные расходы</w:t>
      </w:r>
      <w:r w:rsidR="00CA192D" w:rsidRPr="000E6BD1">
        <w:rPr>
          <w:b/>
          <w:sz w:val="28"/>
          <w:szCs w:val="28"/>
        </w:rPr>
        <w:t xml:space="preserve"> </w:t>
      </w:r>
      <w:r w:rsidR="00CA192D" w:rsidRPr="000E6BD1">
        <w:rPr>
          <w:sz w:val="28"/>
          <w:szCs w:val="28"/>
        </w:rPr>
        <w:t xml:space="preserve">составили </w:t>
      </w:r>
      <w:r w:rsidR="000E6BD1" w:rsidRPr="000E6BD1">
        <w:rPr>
          <w:sz w:val="28"/>
          <w:szCs w:val="28"/>
        </w:rPr>
        <w:t xml:space="preserve">30 020,5 </w:t>
      </w:r>
      <w:r w:rsidR="00CA192D" w:rsidRPr="000E6BD1">
        <w:rPr>
          <w:sz w:val="28"/>
          <w:szCs w:val="28"/>
        </w:rPr>
        <w:t>тыс.</w:t>
      </w:r>
      <w:r w:rsidR="0071331C" w:rsidRPr="000E6BD1">
        <w:rPr>
          <w:sz w:val="28"/>
          <w:szCs w:val="28"/>
        </w:rPr>
        <w:t xml:space="preserve"> </w:t>
      </w:r>
      <w:r w:rsidR="00CA192D" w:rsidRPr="000E6BD1">
        <w:rPr>
          <w:sz w:val="28"/>
          <w:szCs w:val="28"/>
        </w:rPr>
        <w:t xml:space="preserve">руб., или </w:t>
      </w:r>
      <w:r w:rsidR="000E6BD1" w:rsidRPr="000E6BD1">
        <w:rPr>
          <w:sz w:val="28"/>
          <w:szCs w:val="28"/>
        </w:rPr>
        <w:t>54,4</w:t>
      </w:r>
      <w:r w:rsidR="00CA192D" w:rsidRPr="000E6BD1">
        <w:rPr>
          <w:sz w:val="28"/>
          <w:szCs w:val="28"/>
        </w:rPr>
        <w:t>% годовых назначений.</w:t>
      </w:r>
      <w:r w:rsidR="008D0875" w:rsidRPr="000E6BD1">
        <w:rPr>
          <w:sz w:val="28"/>
          <w:szCs w:val="28"/>
        </w:rPr>
        <w:t xml:space="preserve"> </w:t>
      </w:r>
    </w:p>
    <w:p w:rsidR="008D0875" w:rsidRPr="000E6BD1" w:rsidRDefault="008D0875" w:rsidP="00E71C8E">
      <w:pPr>
        <w:ind w:firstLine="709"/>
        <w:jc w:val="both"/>
        <w:rPr>
          <w:sz w:val="28"/>
          <w:szCs w:val="28"/>
        </w:rPr>
      </w:pPr>
      <w:r w:rsidRPr="000E6BD1">
        <w:rPr>
          <w:sz w:val="28"/>
          <w:szCs w:val="28"/>
        </w:rPr>
        <w:lastRenderedPageBreak/>
        <w:t>В таблице 1 представлены сведения об исполнении расходной части бюджета администрации за счет федерального, областного и местного бюджетов:</w:t>
      </w:r>
    </w:p>
    <w:p w:rsidR="0092709E" w:rsidRPr="000E6BD1" w:rsidRDefault="0092709E" w:rsidP="00F80A58">
      <w:pPr>
        <w:ind w:left="7797"/>
        <w:jc w:val="both"/>
        <w:rPr>
          <w:sz w:val="28"/>
          <w:szCs w:val="28"/>
        </w:rPr>
      </w:pPr>
      <w:r w:rsidRPr="000E6BD1">
        <w:rPr>
          <w:sz w:val="28"/>
          <w:szCs w:val="28"/>
        </w:rPr>
        <w:t>Таблица 1</w:t>
      </w:r>
      <w:r w:rsidR="00F80A58">
        <w:rPr>
          <w:sz w:val="28"/>
          <w:szCs w:val="28"/>
        </w:rPr>
        <w:t xml:space="preserve">, </w:t>
      </w:r>
      <w:r w:rsidR="00F80A58" w:rsidRPr="00427656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985"/>
        <w:gridCol w:w="1984"/>
        <w:gridCol w:w="1382"/>
      </w:tblGrid>
      <w:tr w:rsidR="0092709E" w:rsidRPr="008433B4" w:rsidTr="000E6B6B">
        <w:tc>
          <w:tcPr>
            <w:tcW w:w="5211" w:type="dxa"/>
          </w:tcPr>
          <w:p w:rsidR="0092709E" w:rsidRPr="000E6BD1" w:rsidRDefault="0092709E" w:rsidP="000E6B6B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0E6BD1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985" w:type="dxa"/>
          </w:tcPr>
          <w:p w:rsidR="0092709E" w:rsidRPr="000E6BD1" w:rsidRDefault="0071331C" w:rsidP="000E6B6B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0E6BD1">
              <w:rPr>
                <w:b/>
                <w:bCs/>
                <w:color w:val="000000"/>
              </w:rPr>
              <w:t>Утверждено на 201</w:t>
            </w:r>
            <w:r w:rsidR="006F3542" w:rsidRPr="000E6BD1">
              <w:rPr>
                <w:b/>
                <w:bCs/>
                <w:color w:val="000000"/>
              </w:rPr>
              <w:t>8</w:t>
            </w:r>
            <w:r w:rsidR="0092709E" w:rsidRPr="000E6BD1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984" w:type="dxa"/>
          </w:tcPr>
          <w:p w:rsidR="0092709E" w:rsidRPr="000E6BD1" w:rsidRDefault="0092709E" w:rsidP="000E6B6B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0E6BD1">
              <w:rPr>
                <w:b/>
                <w:bCs/>
                <w:color w:val="000000"/>
              </w:rPr>
              <w:t xml:space="preserve">Исполнено за </w:t>
            </w:r>
            <w:r w:rsidR="000E6BD1" w:rsidRPr="000E6BD1">
              <w:rPr>
                <w:b/>
                <w:bCs/>
                <w:color w:val="000000"/>
              </w:rPr>
              <w:t>9 месяцев</w:t>
            </w:r>
            <w:r w:rsidR="006F3542" w:rsidRPr="000E6BD1">
              <w:rPr>
                <w:b/>
                <w:bCs/>
                <w:color w:val="000000"/>
              </w:rPr>
              <w:t xml:space="preserve"> 2018</w:t>
            </w:r>
            <w:r w:rsidRPr="000E6BD1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382" w:type="dxa"/>
          </w:tcPr>
          <w:p w:rsidR="0092709E" w:rsidRPr="000E6BD1" w:rsidRDefault="0092709E" w:rsidP="000E6B6B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</w:rPr>
            </w:pPr>
            <w:r w:rsidRPr="000E6BD1">
              <w:rPr>
                <w:b/>
                <w:bCs/>
                <w:color w:val="000000"/>
              </w:rPr>
              <w:t>% исполнения</w:t>
            </w:r>
          </w:p>
        </w:tc>
      </w:tr>
      <w:tr w:rsidR="00D81078" w:rsidRPr="008433B4" w:rsidTr="000E6B6B">
        <w:tc>
          <w:tcPr>
            <w:tcW w:w="5211" w:type="dxa"/>
          </w:tcPr>
          <w:p w:rsidR="00D81078" w:rsidRPr="00D81078" w:rsidRDefault="00D81078" w:rsidP="000E6B6B">
            <w:pPr>
              <w:jc w:val="center"/>
              <w:rPr>
                <w:b/>
                <w:i/>
                <w:sz w:val="28"/>
                <w:szCs w:val="28"/>
              </w:rPr>
            </w:pPr>
            <w:r w:rsidRPr="00D81078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5" w:type="dxa"/>
            <w:vAlign w:val="center"/>
          </w:tcPr>
          <w:p w:rsidR="00D81078" w:rsidRPr="00D81078" w:rsidRDefault="00D81078" w:rsidP="000E6B6B">
            <w:pPr>
              <w:jc w:val="center"/>
              <w:rPr>
                <w:b/>
                <w:sz w:val="28"/>
                <w:szCs w:val="28"/>
              </w:rPr>
            </w:pPr>
            <w:r w:rsidRPr="00D81078">
              <w:rPr>
                <w:b/>
                <w:sz w:val="28"/>
                <w:szCs w:val="28"/>
              </w:rPr>
              <w:t>757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81078">
              <w:rPr>
                <w:b/>
                <w:sz w:val="28"/>
                <w:szCs w:val="28"/>
              </w:rPr>
              <w:t>746.6</w:t>
            </w:r>
          </w:p>
        </w:tc>
        <w:tc>
          <w:tcPr>
            <w:tcW w:w="1984" w:type="dxa"/>
            <w:vAlign w:val="center"/>
          </w:tcPr>
          <w:p w:rsidR="00D81078" w:rsidRPr="00D81078" w:rsidRDefault="00D81078" w:rsidP="000E6B6B">
            <w:pPr>
              <w:jc w:val="center"/>
              <w:rPr>
                <w:b/>
                <w:sz w:val="28"/>
                <w:szCs w:val="28"/>
              </w:rPr>
            </w:pPr>
            <w:r w:rsidRPr="00D81078">
              <w:rPr>
                <w:b/>
                <w:sz w:val="28"/>
                <w:szCs w:val="28"/>
              </w:rPr>
              <w:t>451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81078">
              <w:rPr>
                <w:b/>
                <w:sz w:val="28"/>
                <w:szCs w:val="28"/>
              </w:rPr>
              <w:t>428.2</w:t>
            </w:r>
          </w:p>
        </w:tc>
        <w:tc>
          <w:tcPr>
            <w:tcW w:w="1382" w:type="dxa"/>
            <w:vAlign w:val="center"/>
          </w:tcPr>
          <w:p w:rsidR="00D81078" w:rsidRPr="00D81078" w:rsidRDefault="00D81078" w:rsidP="000E6B6B">
            <w:pPr>
              <w:jc w:val="center"/>
              <w:rPr>
                <w:b/>
                <w:sz w:val="28"/>
                <w:szCs w:val="28"/>
              </w:rPr>
            </w:pPr>
            <w:r w:rsidRPr="00D81078">
              <w:rPr>
                <w:b/>
                <w:sz w:val="28"/>
                <w:szCs w:val="28"/>
              </w:rPr>
              <w:t>59.6</w:t>
            </w:r>
          </w:p>
        </w:tc>
      </w:tr>
      <w:tr w:rsidR="0092709E" w:rsidRPr="008433B4" w:rsidTr="000E6B6B">
        <w:tc>
          <w:tcPr>
            <w:tcW w:w="5211" w:type="dxa"/>
          </w:tcPr>
          <w:p w:rsidR="0092709E" w:rsidRPr="00D81078" w:rsidRDefault="0092709E" w:rsidP="000E6B6B">
            <w:pPr>
              <w:jc w:val="center"/>
            </w:pPr>
            <w:r w:rsidRPr="00D81078">
              <w:t xml:space="preserve"> </w:t>
            </w:r>
            <w:r w:rsidRPr="00D81078">
              <w:rPr>
                <w:i/>
              </w:rPr>
              <w:t>в том числе:</w:t>
            </w:r>
          </w:p>
        </w:tc>
        <w:tc>
          <w:tcPr>
            <w:tcW w:w="1985" w:type="dxa"/>
            <w:vAlign w:val="center"/>
          </w:tcPr>
          <w:p w:rsidR="0092709E" w:rsidRPr="00D81078" w:rsidRDefault="0092709E" w:rsidP="000E6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2709E" w:rsidRPr="00D81078" w:rsidRDefault="0092709E" w:rsidP="000E6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92709E" w:rsidRPr="00D81078" w:rsidRDefault="0092709E" w:rsidP="000E6B6B">
            <w:pPr>
              <w:jc w:val="center"/>
              <w:rPr>
                <w:sz w:val="28"/>
                <w:szCs w:val="28"/>
              </w:rPr>
            </w:pPr>
          </w:p>
        </w:tc>
      </w:tr>
      <w:tr w:rsidR="00D81078" w:rsidRPr="008433B4" w:rsidTr="000E6B6B">
        <w:tc>
          <w:tcPr>
            <w:tcW w:w="5211" w:type="dxa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both"/>
              <w:rPr>
                <w:b/>
                <w:bCs/>
                <w:color w:val="000000"/>
              </w:rPr>
            </w:pPr>
            <w:r w:rsidRPr="00D81078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985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107.8</w:t>
            </w:r>
          </w:p>
        </w:tc>
        <w:tc>
          <w:tcPr>
            <w:tcW w:w="1984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090.4</w:t>
            </w:r>
          </w:p>
        </w:tc>
        <w:tc>
          <w:tcPr>
            <w:tcW w:w="1382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15.3</w:t>
            </w:r>
          </w:p>
        </w:tc>
      </w:tr>
      <w:tr w:rsidR="00D81078" w:rsidRPr="008433B4" w:rsidTr="000E6B6B">
        <w:tc>
          <w:tcPr>
            <w:tcW w:w="5211" w:type="dxa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both"/>
              <w:rPr>
                <w:b/>
                <w:bCs/>
                <w:color w:val="000000"/>
              </w:rPr>
            </w:pPr>
            <w:r w:rsidRPr="00D81078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224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766.4</w:t>
            </w:r>
          </w:p>
        </w:tc>
        <w:tc>
          <w:tcPr>
            <w:tcW w:w="1984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121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909.7</w:t>
            </w:r>
          </w:p>
        </w:tc>
        <w:tc>
          <w:tcPr>
            <w:tcW w:w="1382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54.2</w:t>
            </w:r>
          </w:p>
        </w:tc>
      </w:tr>
      <w:tr w:rsidR="00D81078" w:rsidRPr="008433B4" w:rsidTr="000E6B6B">
        <w:tc>
          <w:tcPr>
            <w:tcW w:w="5211" w:type="dxa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both"/>
              <w:rPr>
                <w:b/>
                <w:bCs/>
                <w:color w:val="000000"/>
              </w:rPr>
            </w:pPr>
            <w:r w:rsidRPr="00D81078">
              <w:rPr>
                <w:b/>
                <w:bCs/>
                <w:color w:val="000000"/>
              </w:rPr>
              <w:t>Бюджет Гатчинского муниципального района</w:t>
            </w:r>
          </w:p>
        </w:tc>
        <w:tc>
          <w:tcPr>
            <w:tcW w:w="1985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21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455.0</w:t>
            </w:r>
          </w:p>
        </w:tc>
        <w:tc>
          <w:tcPr>
            <w:tcW w:w="1984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11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713.5</w:t>
            </w:r>
          </w:p>
        </w:tc>
        <w:tc>
          <w:tcPr>
            <w:tcW w:w="1382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54.6</w:t>
            </w:r>
          </w:p>
        </w:tc>
      </w:tr>
      <w:tr w:rsidR="00D81078" w:rsidRPr="008433B4" w:rsidTr="000E6B6B">
        <w:tc>
          <w:tcPr>
            <w:tcW w:w="5211" w:type="dxa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both"/>
              <w:rPr>
                <w:b/>
                <w:bCs/>
                <w:color w:val="000000"/>
              </w:rPr>
            </w:pPr>
            <w:r w:rsidRPr="00D81078">
              <w:rPr>
                <w:b/>
                <w:bCs/>
                <w:color w:val="000000"/>
              </w:rPr>
              <w:t>Бюджет МО «Город Гатчина»</w:t>
            </w:r>
          </w:p>
        </w:tc>
        <w:tc>
          <w:tcPr>
            <w:tcW w:w="1985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504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417.5</w:t>
            </w:r>
          </w:p>
        </w:tc>
        <w:tc>
          <w:tcPr>
            <w:tcW w:w="1984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316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81078">
              <w:rPr>
                <w:bCs/>
                <w:color w:val="000000"/>
                <w:sz w:val="28"/>
                <w:szCs w:val="28"/>
              </w:rPr>
              <w:t>714.6</w:t>
            </w:r>
          </w:p>
        </w:tc>
        <w:tc>
          <w:tcPr>
            <w:tcW w:w="1382" w:type="dxa"/>
            <w:vAlign w:val="center"/>
          </w:tcPr>
          <w:p w:rsidR="00D81078" w:rsidRPr="00D81078" w:rsidRDefault="00D81078" w:rsidP="000E6B6B">
            <w:pPr>
              <w:tabs>
                <w:tab w:val="center" w:pos="4677"/>
                <w:tab w:val="left" w:pos="849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D81078">
              <w:rPr>
                <w:bCs/>
                <w:color w:val="000000"/>
                <w:sz w:val="28"/>
                <w:szCs w:val="28"/>
              </w:rPr>
              <w:t>62.8</w:t>
            </w:r>
          </w:p>
        </w:tc>
      </w:tr>
    </w:tbl>
    <w:p w:rsidR="008D0875" w:rsidRPr="008433B4" w:rsidRDefault="008D0875" w:rsidP="00E71C8E">
      <w:pPr>
        <w:ind w:firstLine="709"/>
        <w:jc w:val="right"/>
        <w:rPr>
          <w:sz w:val="28"/>
          <w:szCs w:val="28"/>
          <w:highlight w:val="yellow"/>
        </w:rPr>
      </w:pPr>
    </w:p>
    <w:p w:rsidR="00E83671" w:rsidRPr="00933705" w:rsidRDefault="00A55CC0" w:rsidP="00E71C8E">
      <w:pPr>
        <w:ind w:firstLine="709"/>
        <w:jc w:val="both"/>
        <w:rPr>
          <w:sz w:val="28"/>
          <w:szCs w:val="28"/>
        </w:rPr>
      </w:pPr>
      <w:r w:rsidRPr="00933705">
        <w:rPr>
          <w:sz w:val="28"/>
          <w:szCs w:val="28"/>
        </w:rPr>
        <w:t xml:space="preserve">Финансирование по субсидиям составило </w:t>
      </w:r>
      <w:r w:rsidR="00D81078" w:rsidRPr="00933705">
        <w:rPr>
          <w:sz w:val="28"/>
          <w:szCs w:val="28"/>
        </w:rPr>
        <w:t>326</w:t>
      </w:r>
      <w:r w:rsidR="00933705">
        <w:rPr>
          <w:sz w:val="28"/>
          <w:szCs w:val="28"/>
        </w:rPr>
        <w:t xml:space="preserve"> </w:t>
      </w:r>
      <w:r w:rsidR="00D81078" w:rsidRPr="00933705">
        <w:rPr>
          <w:sz w:val="28"/>
          <w:szCs w:val="28"/>
        </w:rPr>
        <w:t>986.3</w:t>
      </w:r>
      <w:r w:rsidR="00BE16F5" w:rsidRPr="00933705">
        <w:rPr>
          <w:sz w:val="28"/>
          <w:szCs w:val="28"/>
        </w:rPr>
        <w:t xml:space="preserve"> </w:t>
      </w:r>
      <w:r w:rsidR="00E83671" w:rsidRPr="00933705">
        <w:rPr>
          <w:sz w:val="28"/>
          <w:szCs w:val="28"/>
        </w:rPr>
        <w:t>тыс.</w:t>
      </w:r>
      <w:r w:rsidR="001525A9" w:rsidRPr="00933705">
        <w:rPr>
          <w:sz w:val="28"/>
          <w:szCs w:val="28"/>
        </w:rPr>
        <w:t xml:space="preserve"> </w:t>
      </w:r>
      <w:r w:rsidR="00E83671" w:rsidRPr="00933705">
        <w:rPr>
          <w:sz w:val="28"/>
          <w:szCs w:val="28"/>
        </w:rPr>
        <w:t xml:space="preserve">руб., </w:t>
      </w:r>
      <w:r w:rsidRPr="00933705">
        <w:rPr>
          <w:sz w:val="28"/>
          <w:szCs w:val="28"/>
        </w:rPr>
        <w:t xml:space="preserve">или </w:t>
      </w:r>
      <w:r w:rsidR="00933705" w:rsidRPr="00933705">
        <w:rPr>
          <w:sz w:val="28"/>
          <w:szCs w:val="28"/>
        </w:rPr>
        <w:t>85,8</w:t>
      </w:r>
      <w:r w:rsidR="00ED6AD4" w:rsidRPr="00933705">
        <w:rPr>
          <w:sz w:val="28"/>
          <w:szCs w:val="28"/>
        </w:rPr>
        <w:t xml:space="preserve"> </w:t>
      </w:r>
      <w:r w:rsidRPr="00933705">
        <w:rPr>
          <w:sz w:val="28"/>
          <w:szCs w:val="28"/>
        </w:rPr>
        <w:t xml:space="preserve">% к плану- </w:t>
      </w:r>
      <w:r w:rsidR="00933705" w:rsidRPr="00933705">
        <w:rPr>
          <w:sz w:val="28"/>
          <w:szCs w:val="28"/>
        </w:rPr>
        <w:t xml:space="preserve">381 294.3 </w:t>
      </w:r>
      <w:r w:rsidR="00590827" w:rsidRPr="00933705">
        <w:rPr>
          <w:sz w:val="28"/>
          <w:szCs w:val="28"/>
        </w:rPr>
        <w:t>тыс.</w:t>
      </w:r>
      <w:r w:rsidR="001525A9" w:rsidRPr="00933705">
        <w:rPr>
          <w:sz w:val="28"/>
          <w:szCs w:val="28"/>
        </w:rPr>
        <w:t xml:space="preserve"> </w:t>
      </w:r>
      <w:r w:rsidR="00590827" w:rsidRPr="00933705">
        <w:rPr>
          <w:sz w:val="28"/>
          <w:szCs w:val="28"/>
        </w:rPr>
        <w:t>руб. В таблице 2 представлена структура расходов по видам субсидий.</w:t>
      </w:r>
      <w:r w:rsidRPr="00933705">
        <w:rPr>
          <w:sz w:val="28"/>
          <w:szCs w:val="28"/>
        </w:rPr>
        <w:t xml:space="preserve"> </w:t>
      </w:r>
    </w:p>
    <w:p w:rsidR="008D0875" w:rsidRPr="00933705" w:rsidRDefault="000633D3" w:rsidP="00E71C8E">
      <w:pPr>
        <w:ind w:left="1230" w:firstLine="709"/>
        <w:jc w:val="right"/>
        <w:rPr>
          <w:sz w:val="28"/>
          <w:szCs w:val="28"/>
        </w:rPr>
      </w:pPr>
      <w:r w:rsidRPr="00933705">
        <w:rPr>
          <w:sz w:val="28"/>
          <w:szCs w:val="28"/>
        </w:rPr>
        <w:t>Таблица 2</w:t>
      </w:r>
      <w:r w:rsidR="00F80A58">
        <w:rPr>
          <w:sz w:val="28"/>
          <w:szCs w:val="28"/>
        </w:rPr>
        <w:t xml:space="preserve">, </w:t>
      </w:r>
      <w:r w:rsidR="00F80A58" w:rsidRPr="00427656">
        <w:t>тыс. руб.</w:t>
      </w:r>
    </w:p>
    <w:p w:rsidR="000633D3" w:rsidRPr="00933705" w:rsidRDefault="00F80A58" w:rsidP="00F80A58">
      <w:pPr>
        <w:ind w:left="1230" w:firstLine="70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33D3" w:rsidRPr="00933705">
        <w:rPr>
          <w:sz w:val="28"/>
          <w:szCs w:val="28"/>
        </w:rPr>
        <w:t xml:space="preserve">Структура расходов по </w:t>
      </w:r>
      <w:r w:rsidR="00590827" w:rsidRPr="00933705">
        <w:rPr>
          <w:sz w:val="28"/>
          <w:szCs w:val="28"/>
        </w:rPr>
        <w:t xml:space="preserve">видам </w:t>
      </w:r>
      <w:r w:rsidR="000633D3" w:rsidRPr="00933705">
        <w:rPr>
          <w:sz w:val="28"/>
          <w:szCs w:val="28"/>
        </w:rPr>
        <w:t>субсиди</w:t>
      </w:r>
      <w:r w:rsidR="00590827" w:rsidRPr="00933705">
        <w:rPr>
          <w:sz w:val="28"/>
          <w:szCs w:val="28"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126"/>
        <w:gridCol w:w="1843"/>
        <w:gridCol w:w="1984"/>
      </w:tblGrid>
      <w:tr w:rsidR="000633D3" w:rsidRPr="008433B4" w:rsidTr="00F80A58">
        <w:tc>
          <w:tcPr>
            <w:tcW w:w="4503" w:type="dxa"/>
          </w:tcPr>
          <w:p w:rsidR="000633D3" w:rsidRPr="00933705" w:rsidRDefault="000633D3" w:rsidP="00E71C8E">
            <w:pPr>
              <w:jc w:val="center"/>
              <w:rPr>
                <w:b/>
              </w:rPr>
            </w:pPr>
            <w:r w:rsidRPr="00933705">
              <w:rPr>
                <w:b/>
              </w:rPr>
              <w:t>Наименование показателя</w:t>
            </w:r>
          </w:p>
        </w:tc>
        <w:tc>
          <w:tcPr>
            <w:tcW w:w="2126" w:type="dxa"/>
          </w:tcPr>
          <w:p w:rsidR="000633D3" w:rsidRPr="00933705" w:rsidRDefault="000633D3" w:rsidP="00E71C8E">
            <w:pPr>
              <w:jc w:val="center"/>
              <w:rPr>
                <w:b/>
              </w:rPr>
            </w:pPr>
            <w:r w:rsidRPr="00933705">
              <w:rPr>
                <w:b/>
              </w:rPr>
              <w:t>План</w:t>
            </w:r>
          </w:p>
          <w:p w:rsidR="000633D3" w:rsidRPr="00933705" w:rsidRDefault="000633D3" w:rsidP="00E71C8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633D3" w:rsidRPr="00933705" w:rsidRDefault="000633D3" w:rsidP="00E71C8E">
            <w:pPr>
              <w:jc w:val="center"/>
              <w:rPr>
                <w:b/>
              </w:rPr>
            </w:pPr>
            <w:r w:rsidRPr="00933705">
              <w:rPr>
                <w:b/>
              </w:rPr>
              <w:t>Факт</w:t>
            </w:r>
          </w:p>
          <w:p w:rsidR="000633D3" w:rsidRPr="00933705" w:rsidRDefault="000633D3" w:rsidP="00E71C8E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0633D3" w:rsidRPr="00933705" w:rsidRDefault="000633D3" w:rsidP="00E71C8E">
            <w:pPr>
              <w:jc w:val="center"/>
              <w:rPr>
                <w:b/>
              </w:rPr>
            </w:pPr>
            <w:r w:rsidRPr="00933705">
              <w:rPr>
                <w:b/>
              </w:rPr>
              <w:t>Процент исполнения</w:t>
            </w:r>
            <w:proofErr w:type="gramStart"/>
            <w:r w:rsidRPr="00933705">
              <w:rPr>
                <w:b/>
              </w:rPr>
              <w:t xml:space="preserve"> (%)</w:t>
            </w:r>
            <w:proofErr w:type="gramEnd"/>
          </w:p>
        </w:tc>
      </w:tr>
      <w:tr w:rsidR="00D6125F" w:rsidRPr="008433B4" w:rsidTr="00F80A58">
        <w:trPr>
          <w:trHeight w:val="340"/>
        </w:trPr>
        <w:tc>
          <w:tcPr>
            <w:tcW w:w="4503" w:type="dxa"/>
          </w:tcPr>
          <w:p w:rsidR="00D6125F" w:rsidRPr="003D58EE" w:rsidRDefault="00D6125F" w:rsidP="00E71C8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3D58EE">
              <w:rPr>
                <w:b/>
                <w:sz w:val="28"/>
                <w:szCs w:val="28"/>
              </w:rPr>
              <w:t>Субсидии – всего</w:t>
            </w:r>
          </w:p>
        </w:tc>
        <w:tc>
          <w:tcPr>
            <w:tcW w:w="2126" w:type="dxa"/>
            <w:vAlign w:val="bottom"/>
          </w:tcPr>
          <w:p w:rsidR="00D6125F" w:rsidRPr="003D58EE" w:rsidRDefault="003D58EE" w:rsidP="00F80A58">
            <w:pPr>
              <w:jc w:val="center"/>
              <w:rPr>
                <w:b/>
                <w:sz w:val="22"/>
                <w:szCs w:val="22"/>
              </w:rPr>
            </w:pPr>
            <w:r w:rsidRPr="003D58EE">
              <w:rPr>
                <w:b/>
                <w:sz w:val="22"/>
                <w:szCs w:val="22"/>
              </w:rPr>
              <w:t>381 294.3</w:t>
            </w:r>
          </w:p>
        </w:tc>
        <w:tc>
          <w:tcPr>
            <w:tcW w:w="1843" w:type="dxa"/>
            <w:vAlign w:val="bottom"/>
          </w:tcPr>
          <w:p w:rsidR="00D6125F" w:rsidRPr="003D58EE" w:rsidRDefault="003D58EE" w:rsidP="00F80A58">
            <w:pPr>
              <w:jc w:val="center"/>
              <w:rPr>
                <w:b/>
                <w:sz w:val="22"/>
                <w:szCs w:val="22"/>
              </w:rPr>
            </w:pPr>
            <w:r w:rsidRPr="003D58EE">
              <w:rPr>
                <w:b/>
                <w:sz w:val="22"/>
                <w:szCs w:val="22"/>
              </w:rPr>
              <w:t>326 986.3</w:t>
            </w:r>
          </w:p>
        </w:tc>
        <w:tc>
          <w:tcPr>
            <w:tcW w:w="1984" w:type="dxa"/>
            <w:vAlign w:val="bottom"/>
          </w:tcPr>
          <w:p w:rsidR="00D6125F" w:rsidRPr="003D58EE" w:rsidRDefault="003D58EE" w:rsidP="00F80A58">
            <w:pPr>
              <w:jc w:val="center"/>
              <w:rPr>
                <w:b/>
                <w:sz w:val="22"/>
                <w:szCs w:val="22"/>
              </w:rPr>
            </w:pPr>
            <w:r w:rsidRPr="003D58EE">
              <w:rPr>
                <w:b/>
                <w:sz w:val="22"/>
                <w:szCs w:val="22"/>
              </w:rPr>
              <w:t>85.8</w:t>
            </w:r>
          </w:p>
        </w:tc>
      </w:tr>
      <w:tr w:rsidR="000633D3" w:rsidRPr="008433B4" w:rsidTr="00F80A58">
        <w:tc>
          <w:tcPr>
            <w:tcW w:w="4503" w:type="dxa"/>
          </w:tcPr>
          <w:p w:rsidR="000633D3" w:rsidRPr="008433B4" w:rsidRDefault="000633D3" w:rsidP="00E71C8E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3D58EE">
              <w:rPr>
                <w:i/>
              </w:rPr>
              <w:t>в том числе:</w:t>
            </w:r>
          </w:p>
        </w:tc>
        <w:tc>
          <w:tcPr>
            <w:tcW w:w="2126" w:type="dxa"/>
          </w:tcPr>
          <w:p w:rsidR="000633D3" w:rsidRPr="008433B4" w:rsidRDefault="000633D3" w:rsidP="00F80A5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0633D3" w:rsidRPr="008433B4" w:rsidRDefault="000633D3" w:rsidP="00F80A5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0633D3" w:rsidRPr="008433B4" w:rsidRDefault="000633D3" w:rsidP="00F80A58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62421A" w:rsidRPr="008433B4" w:rsidTr="00F80A58">
        <w:tc>
          <w:tcPr>
            <w:tcW w:w="4503" w:type="dxa"/>
          </w:tcPr>
          <w:p w:rsidR="0062421A" w:rsidRPr="003D58EE" w:rsidRDefault="0062421A" w:rsidP="00E71C8E">
            <w:pPr>
              <w:ind w:firstLine="709"/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2126" w:type="dxa"/>
            <w:vAlign w:val="center"/>
          </w:tcPr>
          <w:p w:rsidR="0062421A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32 436.1</w:t>
            </w:r>
          </w:p>
        </w:tc>
        <w:tc>
          <w:tcPr>
            <w:tcW w:w="1843" w:type="dxa"/>
            <w:vAlign w:val="center"/>
          </w:tcPr>
          <w:p w:rsidR="0062421A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27 697.1</w:t>
            </w:r>
          </w:p>
        </w:tc>
        <w:tc>
          <w:tcPr>
            <w:tcW w:w="1984" w:type="dxa"/>
            <w:vAlign w:val="center"/>
          </w:tcPr>
          <w:p w:rsidR="0062421A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85.4</w:t>
            </w:r>
          </w:p>
        </w:tc>
      </w:tr>
      <w:tr w:rsidR="000633D3" w:rsidRPr="008433B4" w:rsidTr="00F80A58">
        <w:tc>
          <w:tcPr>
            <w:tcW w:w="4503" w:type="dxa"/>
          </w:tcPr>
          <w:p w:rsidR="000633D3" w:rsidRPr="003D58EE" w:rsidRDefault="000633D3" w:rsidP="00E71C8E">
            <w:pPr>
              <w:ind w:firstLine="709"/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 xml:space="preserve">субсидии </w:t>
            </w:r>
            <w:r w:rsidR="00590827" w:rsidRPr="003D58EE">
              <w:rPr>
                <w:sz w:val="22"/>
                <w:szCs w:val="22"/>
              </w:rPr>
              <w:t xml:space="preserve">подведомственным </w:t>
            </w:r>
            <w:r w:rsidRPr="003D58EE">
              <w:rPr>
                <w:sz w:val="22"/>
                <w:szCs w:val="22"/>
              </w:rPr>
              <w:t>муниципальным бюджетным учреждениям, из них:</w:t>
            </w:r>
          </w:p>
        </w:tc>
        <w:tc>
          <w:tcPr>
            <w:tcW w:w="2126" w:type="dxa"/>
            <w:vAlign w:val="center"/>
          </w:tcPr>
          <w:p w:rsidR="000633D3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219 408.2</w:t>
            </w:r>
          </w:p>
          <w:p w:rsidR="0043201F" w:rsidRPr="003D58EE" w:rsidRDefault="0043201F" w:rsidP="00F80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633D3" w:rsidRPr="008433B4" w:rsidRDefault="003D58EE" w:rsidP="00F80A58">
            <w:pPr>
              <w:jc w:val="center"/>
              <w:rPr>
                <w:sz w:val="22"/>
                <w:szCs w:val="22"/>
                <w:highlight w:val="yellow"/>
              </w:rPr>
            </w:pPr>
            <w:r w:rsidRPr="003D58EE">
              <w:rPr>
                <w:sz w:val="22"/>
                <w:szCs w:val="22"/>
              </w:rPr>
              <w:t>184 129.6</w:t>
            </w:r>
          </w:p>
        </w:tc>
        <w:tc>
          <w:tcPr>
            <w:tcW w:w="1984" w:type="dxa"/>
            <w:vAlign w:val="center"/>
          </w:tcPr>
          <w:p w:rsidR="000633D3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83.9</w:t>
            </w:r>
          </w:p>
          <w:p w:rsidR="0043201F" w:rsidRPr="008433B4" w:rsidRDefault="0043201F" w:rsidP="00F80A5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2421A" w:rsidRPr="008433B4" w:rsidTr="00F80A58">
        <w:tc>
          <w:tcPr>
            <w:tcW w:w="4503" w:type="dxa"/>
          </w:tcPr>
          <w:p w:rsidR="0062421A" w:rsidRPr="003D58EE" w:rsidRDefault="0062421A" w:rsidP="00E71C8E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на выполнение муниципального задания</w:t>
            </w:r>
          </w:p>
        </w:tc>
        <w:tc>
          <w:tcPr>
            <w:tcW w:w="2126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194 005.5</w:t>
            </w:r>
          </w:p>
        </w:tc>
        <w:tc>
          <w:tcPr>
            <w:tcW w:w="1843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163 169.3</w:t>
            </w:r>
          </w:p>
        </w:tc>
        <w:tc>
          <w:tcPr>
            <w:tcW w:w="1984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84.1</w:t>
            </w:r>
          </w:p>
        </w:tc>
      </w:tr>
      <w:tr w:rsidR="0062421A" w:rsidRPr="008433B4" w:rsidTr="00F80A58">
        <w:trPr>
          <w:trHeight w:val="242"/>
        </w:trPr>
        <w:tc>
          <w:tcPr>
            <w:tcW w:w="4503" w:type="dxa"/>
          </w:tcPr>
          <w:p w:rsidR="0062421A" w:rsidRPr="003D58EE" w:rsidRDefault="0062421A" w:rsidP="00E71C8E">
            <w:pPr>
              <w:ind w:firstLine="709"/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на иные цели</w:t>
            </w:r>
          </w:p>
        </w:tc>
        <w:tc>
          <w:tcPr>
            <w:tcW w:w="2126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25 402.7</w:t>
            </w:r>
          </w:p>
        </w:tc>
        <w:tc>
          <w:tcPr>
            <w:tcW w:w="1843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20 960.3</w:t>
            </w:r>
          </w:p>
        </w:tc>
        <w:tc>
          <w:tcPr>
            <w:tcW w:w="1984" w:type="dxa"/>
            <w:vAlign w:val="center"/>
          </w:tcPr>
          <w:p w:rsidR="0062421A" w:rsidRPr="003D58EE" w:rsidRDefault="003D58EE" w:rsidP="00F80A58">
            <w:pPr>
              <w:jc w:val="center"/>
              <w:rPr>
                <w:i/>
                <w:sz w:val="22"/>
                <w:szCs w:val="22"/>
              </w:rPr>
            </w:pPr>
            <w:r w:rsidRPr="003D58EE">
              <w:rPr>
                <w:i/>
                <w:sz w:val="22"/>
                <w:szCs w:val="22"/>
              </w:rPr>
              <w:t>82.5</w:t>
            </w:r>
          </w:p>
        </w:tc>
      </w:tr>
      <w:tr w:rsidR="004A1266" w:rsidRPr="008433B4" w:rsidTr="00F80A58">
        <w:tc>
          <w:tcPr>
            <w:tcW w:w="4503" w:type="dxa"/>
          </w:tcPr>
          <w:p w:rsidR="004A1266" w:rsidRPr="003D58EE" w:rsidRDefault="004A1266" w:rsidP="00E71C8E">
            <w:pPr>
              <w:ind w:firstLine="709"/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2126" w:type="dxa"/>
            <w:vAlign w:val="center"/>
          </w:tcPr>
          <w:p w:rsidR="004A1266" w:rsidRPr="003D58EE" w:rsidRDefault="004A1266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1 150.0</w:t>
            </w:r>
          </w:p>
        </w:tc>
        <w:tc>
          <w:tcPr>
            <w:tcW w:w="1843" w:type="dxa"/>
            <w:vAlign w:val="center"/>
          </w:tcPr>
          <w:p w:rsidR="004A1266" w:rsidRPr="003D58EE" w:rsidRDefault="004A1266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1 150.0</w:t>
            </w:r>
          </w:p>
        </w:tc>
        <w:tc>
          <w:tcPr>
            <w:tcW w:w="1984" w:type="dxa"/>
            <w:vAlign w:val="center"/>
          </w:tcPr>
          <w:p w:rsidR="004A1266" w:rsidRPr="003D58EE" w:rsidRDefault="004A1266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100.0</w:t>
            </w:r>
          </w:p>
        </w:tc>
      </w:tr>
      <w:tr w:rsidR="00797BD8" w:rsidRPr="008433B4" w:rsidTr="00F80A58">
        <w:tc>
          <w:tcPr>
            <w:tcW w:w="4503" w:type="dxa"/>
          </w:tcPr>
          <w:p w:rsidR="00797BD8" w:rsidRPr="003D58EE" w:rsidRDefault="003333FC" w:rsidP="00E71C8E">
            <w:pPr>
              <w:ind w:firstLine="709"/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2126" w:type="dxa"/>
            <w:vAlign w:val="center"/>
          </w:tcPr>
          <w:p w:rsidR="00797BD8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128 300.1</w:t>
            </w:r>
          </w:p>
        </w:tc>
        <w:tc>
          <w:tcPr>
            <w:tcW w:w="1843" w:type="dxa"/>
            <w:vAlign w:val="center"/>
          </w:tcPr>
          <w:p w:rsidR="00797BD8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114 009.6</w:t>
            </w:r>
          </w:p>
        </w:tc>
        <w:tc>
          <w:tcPr>
            <w:tcW w:w="1984" w:type="dxa"/>
            <w:vAlign w:val="center"/>
          </w:tcPr>
          <w:p w:rsidR="00797BD8" w:rsidRPr="003D58EE" w:rsidRDefault="003D58EE" w:rsidP="00F80A58">
            <w:pPr>
              <w:jc w:val="center"/>
              <w:rPr>
                <w:sz w:val="22"/>
                <w:szCs w:val="22"/>
              </w:rPr>
            </w:pPr>
            <w:r w:rsidRPr="003D58EE">
              <w:rPr>
                <w:sz w:val="22"/>
                <w:szCs w:val="22"/>
              </w:rPr>
              <w:t>88.9</w:t>
            </w:r>
          </w:p>
        </w:tc>
      </w:tr>
    </w:tbl>
    <w:p w:rsidR="00527870" w:rsidRPr="008433B4" w:rsidRDefault="00C25CBC" w:rsidP="00E71C8E">
      <w:pPr>
        <w:ind w:firstLine="709"/>
        <w:jc w:val="both"/>
        <w:rPr>
          <w:sz w:val="28"/>
          <w:szCs w:val="28"/>
          <w:highlight w:val="yellow"/>
        </w:rPr>
      </w:pPr>
      <w:r w:rsidRPr="008433B4">
        <w:rPr>
          <w:sz w:val="28"/>
          <w:szCs w:val="28"/>
          <w:highlight w:val="yellow"/>
        </w:rPr>
        <w:t xml:space="preserve">     </w:t>
      </w:r>
    </w:p>
    <w:p w:rsidR="00975120" w:rsidRPr="003D58EE" w:rsidRDefault="00975120" w:rsidP="00E71C8E">
      <w:pPr>
        <w:ind w:firstLine="709"/>
        <w:jc w:val="both"/>
        <w:rPr>
          <w:sz w:val="28"/>
          <w:szCs w:val="28"/>
        </w:rPr>
      </w:pPr>
      <w:r w:rsidRPr="003D58EE">
        <w:rPr>
          <w:sz w:val="28"/>
          <w:szCs w:val="28"/>
        </w:rPr>
        <w:t>Исполнение жилищных программ по администрации ГМР:</w:t>
      </w:r>
    </w:p>
    <w:p w:rsidR="00975120" w:rsidRPr="00427656" w:rsidRDefault="00975120" w:rsidP="00E71C8E">
      <w:pPr>
        <w:ind w:firstLine="709"/>
        <w:jc w:val="both"/>
      </w:pP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CD2646">
        <w:rPr>
          <w:sz w:val="28"/>
          <w:szCs w:val="28"/>
        </w:rPr>
        <w:tab/>
      </w:r>
      <w:r w:rsidRPr="00427656">
        <w:t>тыс. руб.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276"/>
        <w:gridCol w:w="1417"/>
        <w:gridCol w:w="1276"/>
        <w:gridCol w:w="1276"/>
        <w:gridCol w:w="850"/>
        <w:gridCol w:w="993"/>
      </w:tblGrid>
      <w:tr w:rsidR="00975120" w:rsidRPr="00CD2646" w:rsidTr="00A62AA3">
        <w:tc>
          <w:tcPr>
            <w:tcW w:w="3652" w:type="dxa"/>
            <w:vMerge w:val="restart"/>
          </w:tcPr>
          <w:p w:rsidR="00975120" w:rsidRPr="00F80A58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3"/>
          </w:tcPr>
          <w:p w:rsidR="00975120" w:rsidRPr="00F80A58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Утв</w:t>
            </w:r>
            <w:r w:rsidR="007B2A04" w:rsidRPr="00F80A58">
              <w:rPr>
                <w:b/>
                <w:bCs/>
                <w:color w:val="000000"/>
                <w:sz w:val="22"/>
                <w:szCs w:val="22"/>
              </w:rPr>
              <w:t>ерждено на 2018</w:t>
            </w:r>
            <w:r w:rsidRPr="00F80A58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Merge w:val="restart"/>
          </w:tcPr>
          <w:p w:rsidR="00975120" w:rsidRPr="00F80A58" w:rsidRDefault="00975120" w:rsidP="00CD2646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 xml:space="preserve">Исполнено за </w:t>
            </w:r>
            <w:r w:rsidR="00CD2646" w:rsidRPr="00F80A58">
              <w:rPr>
                <w:b/>
                <w:bCs/>
                <w:color w:val="000000"/>
                <w:sz w:val="22"/>
                <w:szCs w:val="22"/>
              </w:rPr>
              <w:t>9 месяцев</w:t>
            </w:r>
            <w:r w:rsidR="007B2A04" w:rsidRPr="00F80A58">
              <w:rPr>
                <w:b/>
                <w:bCs/>
                <w:color w:val="000000"/>
                <w:sz w:val="22"/>
                <w:szCs w:val="22"/>
              </w:rPr>
              <w:t xml:space="preserve"> 2018</w:t>
            </w:r>
            <w:r w:rsidRPr="00F80A58">
              <w:rPr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vMerge w:val="restart"/>
          </w:tcPr>
          <w:p w:rsidR="00975120" w:rsidRPr="00F80A58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  <w:tc>
          <w:tcPr>
            <w:tcW w:w="993" w:type="dxa"/>
            <w:vMerge w:val="restart"/>
          </w:tcPr>
          <w:p w:rsidR="00975120" w:rsidRPr="00F80A58" w:rsidRDefault="00975120" w:rsidP="00E71C8E">
            <w:pPr>
              <w:tabs>
                <w:tab w:val="center" w:pos="4677"/>
                <w:tab w:val="left" w:pos="849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Количество получателей (чел.</w:t>
            </w:r>
            <w:r w:rsidR="000C42E8" w:rsidRPr="00F80A58">
              <w:rPr>
                <w:b/>
                <w:bCs/>
                <w:color w:val="000000"/>
                <w:sz w:val="22"/>
                <w:szCs w:val="22"/>
              </w:rPr>
              <w:t>/семей</w:t>
            </w:r>
            <w:r w:rsidRPr="00F80A58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975120" w:rsidRPr="008433B4" w:rsidTr="00A62AA3">
        <w:tc>
          <w:tcPr>
            <w:tcW w:w="3652" w:type="dxa"/>
            <w:vMerge/>
          </w:tcPr>
          <w:p w:rsidR="00975120" w:rsidRPr="00CD2646" w:rsidRDefault="00975120" w:rsidP="00E71C8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75120" w:rsidRPr="00F80A58" w:rsidRDefault="00975120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</w:tcPr>
          <w:p w:rsidR="00975120" w:rsidRPr="00F80A58" w:rsidRDefault="00975120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975120" w:rsidRPr="00F80A58" w:rsidRDefault="00975120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975120" w:rsidRPr="00CD2646" w:rsidRDefault="00975120" w:rsidP="00E71C8E">
            <w:pPr>
              <w:ind w:firstLine="709"/>
              <w:jc w:val="both"/>
            </w:pPr>
          </w:p>
        </w:tc>
        <w:tc>
          <w:tcPr>
            <w:tcW w:w="850" w:type="dxa"/>
            <w:vMerge/>
          </w:tcPr>
          <w:p w:rsidR="00975120" w:rsidRPr="00CD2646" w:rsidRDefault="00975120" w:rsidP="00E71C8E">
            <w:pPr>
              <w:ind w:firstLine="709"/>
              <w:jc w:val="both"/>
            </w:pPr>
          </w:p>
        </w:tc>
        <w:tc>
          <w:tcPr>
            <w:tcW w:w="993" w:type="dxa"/>
            <w:vMerge/>
          </w:tcPr>
          <w:p w:rsidR="00975120" w:rsidRPr="00CD2646" w:rsidRDefault="00975120" w:rsidP="00E71C8E">
            <w:pPr>
              <w:ind w:firstLine="709"/>
              <w:jc w:val="both"/>
            </w:pPr>
          </w:p>
        </w:tc>
      </w:tr>
      <w:tr w:rsidR="00975120" w:rsidRPr="008433B4" w:rsidTr="00A62AA3">
        <w:tc>
          <w:tcPr>
            <w:tcW w:w="3652" w:type="dxa"/>
          </w:tcPr>
          <w:p w:rsidR="00975120" w:rsidRPr="008433B4" w:rsidRDefault="00975120" w:rsidP="00964B42">
            <w:pPr>
              <w:jc w:val="both"/>
              <w:rPr>
                <w:highlight w:val="yellow"/>
              </w:rPr>
            </w:pPr>
            <w:r w:rsidRPr="00CD2646">
              <w:t>«</w:t>
            </w:r>
            <w:r w:rsidR="00964B42" w:rsidRPr="00CD2646">
              <w:t>Приобретение (строительство) жилья молодым семьям</w:t>
            </w:r>
            <w:r w:rsidRPr="00CD2646">
              <w:t>»</w:t>
            </w:r>
          </w:p>
        </w:tc>
        <w:tc>
          <w:tcPr>
            <w:tcW w:w="1276" w:type="dxa"/>
          </w:tcPr>
          <w:p w:rsidR="00975120" w:rsidRPr="008433B4" w:rsidRDefault="00CD2646" w:rsidP="00116670">
            <w:pPr>
              <w:jc w:val="center"/>
              <w:rPr>
                <w:highlight w:val="yellow"/>
              </w:rPr>
            </w:pPr>
            <w:r>
              <w:t>1 282,</w:t>
            </w:r>
            <w:r w:rsidRPr="00CD2646">
              <w:t>8</w:t>
            </w:r>
          </w:p>
        </w:tc>
        <w:tc>
          <w:tcPr>
            <w:tcW w:w="1417" w:type="dxa"/>
          </w:tcPr>
          <w:p w:rsidR="00975120" w:rsidRPr="008433B4" w:rsidRDefault="00CD2646" w:rsidP="00116670">
            <w:pPr>
              <w:jc w:val="center"/>
              <w:rPr>
                <w:highlight w:val="yellow"/>
              </w:rPr>
            </w:pPr>
            <w:r w:rsidRPr="00CD2646">
              <w:t>6</w:t>
            </w:r>
            <w:r>
              <w:t> 086,</w:t>
            </w:r>
            <w:r w:rsidRPr="00CD2646">
              <w:t>1</w:t>
            </w:r>
          </w:p>
        </w:tc>
        <w:tc>
          <w:tcPr>
            <w:tcW w:w="1276" w:type="dxa"/>
          </w:tcPr>
          <w:p w:rsidR="00975120" w:rsidRPr="008433B4" w:rsidRDefault="00CD2646" w:rsidP="00116670">
            <w:pPr>
              <w:jc w:val="center"/>
              <w:rPr>
                <w:highlight w:val="yellow"/>
              </w:rPr>
            </w:pPr>
            <w:r w:rsidRPr="00CD2646">
              <w:t>3</w:t>
            </w:r>
            <w:r>
              <w:t xml:space="preserve"> </w:t>
            </w:r>
            <w:r w:rsidRPr="00CD2646">
              <w:t>550</w:t>
            </w:r>
            <w:r>
              <w:t>,0</w:t>
            </w:r>
          </w:p>
        </w:tc>
        <w:tc>
          <w:tcPr>
            <w:tcW w:w="1276" w:type="dxa"/>
          </w:tcPr>
          <w:p w:rsidR="00975120" w:rsidRPr="00CD2646" w:rsidRDefault="006F3975" w:rsidP="00116670">
            <w:pPr>
              <w:jc w:val="center"/>
            </w:pPr>
            <w:r w:rsidRPr="00CD2646">
              <w:t>6 594,</w:t>
            </w:r>
            <w:r w:rsidR="00CD2646" w:rsidRPr="00CD2646">
              <w:t>2</w:t>
            </w:r>
          </w:p>
        </w:tc>
        <w:tc>
          <w:tcPr>
            <w:tcW w:w="850" w:type="dxa"/>
          </w:tcPr>
          <w:p w:rsidR="00975120" w:rsidRPr="00CD2646" w:rsidRDefault="00CD2646" w:rsidP="00116670">
            <w:pPr>
              <w:jc w:val="center"/>
            </w:pPr>
            <w:r w:rsidRPr="00CD2646">
              <w:t>60,4</w:t>
            </w:r>
          </w:p>
        </w:tc>
        <w:tc>
          <w:tcPr>
            <w:tcW w:w="993" w:type="dxa"/>
          </w:tcPr>
          <w:p w:rsidR="00975120" w:rsidRPr="008433B4" w:rsidRDefault="006F3975" w:rsidP="00116670">
            <w:pPr>
              <w:jc w:val="center"/>
              <w:rPr>
                <w:highlight w:val="yellow"/>
              </w:rPr>
            </w:pPr>
            <w:r w:rsidRPr="001E55E8">
              <w:t>5</w:t>
            </w:r>
          </w:p>
        </w:tc>
      </w:tr>
      <w:tr w:rsidR="00116670" w:rsidRPr="008433B4" w:rsidTr="00A62AA3">
        <w:tc>
          <w:tcPr>
            <w:tcW w:w="3652" w:type="dxa"/>
          </w:tcPr>
          <w:p w:rsidR="00116670" w:rsidRPr="001E55E8" w:rsidRDefault="00116670" w:rsidP="00FE471D">
            <w:pPr>
              <w:jc w:val="both"/>
            </w:pPr>
            <w:r w:rsidRPr="001E55E8">
              <w:t xml:space="preserve"> «Приобретение (строительство) жилья молодежи»</w:t>
            </w:r>
          </w:p>
        </w:tc>
        <w:tc>
          <w:tcPr>
            <w:tcW w:w="1276" w:type="dxa"/>
          </w:tcPr>
          <w:p w:rsidR="00116670" w:rsidRPr="001E55E8" w:rsidRDefault="00116670" w:rsidP="00116670">
            <w:pPr>
              <w:ind w:firstLine="709"/>
              <w:jc w:val="center"/>
            </w:pPr>
            <w:r w:rsidRPr="001E55E8">
              <w:t>-</w:t>
            </w:r>
          </w:p>
        </w:tc>
        <w:tc>
          <w:tcPr>
            <w:tcW w:w="1417" w:type="dxa"/>
          </w:tcPr>
          <w:p w:rsidR="00116670" w:rsidRPr="001E55E8" w:rsidRDefault="00116670" w:rsidP="00116670">
            <w:pPr>
              <w:jc w:val="center"/>
            </w:pPr>
            <w:r w:rsidRPr="001E55E8">
              <w:t>12 461,3</w:t>
            </w:r>
          </w:p>
        </w:tc>
        <w:tc>
          <w:tcPr>
            <w:tcW w:w="1276" w:type="dxa"/>
          </w:tcPr>
          <w:p w:rsidR="00116670" w:rsidRPr="001E55E8" w:rsidRDefault="006F3975" w:rsidP="00116670">
            <w:pPr>
              <w:jc w:val="center"/>
            </w:pPr>
            <w:r w:rsidRPr="001E55E8">
              <w:t>907,2</w:t>
            </w:r>
          </w:p>
        </w:tc>
        <w:tc>
          <w:tcPr>
            <w:tcW w:w="1276" w:type="dxa"/>
          </w:tcPr>
          <w:p w:rsidR="00116670" w:rsidRPr="001E55E8" w:rsidRDefault="006F3975" w:rsidP="00116670">
            <w:pPr>
              <w:jc w:val="center"/>
            </w:pPr>
            <w:r w:rsidRPr="001E55E8">
              <w:t>13 117,2</w:t>
            </w:r>
          </w:p>
        </w:tc>
        <w:tc>
          <w:tcPr>
            <w:tcW w:w="850" w:type="dxa"/>
          </w:tcPr>
          <w:p w:rsidR="00116670" w:rsidRPr="001E55E8" w:rsidRDefault="006F3975" w:rsidP="00116670">
            <w:pPr>
              <w:jc w:val="center"/>
            </w:pPr>
            <w:r w:rsidRPr="001E55E8">
              <w:t>98,1</w:t>
            </w:r>
          </w:p>
        </w:tc>
        <w:tc>
          <w:tcPr>
            <w:tcW w:w="993" w:type="dxa"/>
          </w:tcPr>
          <w:p w:rsidR="00116670" w:rsidRPr="008433B4" w:rsidRDefault="006F3975" w:rsidP="00116670">
            <w:pPr>
              <w:jc w:val="center"/>
              <w:rPr>
                <w:highlight w:val="yellow"/>
              </w:rPr>
            </w:pPr>
            <w:r w:rsidRPr="001E55E8">
              <w:t>8</w:t>
            </w:r>
          </w:p>
        </w:tc>
      </w:tr>
      <w:tr w:rsidR="00116670" w:rsidRPr="008433B4" w:rsidTr="00A62AA3">
        <w:tc>
          <w:tcPr>
            <w:tcW w:w="3652" w:type="dxa"/>
          </w:tcPr>
          <w:p w:rsidR="00116670" w:rsidRPr="0070156B" w:rsidRDefault="00116670" w:rsidP="00E71C8E">
            <w:pPr>
              <w:ind w:firstLine="709"/>
              <w:jc w:val="both"/>
            </w:pPr>
            <w:r w:rsidRPr="0070156B">
              <w:t xml:space="preserve">Подпрограмма </w:t>
            </w:r>
            <w:r w:rsidRPr="0070156B">
              <w:lastRenderedPageBreak/>
              <w:t>«Поддержка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1276" w:type="dxa"/>
          </w:tcPr>
          <w:p w:rsidR="00116670" w:rsidRPr="0070156B" w:rsidRDefault="00116670" w:rsidP="00116670">
            <w:pPr>
              <w:ind w:firstLine="709"/>
              <w:jc w:val="center"/>
            </w:pPr>
            <w:r w:rsidRPr="0070156B">
              <w:lastRenderedPageBreak/>
              <w:t>-</w:t>
            </w:r>
          </w:p>
        </w:tc>
        <w:tc>
          <w:tcPr>
            <w:tcW w:w="1417" w:type="dxa"/>
          </w:tcPr>
          <w:p w:rsidR="00116670" w:rsidRPr="0070156B" w:rsidRDefault="0070156B" w:rsidP="00116670">
            <w:pPr>
              <w:jc w:val="center"/>
            </w:pPr>
            <w:r w:rsidRPr="0070156B">
              <w:t>7 586,5</w:t>
            </w:r>
          </w:p>
        </w:tc>
        <w:tc>
          <w:tcPr>
            <w:tcW w:w="1276" w:type="dxa"/>
          </w:tcPr>
          <w:p w:rsidR="00116670" w:rsidRPr="0070156B" w:rsidRDefault="0070156B" w:rsidP="0070156B">
            <w:pPr>
              <w:jc w:val="center"/>
            </w:pPr>
            <w:r w:rsidRPr="0070156B">
              <w:t>562,2</w:t>
            </w:r>
          </w:p>
        </w:tc>
        <w:tc>
          <w:tcPr>
            <w:tcW w:w="1276" w:type="dxa"/>
          </w:tcPr>
          <w:p w:rsidR="00116670" w:rsidRPr="0070156B" w:rsidRDefault="006F3975" w:rsidP="00116670">
            <w:pPr>
              <w:jc w:val="center"/>
            </w:pPr>
            <w:r w:rsidRPr="0070156B">
              <w:t>7985,8</w:t>
            </w:r>
          </w:p>
        </w:tc>
        <w:tc>
          <w:tcPr>
            <w:tcW w:w="850" w:type="dxa"/>
          </w:tcPr>
          <w:p w:rsidR="00116670" w:rsidRPr="0070156B" w:rsidRDefault="0070156B" w:rsidP="00116670">
            <w:pPr>
              <w:jc w:val="center"/>
            </w:pPr>
            <w:r w:rsidRPr="0070156B">
              <w:t>98,0</w:t>
            </w:r>
          </w:p>
        </w:tc>
        <w:tc>
          <w:tcPr>
            <w:tcW w:w="993" w:type="dxa"/>
          </w:tcPr>
          <w:p w:rsidR="00116670" w:rsidRPr="008433B4" w:rsidRDefault="006F3975" w:rsidP="00116670">
            <w:pPr>
              <w:jc w:val="center"/>
              <w:rPr>
                <w:highlight w:val="yellow"/>
              </w:rPr>
            </w:pPr>
            <w:r w:rsidRPr="001E55E8">
              <w:t>23</w:t>
            </w:r>
          </w:p>
        </w:tc>
      </w:tr>
      <w:tr w:rsidR="00116670" w:rsidRPr="008433B4" w:rsidTr="00A62AA3">
        <w:tc>
          <w:tcPr>
            <w:tcW w:w="3652" w:type="dxa"/>
          </w:tcPr>
          <w:p w:rsidR="00116670" w:rsidRPr="008433B4" w:rsidRDefault="00116670" w:rsidP="00E71C8E">
            <w:pPr>
              <w:ind w:firstLine="709"/>
              <w:jc w:val="both"/>
              <w:rPr>
                <w:highlight w:val="yellow"/>
              </w:rPr>
            </w:pPr>
            <w:r w:rsidRPr="001E55E8">
              <w:lastRenderedPageBreak/>
              <w:t>Подпрограмма «Переселение граждан из аварийного жилищного фонда»</w:t>
            </w:r>
          </w:p>
        </w:tc>
        <w:tc>
          <w:tcPr>
            <w:tcW w:w="1276" w:type="dxa"/>
          </w:tcPr>
          <w:p w:rsidR="00116670" w:rsidRPr="008433B4" w:rsidRDefault="00116670" w:rsidP="00116670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116670" w:rsidRPr="008433B4" w:rsidRDefault="00116670" w:rsidP="00116670">
            <w:pPr>
              <w:ind w:firstLine="709"/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116670" w:rsidRPr="008433B4" w:rsidRDefault="00BF32A9" w:rsidP="00116670">
            <w:pPr>
              <w:jc w:val="center"/>
              <w:rPr>
                <w:highlight w:val="yellow"/>
              </w:rPr>
            </w:pPr>
            <w:r w:rsidRPr="001E55E8">
              <w:t>19 438,7</w:t>
            </w:r>
          </w:p>
        </w:tc>
        <w:tc>
          <w:tcPr>
            <w:tcW w:w="1276" w:type="dxa"/>
          </w:tcPr>
          <w:p w:rsidR="00116670" w:rsidRPr="008433B4" w:rsidRDefault="001E55E8" w:rsidP="00116670">
            <w:pPr>
              <w:jc w:val="center"/>
              <w:rPr>
                <w:highlight w:val="yellow"/>
              </w:rPr>
            </w:pPr>
            <w:r>
              <w:t>9766,</w:t>
            </w:r>
            <w:r w:rsidRPr="001E55E8">
              <w:t>8</w:t>
            </w:r>
          </w:p>
        </w:tc>
        <w:tc>
          <w:tcPr>
            <w:tcW w:w="850" w:type="dxa"/>
          </w:tcPr>
          <w:p w:rsidR="00116670" w:rsidRPr="008433B4" w:rsidRDefault="001E55E8" w:rsidP="00116670">
            <w:pPr>
              <w:jc w:val="center"/>
              <w:rPr>
                <w:highlight w:val="yellow"/>
              </w:rPr>
            </w:pPr>
            <w:r w:rsidRPr="001E55E8">
              <w:t>50,2</w:t>
            </w:r>
          </w:p>
        </w:tc>
        <w:tc>
          <w:tcPr>
            <w:tcW w:w="993" w:type="dxa"/>
          </w:tcPr>
          <w:p w:rsidR="00116670" w:rsidRPr="009D6670" w:rsidRDefault="001E55E8" w:rsidP="00116670">
            <w:pPr>
              <w:jc w:val="center"/>
            </w:pPr>
            <w:r w:rsidRPr="009D6670">
              <w:t>3</w:t>
            </w:r>
          </w:p>
        </w:tc>
      </w:tr>
      <w:tr w:rsidR="00116670" w:rsidRPr="008433B4" w:rsidTr="0028452B">
        <w:tc>
          <w:tcPr>
            <w:tcW w:w="3652" w:type="dxa"/>
          </w:tcPr>
          <w:p w:rsidR="00116670" w:rsidRPr="001E55E8" w:rsidRDefault="00116670" w:rsidP="00E71C8E">
            <w:pPr>
              <w:ind w:firstLine="709"/>
              <w:jc w:val="both"/>
              <w:rPr>
                <w:b/>
              </w:rPr>
            </w:pPr>
            <w:r w:rsidRPr="001E55E8">
              <w:rPr>
                <w:b/>
              </w:rPr>
              <w:t>Итого по жилищным программам</w:t>
            </w:r>
          </w:p>
        </w:tc>
        <w:tc>
          <w:tcPr>
            <w:tcW w:w="1276" w:type="dxa"/>
          </w:tcPr>
          <w:p w:rsidR="00116670" w:rsidRPr="001E55E8" w:rsidRDefault="001E55E8" w:rsidP="00116670">
            <w:pPr>
              <w:jc w:val="center"/>
              <w:rPr>
                <w:b/>
              </w:rPr>
            </w:pPr>
            <w:r w:rsidRPr="001E55E8">
              <w:rPr>
                <w:b/>
              </w:rPr>
              <w:t>1 282,8</w:t>
            </w:r>
          </w:p>
        </w:tc>
        <w:tc>
          <w:tcPr>
            <w:tcW w:w="1417" w:type="dxa"/>
          </w:tcPr>
          <w:p w:rsidR="00116670" w:rsidRPr="008433B4" w:rsidRDefault="001E55E8" w:rsidP="00116670">
            <w:pPr>
              <w:jc w:val="center"/>
              <w:rPr>
                <w:b/>
                <w:highlight w:val="yellow"/>
              </w:rPr>
            </w:pPr>
            <w:r w:rsidRPr="001E55E8">
              <w:rPr>
                <w:b/>
              </w:rPr>
              <w:t>26 133,9</w:t>
            </w:r>
          </w:p>
        </w:tc>
        <w:tc>
          <w:tcPr>
            <w:tcW w:w="1276" w:type="dxa"/>
          </w:tcPr>
          <w:p w:rsidR="00116670" w:rsidRPr="008433B4" w:rsidRDefault="00F417BD" w:rsidP="00116670">
            <w:pPr>
              <w:jc w:val="center"/>
              <w:rPr>
                <w:b/>
                <w:highlight w:val="yellow"/>
              </w:rPr>
            </w:pPr>
            <w:r w:rsidRPr="001E55E8">
              <w:rPr>
                <w:b/>
              </w:rPr>
              <w:t>24 458,1</w:t>
            </w:r>
          </w:p>
        </w:tc>
        <w:tc>
          <w:tcPr>
            <w:tcW w:w="1276" w:type="dxa"/>
          </w:tcPr>
          <w:p w:rsidR="00116670" w:rsidRPr="008433B4" w:rsidRDefault="001E55E8" w:rsidP="00116670">
            <w:pPr>
              <w:jc w:val="center"/>
              <w:rPr>
                <w:b/>
                <w:highlight w:val="yellow"/>
              </w:rPr>
            </w:pPr>
            <w:r w:rsidRPr="001E55E8">
              <w:rPr>
                <w:b/>
              </w:rPr>
              <w:t>37</w:t>
            </w:r>
            <w:r>
              <w:rPr>
                <w:b/>
              </w:rPr>
              <w:t> 463,</w:t>
            </w:r>
            <w:r w:rsidRPr="001E55E8">
              <w:rPr>
                <w:b/>
              </w:rPr>
              <w:t>9</w:t>
            </w:r>
          </w:p>
        </w:tc>
        <w:tc>
          <w:tcPr>
            <w:tcW w:w="850" w:type="dxa"/>
          </w:tcPr>
          <w:p w:rsidR="00116670" w:rsidRPr="008433B4" w:rsidRDefault="001E55E8" w:rsidP="00116670">
            <w:pPr>
              <w:jc w:val="center"/>
              <w:rPr>
                <w:b/>
                <w:highlight w:val="yellow"/>
              </w:rPr>
            </w:pPr>
            <w:r w:rsidRPr="001E55E8">
              <w:rPr>
                <w:b/>
              </w:rPr>
              <w:t>72,2</w:t>
            </w:r>
          </w:p>
        </w:tc>
        <w:tc>
          <w:tcPr>
            <w:tcW w:w="993" w:type="dxa"/>
          </w:tcPr>
          <w:p w:rsidR="00116670" w:rsidRPr="009D6670" w:rsidRDefault="00F417BD" w:rsidP="009D6670">
            <w:pPr>
              <w:jc w:val="center"/>
              <w:rPr>
                <w:b/>
              </w:rPr>
            </w:pPr>
            <w:r w:rsidRPr="009D6670">
              <w:rPr>
                <w:b/>
              </w:rPr>
              <w:t>3</w:t>
            </w:r>
            <w:r w:rsidR="009D6670" w:rsidRPr="009D6670">
              <w:rPr>
                <w:b/>
              </w:rPr>
              <w:t>9</w:t>
            </w:r>
          </w:p>
        </w:tc>
      </w:tr>
    </w:tbl>
    <w:p w:rsidR="00975120" w:rsidRPr="008433B4" w:rsidRDefault="00975120" w:rsidP="00E71C8E">
      <w:pPr>
        <w:ind w:firstLine="709"/>
        <w:jc w:val="both"/>
        <w:rPr>
          <w:sz w:val="28"/>
          <w:szCs w:val="28"/>
          <w:highlight w:val="yellow"/>
        </w:rPr>
      </w:pPr>
    </w:p>
    <w:p w:rsidR="00116670" w:rsidRPr="003D58EE" w:rsidRDefault="00116670" w:rsidP="00E71C8E">
      <w:pPr>
        <w:ind w:firstLine="709"/>
        <w:jc w:val="both"/>
        <w:rPr>
          <w:sz w:val="28"/>
          <w:szCs w:val="28"/>
        </w:rPr>
      </w:pPr>
    </w:p>
    <w:p w:rsidR="00655210" w:rsidRPr="006B5D37" w:rsidRDefault="00655210" w:rsidP="00E71C8E">
      <w:pPr>
        <w:ind w:firstLine="709"/>
        <w:jc w:val="both"/>
        <w:rPr>
          <w:sz w:val="28"/>
          <w:szCs w:val="28"/>
        </w:rPr>
      </w:pPr>
      <w:r w:rsidRPr="003D58EE">
        <w:rPr>
          <w:sz w:val="28"/>
          <w:szCs w:val="28"/>
        </w:rPr>
        <w:t xml:space="preserve">На выполнение муниципального задания муниципальным бюджетным учреждениям предусмотрены субсидии в сумме </w:t>
      </w:r>
      <w:r w:rsidR="003D58EE" w:rsidRPr="003D58EE">
        <w:rPr>
          <w:sz w:val="28"/>
          <w:szCs w:val="28"/>
        </w:rPr>
        <w:t>194 005</w:t>
      </w:r>
      <w:r w:rsidR="008049C2" w:rsidRPr="003D58EE">
        <w:rPr>
          <w:sz w:val="28"/>
          <w:szCs w:val="28"/>
        </w:rPr>
        <w:t>,5</w:t>
      </w:r>
      <w:r w:rsidR="00824DB8" w:rsidRPr="003D58EE">
        <w:rPr>
          <w:sz w:val="28"/>
          <w:szCs w:val="28"/>
        </w:rPr>
        <w:t xml:space="preserve"> </w:t>
      </w:r>
      <w:r w:rsidRPr="003D58EE">
        <w:rPr>
          <w:sz w:val="28"/>
          <w:szCs w:val="28"/>
        </w:rPr>
        <w:t>тыс.</w:t>
      </w:r>
      <w:r w:rsidR="000243BC" w:rsidRPr="003D58EE">
        <w:rPr>
          <w:sz w:val="28"/>
          <w:szCs w:val="28"/>
        </w:rPr>
        <w:t xml:space="preserve"> </w:t>
      </w:r>
      <w:r w:rsidRPr="003D58EE">
        <w:rPr>
          <w:sz w:val="28"/>
          <w:szCs w:val="28"/>
        </w:rPr>
        <w:t>руб.</w:t>
      </w:r>
      <w:r w:rsidR="000243BC" w:rsidRPr="003D58EE">
        <w:rPr>
          <w:sz w:val="28"/>
          <w:szCs w:val="28"/>
        </w:rPr>
        <w:t xml:space="preserve"> </w:t>
      </w:r>
      <w:r w:rsidRPr="003D58EE">
        <w:rPr>
          <w:sz w:val="28"/>
          <w:szCs w:val="28"/>
        </w:rPr>
        <w:t xml:space="preserve">на год, </w:t>
      </w:r>
      <w:r w:rsidRPr="006B5D37">
        <w:rPr>
          <w:sz w:val="28"/>
          <w:szCs w:val="28"/>
        </w:rPr>
        <w:t>финансирование на отчетную дату составило-</w:t>
      </w:r>
      <w:r w:rsidR="00086B80" w:rsidRPr="006B5D37">
        <w:rPr>
          <w:sz w:val="28"/>
          <w:szCs w:val="28"/>
        </w:rPr>
        <w:t xml:space="preserve"> </w:t>
      </w:r>
      <w:r w:rsidR="006B5D37" w:rsidRPr="006B5D37">
        <w:rPr>
          <w:sz w:val="28"/>
          <w:szCs w:val="28"/>
        </w:rPr>
        <w:t xml:space="preserve">163 169,3 </w:t>
      </w:r>
      <w:r w:rsidRPr="006B5D37">
        <w:rPr>
          <w:sz w:val="28"/>
          <w:szCs w:val="28"/>
        </w:rPr>
        <w:t>тыс.</w:t>
      </w:r>
      <w:r w:rsidR="000243BC" w:rsidRPr="006B5D37">
        <w:rPr>
          <w:sz w:val="28"/>
          <w:szCs w:val="28"/>
        </w:rPr>
        <w:t xml:space="preserve"> </w:t>
      </w:r>
      <w:r w:rsidRPr="006B5D37">
        <w:rPr>
          <w:sz w:val="28"/>
          <w:szCs w:val="28"/>
        </w:rPr>
        <w:t>руб</w:t>
      </w:r>
      <w:r w:rsidR="006B5D37" w:rsidRPr="006B5D37">
        <w:rPr>
          <w:sz w:val="28"/>
          <w:szCs w:val="28"/>
        </w:rPr>
        <w:t>., или 84</w:t>
      </w:r>
      <w:r w:rsidR="008049C2" w:rsidRPr="006B5D37">
        <w:rPr>
          <w:sz w:val="28"/>
          <w:szCs w:val="28"/>
        </w:rPr>
        <w:t>,1</w:t>
      </w:r>
      <w:r w:rsidRPr="006B5D37">
        <w:rPr>
          <w:sz w:val="28"/>
          <w:szCs w:val="28"/>
        </w:rPr>
        <w:t xml:space="preserve">%. На иные цели предоставлено </w:t>
      </w:r>
      <w:r w:rsidR="006B5D37" w:rsidRPr="006B5D37">
        <w:rPr>
          <w:sz w:val="28"/>
          <w:szCs w:val="28"/>
        </w:rPr>
        <w:t>20 960,3</w:t>
      </w:r>
      <w:r w:rsidRPr="006B5D37">
        <w:rPr>
          <w:sz w:val="28"/>
          <w:szCs w:val="28"/>
        </w:rPr>
        <w:t>тыс.</w:t>
      </w:r>
      <w:r w:rsidR="009D0526" w:rsidRPr="006B5D37">
        <w:rPr>
          <w:sz w:val="28"/>
          <w:szCs w:val="28"/>
        </w:rPr>
        <w:t xml:space="preserve"> </w:t>
      </w:r>
      <w:r w:rsidRPr="006B5D37">
        <w:rPr>
          <w:sz w:val="28"/>
          <w:szCs w:val="28"/>
        </w:rPr>
        <w:t xml:space="preserve">руб. при плане </w:t>
      </w:r>
      <w:r w:rsidR="006B5D37" w:rsidRPr="006B5D37">
        <w:rPr>
          <w:sz w:val="28"/>
          <w:szCs w:val="28"/>
        </w:rPr>
        <w:t>25 402,7</w:t>
      </w:r>
      <w:r w:rsidRPr="006B5D37">
        <w:rPr>
          <w:sz w:val="28"/>
          <w:szCs w:val="28"/>
        </w:rPr>
        <w:t>тыс.</w:t>
      </w:r>
      <w:r w:rsidR="008528C9" w:rsidRPr="006B5D37">
        <w:rPr>
          <w:sz w:val="28"/>
          <w:szCs w:val="28"/>
        </w:rPr>
        <w:t xml:space="preserve"> </w:t>
      </w:r>
      <w:r w:rsidRPr="006B5D37">
        <w:rPr>
          <w:sz w:val="28"/>
          <w:szCs w:val="28"/>
        </w:rPr>
        <w:t>руб.</w:t>
      </w:r>
    </w:p>
    <w:p w:rsidR="00655210" w:rsidRPr="006B5D37" w:rsidRDefault="00655210" w:rsidP="00E71C8E">
      <w:pPr>
        <w:ind w:firstLine="709"/>
        <w:jc w:val="both"/>
        <w:rPr>
          <w:sz w:val="28"/>
          <w:szCs w:val="28"/>
        </w:rPr>
      </w:pPr>
      <w:r w:rsidRPr="006B5D37">
        <w:rPr>
          <w:sz w:val="28"/>
          <w:szCs w:val="28"/>
        </w:rPr>
        <w:t xml:space="preserve">В том числе в таблицах представлены </w:t>
      </w:r>
      <w:r w:rsidR="00C2693C" w:rsidRPr="006B5D37">
        <w:rPr>
          <w:sz w:val="28"/>
          <w:szCs w:val="28"/>
        </w:rPr>
        <w:t>сведения в разрезе подведомственных учреждений</w:t>
      </w:r>
      <w:r w:rsidR="00AB7BF0" w:rsidRPr="006B5D37">
        <w:rPr>
          <w:sz w:val="28"/>
          <w:szCs w:val="28"/>
        </w:rPr>
        <w:t xml:space="preserve"> молодежной политики и спорта</w:t>
      </w:r>
      <w:r w:rsidRPr="006B5D37">
        <w:rPr>
          <w:sz w:val="28"/>
          <w:szCs w:val="28"/>
        </w:rPr>
        <w:t>:</w:t>
      </w:r>
    </w:p>
    <w:p w:rsidR="00E71C8E" w:rsidRPr="008433B4" w:rsidRDefault="00E71C8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E71C8E" w:rsidRPr="00427656" w:rsidRDefault="00F80A58" w:rsidP="00E71C8E">
      <w:pPr>
        <w:ind w:firstLine="709"/>
        <w:jc w:val="both"/>
      </w:pP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427656">
        <w:t>тыс. руб.</w:t>
      </w:r>
    </w:p>
    <w:tbl>
      <w:tblPr>
        <w:tblW w:w="1068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3685"/>
        <w:gridCol w:w="1626"/>
        <w:gridCol w:w="1635"/>
        <w:gridCol w:w="1134"/>
        <w:gridCol w:w="25"/>
      </w:tblGrid>
      <w:tr w:rsidR="00655210" w:rsidRPr="008433B4" w:rsidTr="008049C2">
        <w:trPr>
          <w:trHeight w:val="290"/>
        </w:trPr>
        <w:tc>
          <w:tcPr>
            <w:tcW w:w="6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C500F3">
              <w:rPr>
                <w:b/>
                <w:bCs/>
                <w:color w:val="000000"/>
                <w:sz w:val="22"/>
                <w:szCs w:val="22"/>
              </w:rPr>
              <w:t>1. Субсидия на муниципальное задание: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55210" w:rsidRPr="008433B4" w:rsidTr="008049C2">
        <w:trPr>
          <w:trHeight w:val="75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0F3">
              <w:rPr>
                <w:b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0F3">
              <w:rPr>
                <w:b/>
                <w:bCs/>
                <w:color w:val="000000"/>
                <w:sz w:val="20"/>
                <w:szCs w:val="20"/>
              </w:rPr>
              <w:t>наименование муниципальных услуг/количество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C500F3" w:rsidRDefault="005D1C25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0F3">
              <w:rPr>
                <w:b/>
                <w:bCs/>
                <w:color w:val="000000"/>
                <w:sz w:val="20"/>
                <w:szCs w:val="20"/>
              </w:rPr>
              <w:t>утверждено на 2018</w:t>
            </w:r>
            <w:r w:rsidR="00655210" w:rsidRPr="00C500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C500F3" w:rsidRDefault="00655210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0F3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C500F3" w:rsidRPr="00C500F3">
              <w:rPr>
                <w:b/>
                <w:bCs/>
                <w:color w:val="000000"/>
                <w:sz w:val="20"/>
                <w:szCs w:val="20"/>
              </w:rPr>
              <w:t>9 месяцев</w:t>
            </w:r>
            <w:r w:rsidR="008049C2" w:rsidRPr="00C500F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1C25" w:rsidRPr="00C500F3">
              <w:rPr>
                <w:b/>
                <w:bCs/>
                <w:color w:val="000000"/>
                <w:sz w:val="20"/>
                <w:szCs w:val="20"/>
              </w:rPr>
              <w:t xml:space="preserve">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C500F3" w:rsidRDefault="00655210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0F3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115F83" w:rsidRPr="008433B4" w:rsidTr="008049C2">
        <w:trPr>
          <w:trHeight w:val="55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9 375.9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7 200.0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76.8</w:t>
            </w:r>
          </w:p>
        </w:tc>
      </w:tr>
      <w:tr w:rsidR="00115F83" w:rsidRPr="008433B4" w:rsidTr="00115F83">
        <w:trPr>
          <w:trHeight w:val="15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115F83">
              <w:rPr>
                <w:color w:val="000000"/>
                <w:szCs w:val="22"/>
              </w:rPr>
              <w:t>МБУ "Гатчинский Дворец молодежи"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9 375.9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7 200.0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76.8</w:t>
            </w:r>
          </w:p>
        </w:tc>
      </w:tr>
      <w:tr w:rsidR="00115F83" w:rsidRPr="008433B4" w:rsidTr="008049C2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40 015.0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30 468.8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76.1</w:t>
            </w:r>
          </w:p>
        </w:tc>
      </w:tr>
      <w:tr w:rsidR="00115F83" w:rsidRPr="008433B4" w:rsidTr="00115F83">
        <w:trPr>
          <w:gridAfter w:val="1"/>
          <w:wAfter w:w="25" w:type="dxa"/>
          <w:trHeight w:val="391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115F83">
              <w:rPr>
                <w:color w:val="000000"/>
                <w:sz w:val="22"/>
                <w:szCs w:val="22"/>
              </w:rPr>
              <w:t xml:space="preserve">МБУ "Гатчинский городской </w:t>
            </w:r>
            <w:proofErr w:type="spellStart"/>
            <w:r w:rsidRPr="00115F83">
              <w:rPr>
                <w:color w:val="000000"/>
                <w:sz w:val="22"/>
                <w:szCs w:val="22"/>
              </w:rPr>
              <w:t>спортивно-досуговый</w:t>
            </w:r>
            <w:proofErr w:type="spellEnd"/>
            <w:r w:rsidRPr="00115F83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 xml:space="preserve">Обеспечение доступа к объектам спорта     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40 015.0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30 468.8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76.1</w:t>
            </w:r>
          </w:p>
        </w:tc>
      </w:tr>
      <w:tr w:rsidR="00E1446A" w:rsidRPr="008433B4" w:rsidTr="008049C2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115F83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115F83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1446A" w:rsidRPr="008433B4" w:rsidTr="008049C2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115F83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115F83" w:rsidRDefault="0003166C" w:rsidP="0003166C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Организация и проведение официальных спортивных мероприятий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1446A" w:rsidRPr="008433B4" w:rsidTr="008049C2">
        <w:trPr>
          <w:gridAfter w:val="1"/>
          <w:wAfter w:w="25" w:type="dxa"/>
          <w:trHeight w:val="391"/>
        </w:trPr>
        <w:tc>
          <w:tcPr>
            <w:tcW w:w="258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46A" w:rsidRPr="00115F83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115F83" w:rsidRDefault="0003166C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outlineLvl w:val="6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446A" w:rsidRPr="008433B4" w:rsidRDefault="00E1446A" w:rsidP="00F44EE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1446A" w:rsidRPr="008433B4" w:rsidTr="008049C2">
        <w:trPr>
          <w:gridAfter w:val="1"/>
          <w:wAfter w:w="25" w:type="dxa"/>
          <w:trHeight w:val="420"/>
        </w:trPr>
        <w:tc>
          <w:tcPr>
            <w:tcW w:w="2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115F83" w:rsidRDefault="00E1446A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115F83" w:rsidRDefault="00E1446A" w:rsidP="0003166C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 xml:space="preserve">Организация и проведение </w:t>
            </w:r>
            <w:r w:rsidR="0003166C" w:rsidRPr="00115F83">
              <w:rPr>
                <w:color w:val="000000"/>
                <w:sz w:val="20"/>
                <w:szCs w:val="20"/>
              </w:rPr>
              <w:t>физкультурных</w:t>
            </w:r>
            <w:r w:rsidRPr="00115F83">
              <w:rPr>
                <w:color w:val="000000"/>
                <w:sz w:val="20"/>
                <w:szCs w:val="20"/>
              </w:rPr>
              <w:t xml:space="preserve">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8433B4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8433B4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6A" w:rsidRPr="008433B4" w:rsidRDefault="00E1446A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655210" w:rsidRPr="008433B4" w:rsidTr="00C95926">
        <w:trPr>
          <w:gridAfter w:val="1"/>
          <w:wAfter w:w="25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03166C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C95926" w:rsidP="00F44E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49 390.9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115F83" w:rsidP="00F44E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37 688.8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115F83" w:rsidP="00F44EE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76.3</w:t>
            </w:r>
          </w:p>
        </w:tc>
      </w:tr>
      <w:tr w:rsidR="00655210" w:rsidRPr="008433B4" w:rsidTr="00C95926">
        <w:trPr>
          <w:gridAfter w:val="1"/>
          <w:wAfter w:w="25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55210" w:rsidRPr="008433B4" w:rsidTr="00C95926">
        <w:trPr>
          <w:gridAfter w:val="1"/>
          <w:wAfter w:w="25" w:type="dxa"/>
          <w:trHeight w:val="290"/>
        </w:trPr>
        <w:tc>
          <w:tcPr>
            <w:tcW w:w="6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2. Субсидия на иные цели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376CDC" w:rsidRPr="008433B4" w:rsidTr="00C95926">
        <w:trPr>
          <w:gridAfter w:val="1"/>
          <w:wAfter w:w="25" w:type="dxa"/>
          <w:trHeight w:val="7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115F83" w:rsidRDefault="00376CDC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115F83" w:rsidRDefault="00376CDC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целевое назначение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115F83" w:rsidRDefault="00376CDC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утверждено на 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115F83" w:rsidRDefault="00376CDC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115F83">
              <w:rPr>
                <w:b/>
                <w:bCs/>
                <w:color w:val="000000"/>
                <w:sz w:val="20"/>
                <w:szCs w:val="20"/>
              </w:rPr>
              <w:t xml:space="preserve">9 месяцев </w:t>
            </w: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CDC" w:rsidRPr="00115F83" w:rsidRDefault="00376CDC" w:rsidP="00376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15F83">
              <w:rPr>
                <w:b/>
                <w:bCs/>
                <w:color w:val="000000"/>
                <w:sz w:val="18"/>
                <w:szCs w:val="18"/>
              </w:rPr>
              <w:t>% исполнения</w:t>
            </w:r>
          </w:p>
        </w:tc>
      </w:tr>
      <w:tr w:rsidR="00240432" w:rsidRPr="00240432" w:rsidTr="00240432">
        <w:trPr>
          <w:gridAfter w:val="1"/>
          <w:wAfter w:w="25" w:type="dxa"/>
          <w:trHeight w:val="36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40432" w:rsidRPr="00240432" w:rsidRDefault="00240432" w:rsidP="009248BD">
            <w:pPr>
              <w:autoSpaceDE w:val="0"/>
              <w:autoSpaceDN w:val="0"/>
              <w:adjustRightInd w:val="0"/>
              <w:ind w:right="-3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40432">
              <w:rPr>
                <w:b/>
                <w:bCs/>
                <w:color w:val="000000"/>
                <w:sz w:val="22"/>
                <w:szCs w:val="22"/>
              </w:rPr>
              <w:lastRenderedPageBreak/>
              <w:t>Молодежная политика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4 249.6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3 948.6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92.9</w:t>
            </w:r>
          </w:p>
        </w:tc>
      </w:tr>
      <w:tr w:rsidR="009248BD" w:rsidRPr="008433B4" w:rsidTr="00240432">
        <w:trPr>
          <w:gridAfter w:val="1"/>
          <w:wAfter w:w="25" w:type="dxa"/>
          <w:trHeight w:val="290"/>
        </w:trPr>
        <w:tc>
          <w:tcPr>
            <w:tcW w:w="2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8BD" w:rsidRPr="00240432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240432">
              <w:rPr>
                <w:color w:val="000000"/>
                <w:sz w:val="22"/>
                <w:szCs w:val="22"/>
              </w:rPr>
              <w:t>МБУ "Гатчинский Дворец молодежи"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240432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F50764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1 244.</w:t>
            </w:r>
            <w:r w:rsidR="009248BD" w:rsidRPr="0024043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240432" w:rsidP="00240432">
            <w:pPr>
              <w:autoSpaceDE w:val="0"/>
              <w:autoSpaceDN w:val="0"/>
              <w:adjustRightInd w:val="0"/>
              <w:ind w:firstLine="45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1 189,1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240432">
              <w:rPr>
                <w:color w:val="000000"/>
                <w:sz w:val="20"/>
                <w:szCs w:val="20"/>
              </w:rPr>
              <w:t>6</w:t>
            </w:r>
          </w:p>
        </w:tc>
      </w:tr>
      <w:tr w:rsidR="00240432" w:rsidRPr="008433B4" w:rsidTr="00240432">
        <w:trPr>
          <w:gridAfter w:val="1"/>
          <w:wAfter w:w="25" w:type="dxa"/>
          <w:trHeight w:val="319"/>
        </w:trPr>
        <w:tc>
          <w:tcPr>
            <w:tcW w:w="25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трудоустройство несовершеннолетних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3 005.3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2 759.5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91.8</w:t>
            </w:r>
          </w:p>
        </w:tc>
      </w:tr>
      <w:tr w:rsidR="00240432" w:rsidRPr="008433B4" w:rsidTr="00240432">
        <w:trPr>
          <w:gridAfter w:val="1"/>
          <w:wAfter w:w="25" w:type="dxa"/>
          <w:trHeight w:val="30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240432">
              <w:rPr>
                <w:b/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3 741.3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3 543.9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94.7</w:t>
            </w:r>
          </w:p>
        </w:tc>
      </w:tr>
      <w:tr w:rsidR="009248BD" w:rsidRPr="008433B4" w:rsidTr="00C95926">
        <w:trPr>
          <w:gridAfter w:val="1"/>
          <w:wAfter w:w="25" w:type="dxa"/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48BD" w:rsidRPr="00240432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</w:rPr>
            </w:pPr>
            <w:r w:rsidRPr="00240432">
              <w:rPr>
                <w:color w:val="000000"/>
                <w:sz w:val="22"/>
                <w:szCs w:val="22"/>
              </w:rPr>
              <w:t xml:space="preserve">МБУ "Гатчинский городской </w:t>
            </w:r>
            <w:proofErr w:type="spellStart"/>
            <w:r w:rsidRPr="00240432">
              <w:rPr>
                <w:color w:val="000000"/>
                <w:sz w:val="22"/>
                <w:szCs w:val="22"/>
              </w:rPr>
              <w:t>спортивно-досуговый</w:t>
            </w:r>
            <w:proofErr w:type="spellEnd"/>
            <w:r w:rsidRPr="00240432">
              <w:rPr>
                <w:color w:val="000000"/>
                <w:sz w:val="22"/>
                <w:szCs w:val="22"/>
              </w:rPr>
              <w:t xml:space="preserve"> центр"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BD" w:rsidRPr="00240432" w:rsidRDefault="009248BD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F50764" w:rsidP="009248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2 595.7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240432" w:rsidP="00F507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2 495,7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48BD" w:rsidRPr="00240432" w:rsidRDefault="00240432" w:rsidP="00F5076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240432" w:rsidRPr="008433B4" w:rsidTr="00240432">
        <w:trPr>
          <w:gridAfter w:val="1"/>
          <w:wAfter w:w="25" w:type="dxa"/>
          <w:trHeight w:val="484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0432" w:rsidRPr="00240432" w:rsidRDefault="00240432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трудоустройство несовершеннолетних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240432">
              <w:rPr>
                <w:color w:val="000000"/>
                <w:sz w:val="20"/>
                <w:szCs w:val="20"/>
              </w:rPr>
              <w:t>145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24043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1 048,</w:t>
            </w:r>
            <w:r w:rsidRPr="0024043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40432" w:rsidRPr="00240432" w:rsidRDefault="00240432" w:rsidP="002404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0432">
              <w:rPr>
                <w:color w:val="000000"/>
                <w:sz w:val="20"/>
                <w:szCs w:val="20"/>
              </w:rPr>
              <w:t>91.5</w:t>
            </w:r>
          </w:p>
        </w:tc>
      </w:tr>
      <w:tr w:rsidR="00850D16" w:rsidRPr="008433B4" w:rsidTr="00C95926">
        <w:trPr>
          <w:gridAfter w:val="1"/>
          <w:wAfter w:w="25" w:type="dxa"/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8433B4" w:rsidRDefault="00850D16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4043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D16" w:rsidRPr="008433B4" w:rsidRDefault="00850D16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433B4" w:rsidRDefault="00F50764" w:rsidP="00850D1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7 990.</w:t>
            </w:r>
            <w:r w:rsidR="00240432" w:rsidRPr="00240432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433B4" w:rsidRDefault="00240432" w:rsidP="00F507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7492.5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D16" w:rsidRPr="008433B4" w:rsidRDefault="00240432" w:rsidP="00F5076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40432">
              <w:rPr>
                <w:b/>
                <w:color w:val="000000"/>
                <w:sz w:val="20"/>
                <w:szCs w:val="20"/>
              </w:rPr>
              <w:t>93.8</w:t>
            </w:r>
          </w:p>
        </w:tc>
      </w:tr>
    </w:tbl>
    <w:p w:rsidR="00655210" w:rsidRPr="008433B4" w:rsidRDefault="00655210" w:rsidP="00E71C8E">
      <w:pPr>
        <w:ind w:firstLine="709"/>
        <w:jc w:val="both"/>
        <w:rPr>
          <w:b/>
          <w:sz w:val="28"/>
          <w:szCs w:val="28"/>
          <w:highlight w:val="yellow"/>
        </w:rPr>
      </w:pPr>
    </w:p>
    <w:p w:rsidR="0043201F" w:rsidRPr="00115F83" w:rsidRDefault="00AB7BF0" w:rsidP="00E71C8E">
      <w:pPr>
        <w:ind w:firstLine="709"/>
        <w:jc w:val="both"/>
        <w:rPr>
          <w:b/>
          <w:sz w:val="28"/>
          <w:szCs w:val="28"/>
        </w:rPr>
      </w:pPr>
      <w:r w:rsidRPr="00115F83">
        <w:rPr>
          <w:b/>
          <w:sz w:val="28"/>
          <w:szCs w:val="28"/>
        </w:rPr>
        <w:t>По МБУ «УБДХ»: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04"/>
        <w:gridCol w:w="420"/>
        <w:gridCol w:w="3497"/>
        <w:gridCol w:w="1464"/>
        <w:gridCol w:w="1559"/>
        <w:gridCol w:w="992"/>
      </w:tblGrid>
      <w:tr w:rsidR="00655210" w:rsidRPr="00115F83" w:rsidTr="00427656">
        <w:trPr>
          <w:trHeight w:val="290"/>
        </w:trPr>
        <w:tc>
          <w:tcPr>
            <w:tcW w:w="6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115F83">
              <w:rPr>
                <w:b/>
                <w:bCs/>
                <w:color w:val="000000"/>
                <w:sz w:val="22"/>
                <w:szCs w:val="22"/>
              </w:rPr>
              <w:t>1. Субсидия на муниципальное задание: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76F33" w:rsidRPr="008433B4" w:rsidTr="00427656">
        <w:trPr>
          <w:trHeight w:val="754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115F8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услуги / учреждения</w:t>
            </w:r>
          </w:p>
        </w:tc>
        <w:tc>
          <w:tcPr>
            <w:tcW w:w="3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115F83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115F83" w:rsidRDefault="00E76F33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утверждено на 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115F83" w:rsidRDefault="00E76F33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115F83" w:rsidRPr="00115F83">
              <w:rPr>
                <w:b/>
                <w:bCs/>
                <w:color w:val="000000"/>
                <w:sz w:val="20"/>
                <w:szCs w:val="20"/>
              </w:rPr>
              <w:t>9 месяцев</w:t>
            </w:r>
            <w:r w:rsidRPr="00115F83">
              <w:rPr>
                <w:b/>
                <w:bCs/>
                <w:color w:val="000000"/>
                <w:sz w:val="20"/>
                <w:szCs w:val="20"/>
              </w:rPr>
              <w:t xml:space="preserve"> 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115F83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15F83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655210" w:rsidRPr="008433B4" w:rsidTr="00427656">
        <w:trPr>
          <w:trHeight w:val="581"/>
        </w:trPr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115F83" w:rsidRDefault="00655210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115F83">
              <w:rPr>
                <w:b/>
                <w:bCs/>
                <w:color w:val="000000"/>
              </w:rPr>
              <w:t>Уборка территории и аналогичная деятельность: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210" w:rsidRPr="008433B4" w:rsidRDefault="00655210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</w:p>
        </w:tc>
      </w:tr>
      <w:tr w:rsidR="00115F83" w:rsidRPr="008433B4" w:rsidTr="00427656">
        <w:trPr>
          <w:trHeight w:val="383"/>
        </w:trPr>
        <w:tc>
          <w:tcPr>
            <w:tcW w:w="27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  <w:highlight w:val="yellow"/>
              </w:rPr>
            </w:pPr>
            <w:r w:rsidRPr="00115F83">
              <w:rPr>
                <w:color w:val="000000"/>
                <w:sz w:val="22"/>
                <w:szCs w:val="22"/>
              </w:rPr>
              <w:t xml:space="preserve"> МБУ "Управление благоустройства и дорожного хозяйства"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механизированная уборка дорог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52 050.1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42 793.4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82.2</w:t>
            </w:r>
          </w:p>
        </w:tc>
      </w:tr>
      <w:tr w:rsidR="00115F83" w:rsidRPr="008433B4" w:rsidTr="00427656">
        <w:trPr>
          <w:trHeight w:val="383"/>
        </w:trPr>
        <w:tc>
          <w:tcPr>
            <w:tcW w:w="272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Механизированная и ручная уборка дворовых территорий и внутриквартальных проездов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17 000.0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17 000.0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100.0</w:t>
            </w:r>
          </w:p>
        </w:tc>
      </w:tr>
      <w:tr w:rsidR="00115F83" w:rsidRPr="008433B4" w:rsidTr="00427656">
        <w:trPr>
          <w:trHeight w:val="290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содержание дорог, находящихся в муниципальной собственности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16 421.7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13 525.5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82.4</w:t>
            </w:r>
          </w:p>
        </w:tc>
      </w:tr>
      <w:tr w:rsidR="00115F83" w:rsidRPr="008433B4" w:rsidTr="00427656">
        <w:trPr>
          <w:trHeight w:val="478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bCs/>
                <w:color w:val="000000"/>
                <w:sz w:val="20"/>
                <w:szCs w:val="20"/>
              </w:rPr>
            </w:pPr>
            <w:r w:rsidRPr="00115F83">
              <w:rPr>
                <w:bCs/>
                <w:color w:val="000000"/>
                <w:sz w:val="20"/>
                <w:szCs w:val="20"/>
              </w:rPr>
              <w:t>Текущее содержание технических средств дорожного движения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3 183.4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2 133.2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67.0</w:t>
            </w:r>
          </w:p>
        </w:tc>
      </w:tr>
      <w:tr w:rsidR="00115F83" w:rsidRPr="008433B4" w:rsidTr="00427656">
        <w:trPr>
          <w:trHeight w:val="334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bCs/>
                <w:color w:val="000000"/>
                <w:sz w:val="20"/>
                <w:szCs w:val="20"/>
              </w:rPr>
            </w:pPr>
            <w:r w:rsidRPr="00115F83">
              <w:rPr>
                <w:bCs/>
                <w:color w:val="000000"/>
                <w:sz w:val="20"/>
                <w:szCs w:val="20"/>
              </w:rPr>
              <w:t>Содержание детских и спортивных площадок, устройство оснований и приобретение и установка оборудования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3 242.0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2 305.0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71.1</w:t>
            </w:r>
          </w:p>
        </w:tc>
      </w:tr>
      <w:tr w:rsidR="00115F83" w:rsidRPr="008433B4" w:rsidTr="00427656">
        <w:trPr>
          <w:trHeight w:val="334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механизированная и ручная уборка тротуаров, уборка территорий общего пользования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28 891.4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27 166.8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94.0</w:t>
            </w:r>
          </w:p>
        </w:tc>
      </w:tr>
      <w:tr w:rsidR="00115F83" w:rsidRPr="008433B4" w:rsidTr="00427656">
        <w:trPr>
          <w:trHeight w:val="739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проведение мероприятий по озеленению территории поселения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16 266.9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15 777.1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97.0</w:t>
            </w:r>
          </w:p>
        </w:tc>
      </w:tr>
      <w:tr w:rsidR="00115F83" w:rsidRPr="008433B4" w:rsidTr="00427656">
        <w:trPr>
          <w:trHeight w:val="478"/>
        </w:trPr>
        <w:tc>
          <w:tcPr>
            <w:tcW w:w="272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5F83" w:rsidRPr="008433B4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6F33">
            <w:pPr>
              <w:autoSpaceDE w:val="0"/>
              <w:autoSpaceDN w:val="0"/>
              <w:adjustRightInd w:val="0"/>
              <w:ind w:firstLine="248"/>
              <w:rPr>
                <w:color w:val="000000"/>
                <w:sz w:val="20"/>
                <w:szCs w:val="20"/>
              </w:rPr>
            </w:pPr>
            <w:r w:rsidRPr="00115F83">
              <w:rPr>
                <w:color w:val="000000"/>
                <w:sz w:val="20"/>
                <w:szCs w:val="20"/>
              </w:rPr>
              <w:t>прочие мероприятия по благоустройству территории поселения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7 559.0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4 799.5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sz w:val="20"/>
                <w:szCs w:val="20"/>
              </w:rPr>
            </w:pPr>
            <w:r w:rsidRPr="00115F83">
              <w:rPr>
                <w:sz w:val="20"/>
                <w:szCs w:val="20"/>
              </w:rPr>
              <w:t>63.5</w:t>
            </w:r>
          </w:p>
        </w:tc>
      </w:tr>
      <w:tr w:rsidR="00115F83" w:rsidRPr="008433B4" w:rsidTr="00427656">
        <w:trPr>
          <w:trHeight w:val="305"/>
        </w:trPr>
        <w:tc>
          <w:tcPr>
            <w:tcW w:w="2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115F8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F83" w:rsidRPr="00115F83" w:rsidRDefault="00115F83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144 614.6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125 500.5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5F83" w:rsidRPr="00115F83" w:rsidRDefault="00115F83" w:rsidP="00115F83">
            <w:pPr>
              <w:jc w:val="center"/>
              <w:rPr>
                <w:b/>
                <w:sz w:val="20"/>
                <w:szCs w:val="20"/>
              </w:rPr>
            </w:pPr>
            <w:r w:rsidRPr="00115F83">
              <w:rPr>
                <w:b/>
                <w:sz w:val="20"/>
                <w:szCs w:val="20"/>
              </w:rPr>
              <w:t>86.8</w:t>
            </w:r>
          </w:p>
        </w:tc>
      </w:tr>
      <w:tr w:rsidR="00BC5DA5" w:rsidRPr="008433B4" w:rsidTr="00427656">
        <w:trPr>
          <w:trHeight w:val="305"/>
        </w:trPr>
        <w:tc>
          <w:tcPr>
            <w:tcW w:w="6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C5DA5" w:rsidRPr="009C08E8" w:rsidRDefault="00BC5DA5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9C08E8">
              <w:rPr>
                <w:b/>
                <w:bCs/>
                <w:color w:val="000000"/>
                <w:sz w:val="22"/>
                <w:szCs w:val="22"/>
              </w:rPr>
              <w:t>2. Субсидия на иные цели</w:t>
            </w:r>
          </w:p>
          <w:p w:rsidR="00BC5DA5" w:rsidRPr="009C08E8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9C08E8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9C08E8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DA5" w:rsidRPr="009C08E8" w:rsidRDefault="00BC5DA5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76F33" w:rsidRPr="008433B4" w:rsidTr="00427656">
        <w:trPr>
          <w:trHeight w:val="305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F33" w:rsidRPr="009C08E8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услуги / учреждения</w:t>
            </w:r>
          </w:p>
        </w:tc>
        <w:tc>
          <w:tcPr>
            <w:tcW w:w="391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9C08E8" w:rsidRDefault="00E76F33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b/>
                <w:bCs/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9C08E8" w:rsidRDefault="00E76F33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b/>
                <w:bCs/>
                <w:color w:val="000000"/>
                <w:sz w:val="20"/>
                <w:szCs w:val="20"/>
              </w:rPr>
              <w:t xml:space="preserve">утверждено на 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9C08E8" w:rsidRDefault="00E76F33" w:rsidP="00F80A5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b/>
                <w:bCs/>
                <w:color w:val="000000"/>
                <w:sz w:val="20"/>
                <w:szCs w:val="20"/>
              </w:rPr>
              <w:t xml:space="preserve">исполнено за </w:t>
            </w:r>
            <w:r w:rsidR="009C08E8" w:rsidRPr="009C08E8">
              <w:rPr>
                <w:b/>
                <w:bCs/>
                <w:color w:val="000000"/>
                <w:sz w:val="20"/>
                <w:szCs w:val="20"/>
              </w:rPr>
              <w:t>9 месяцев</w:t>
            </w:r>
            <w:r w:rsidRPr="009C08E8">
              <w:rPr>
                <w:b/>
                <w:bCs/>
                <w:color w:val="000000"/>
                <w:sz w:val="20"/>
                <w:szCs w:val="20"/>
              </w:rPr>
              <w:t xml:space="preserve"> 2018 </w:t>
            </w:r>
            <w:r w:rsidR="00F80A58">
              <w:rPr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F33" w:rsidRPr="009C08E8" w:rsidRDefault="00E76F33" w:rsidP="00E76F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</w:tr>
      <w:tr w:rsidR="009C08E8" w:rsidRPr="008433B4" w:rsidTr="00427656">
        <w:trPr>
          <w:trHeight w:val="305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8E8" w:rsidRPr="009C08E8" w:rsidRDefault="009C08E8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color w:val="000000"/>
                <w:sz w:val="22"/>
                <w:szCs w:val="22"/>
              </w:rPr>
              <w:t>МБУ "Управление благоустройства и дорожного хозяйства"</w:t>
            </w:r>
          </w:p>
        </w:tc>
        <w:tc>
          <w:tcPr>
            <w:tcW w:w="3917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08E8" w:rsidRPr="009C08E8" w:rsidRDefault="009C08E8" w:rsidP="00E71C8E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9C08E8">
              <w:rPr>
                <w:color w:val="000000"/>
                <w:sz w:val="20"/>
                <w:szCs w:val="20"/>
              </w:rPr>
              <w:t>иные цели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08E8" w:rsidRPr="009C08E8" w:rsidRDefault="009C08E8" w:rsidP="009C08E8">
            <w:pPr>
              <w:jc w:val="center"/>
              <w:rPr>
                <w:sz w:val="20"/>
                <w:szCs w:val="20"/>
              </w:rPr>
            </w:pPr>
            <w:r w:rsidRPr="009C08E8">
              <w:rPr>
                <w:sz w:val="20"/>
                <w:szCs w:val="20"/>
              </w:rPr>
              <w:t>16 500.0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08E8" w:rsidRPr="009C08E8" w:rsidRDefault="009C08E8" w:rsidP="009C08E8">
            <w:pPr>
              <w:jc w:val="center"/>
              <w:rPr>
                <w:sz w:val="20"/>
                <w:szCs w:val="20"/>
              </w:rPr>
            </w:pPr>
            <w:r w:rsidRPr="009C08E8">
              <w:rPr>
                <w:sz w:val="20"/>
                <w:szCs w:val="20"/>
              </w:rPr>
              <w:t>13 467.7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08E8" w:rsidRPr="009C08E8" w:rsidRDefault="009C08E8" w:rsidP="009C08E8">
            <w:pPr>
              <w:jc w:val="center"/>
              <w:rPr>
                <w:sz w:val="20"/>
                <w:szCs w:val="20"/>
              </w:rPr>
            </w:pPr>
            <w:r w:rsidRPr="009C08E8">
              <w:rPr>
                <w:sz w:val="20"/>
                <w:szCs w:val="20"/>
              </w:rPr>
              <w:t>81.6</w:t>
            </w:r>
          </w:p>
        </w:tc>
      </w:tr>
    </w:tbl>
    <w:p w:rsidR="00655210" w:rsidRPr="008433B4" w:rsidRDefault="00655210" w:rsidP="00E71C8E">
      <w:pPr>
        <w:ind w:firstLine="709"/>
        <w:jc w:val="both"/>
        <w:rPr>
          <w:b/>
          <w:sz w:val="28"/>
          <w:szCs w:val="28"/>
          <w:highlight w:val="yellow"/>
        </w:rPr>
      </w:pPr>
    </w:p>
    <w:p w:rsidR="00655210" w:rsidRDefault="00655210" w:rsidP="00E71C8E">
      <w:pPr>
        <w:ind w:firstLine="709"/>
        <w:jc w:val="both"/>
        <w:rPr>
          <w:color w:val="000000"/>
          <w:sz w:val="28"/>
          <w:szCs w:val="28"/>
        </w:rPr>
      </w:pPr>
      <w:r w:rsidRPr="001E55E8">
        <w:rPr>
          <w:color w:val="000000"/>
          <w:sz w:val="28"/>
          <w:szCs w:val="28"/>
        </w:rPr>
        <w:t>Предоставление субсидий некоммерческим социально ориентированным организациям, осуществляющим свою деятельность в сфере физической культуры и спорта на проведение спортивно-массовых мероприятий, направленных на пропаганду здорового образа жизни-</w:t>
      </w:r>
      <w:r w:rsidR="00026EF5" w:rsidRPr="001E55E8">
        <w:rPr>
          <w:color w:val="000000"/>
          <w:sz w:val="28"/>
          <w:szCs w:val="28"/>
        </w:rPr>
        <w:t xml:space="preserve"> </w:t>
      </w:r>
      <w:r w:rsidR="00842252" w:rsidRPr="001E55E8">
        <w:rPr>
          <w:color w:val="000000"/>
          <w:sz w:val="28"/>
          <w:szCs w:val="28"/>
        </w:rPr>
        <w:t>1 150</w:t>
      </w:r>
      <w:r w:rsidR="00D95E91" w:rsidRPr="001E55E8">
        <w:rPr>
          <w:color w:val="000000"/>
          <w:sz w:val="28"/>
          <w:szCs w:val="28"/>
        </w:rPr>
        <w:t>,0</w:t>
      </w:r>
      <w:r w:rsidR="00611AC4" w:rsidRPr="001E55E8">
        <w:rPr>
          <w:color w:val="000000"/>
          <w:sz w:val="28"/>
          <w:szCs w:val="28"/>
        </w:rPr>
        <w:t xml:space="preserve"> </w:t>
      </w:r>
      <w:r w:rsidR="00026EF5" w:rsidRPr="001E55E8">
        <w:rPr>
          <w:color w:val="000000"/>
          <w:sz w:val="28"/>
          <w:szCs w:val="28"/>
        </w:rPr>
        <w:t>тыс.</w:t>
      </w:r>
      <w:r w:rsidRPr="001E55E8">
        <w:rPr>
          <w:color w:val="000000"/>
          <w:sz w:val="28"/>
          <w:szCs w:val="28"/>
        </w:rPr>
        <w:t xml:space="preserve"> рублей, или </w:t>
      </w:r>
      <w:r w:rsidR="00842252" w:rsidRPr="001E55E8">
        <w:rPr>
          <w:color w:val="000000"/>
          <w:sz w:val="28"/>
          <w:szCs w:val="28"/>
        </w:rPr>
        <w:t>10</w:t>
      </w:r>
      <w:r w:rsidR="00D95E91" w:rsidRPr="001E55E8">
        <w:rPr>
          <w:color w:val="000000"/>
          <w:sz w:val="28"/>
          <w:szCs w:val="28"/>
        </w:rPr>
        <w:t>0,0</w:t>
      </w:r>
      <w:r w:rsidR="00611AC4" w:rsidRPr="001E55E8">
        <w:rPr>
          <w:color w:val="000000"/>
          <w:sz w:val="28"/>
          <w:szCs w:val="28"/>
        </w:rPr>
        <w:t xml:space="preserve"> </w:t>
      </w:r>
      <w:r w:rsidRPr="001E55E8">
        <w:rPr>
          <w:color w:val="000000"/>
          <w:sz w:val="28"/>
          <w:szCs w:val="28"/>
        </w:rPr>
        <w:t>% к плану-</w:t>
      </w:r>
      <w:r w:rsidR="00D95E91" w:rsidRPr="001E55E8">
        <w:rPr>
          <w:color w:val="000000"/>
          <w:sz w:val="28"/>
          <w:szCs w:val="28"/>
        </w:rPr>
        <w:t xml:space="preserve"> 1 15</w:t>
      </w:r>
      <w:r w:rsidR="00611AC4" w:rsidRPr="001E55E8">
        <w:rPr>
          <w:color w:val="000000"/>
          <w:sz w:val="28"/>
          <w:szCs w:val="28"/>
        </w:rPr>
        <w:t xml:space="preserve">0,0 </w:t>
      </w:r>
      <w:r w:rsidRPr="001E55E8">
        <w:rPr>
          <w:color w:val="000000"/>
          <w:sz w:val="28"/>
          <w:szCs w:val="28"/>
        </w:rPr>
        <w:t>тысяч рублей;</w:t>
      </w:r>
    </w:p>
    <w:p w:rsidR="00A3411D" w:rsidRPr="009C08E8" w:rsidRDefault="00842252" w:rsidP="00842252">
      <w:pPr>
        <w:ind w:firstLine="709"/>
        <w:jc w:val="both"/>
        <w:rPr>
          <w:color w:val="000000"/>
          <w:sz w:val="28"/>
          <w:szCs w:val="28"/>
        </w:rPr>
      </w:pPr>
      <w:r w:rsidRPr="009C08E8">
        <w:rPr>
          <w:color w:val="000000"/>
          <w:sz w:val="28"/>
          <w:szCs w:val="28"/>
        </w:rPr>
        <w:lastRenderedPageBreak/>
        <w:t xml:space="preserve"> </w:t>
      </w:r>
      <w:r w:rsidR="001017FF" w:rsidRPr="009C08E8">
        <w:rPr>
          <w:color w:val="000000"/>
          <w:sz w:val="28"/>
          <w:szCs w:val="28"/>
        </w:rPr>
        <w:t xml:space="preserve">Субсидии юридическим лицам </w:t>
      </w:r>
      <w:r w:rsidR="004420E3" w:rsidRPr="009C08E8">
        <w:rPr>
          <w:color w:val="000000"/>
          <w:sz w:val="28"/>
          <w:szCs w:val="28"/>
        </w:rPr>
        <w:t xml:space="preserve"> были предоставлены в сумме </w:t>
      </w:r>
      <w:r w:rsidR="009C08E8" w:rsidRPr="009C08E8">
        <w:rPr>
          <w:color w:val="000000"/>
          <w:sz w:val="28"/>
          <w:szCs w:val="28"/>
        </w:rPr>
        <w:t>114 009,6</w:t>
      </w:r>
      <w:r w:rsidR="00D95E91" w:rsidRPr="009C08E8">
        <w:rPr>
          <w:color w:val="000000"/>
          <w:sz w:val="28"/>
          <w:szCs w:val="28"/>
        </w:rPr>
        <w:t xml:space="preserve"> тысяч руб</w:t>
      </w:r>
      <w:r w:rsidR="009C08E8" w:rsidRPr="009C08E8">
        <w:rPr>
          <w:color w:val="000000"/>
          <w:sz w:val="28"/>
          <w:szCs w:val="28"/>
        </w:rPr>
        <w:t>лей, или 88,9</w:t>
      </w:r>
      <w:r w:rsidR="00611AC4" w:rsidRPr="009C08E8">
        <w:rPr>
          <w:color w:val="000000"/>
          <w:sz w:val="28"/>
          <w:szCs w:val="28"/>
        </w:rPr>
        <w:t xml:space="preserve"> </w:t>
      </w:r>
      <w:r w:rsidR="001017FF" w:rsidRPr="009C08E8">
        <w:rPr>
          <w:color w:val="000000"/>
          <w:sz w:val="28"/>
          <w:szCs w:val="28"/>
        </w:rPr>
        <w:t>% к плану-</w:t>
      </w:r>
      <w:r w:rsidR="00611AC4" w:rsidRPr="009C08E8">
        <w:rPr>
          <w:color w:val="000000"/>
          <w:sz w:val="28"/>
          <w:szCs w:val="28"/>
        </w:rPr>
        <w:t xml:space="preserve"> </w:t>
      </w:r>
      <w:r w:rsidR="009C08E8" w:rsidRPr="009C08E8">
        <w:rPr>
          <w:color w:val="000000"/>
          <w:sz w:val="28"/>
          <w:szCs w:val="28"/>
        </w:rPr>
        <w:t>128 300,1</w:t>
      </w:r>
      <w:r w:rsidR="00611AC4" w:rsidRPr="009C08E8">
        <w:rPr>
          <w:color w:val="000000"/>
          <w:sz w:val="28"/>
          <w:szCs w:val="28"/>
        </w:rPr>
        <w:t xml:space="preserve"> </w:t>
      </w:r>
      <w:r w:rsidR="001017FF" w:rsidRPr="009C08E8">
        <w:rPr>
          <w:color w:val="000000"/>
          <w:sz w:val="28"/>
          <w:szCs w:val="28"/>
        </w:rPr>
        <w:t>тыс.</w:t>
      </w:r>
      <w:r w:rsidR="00FF4C0D" w:rsidRPr="009C08E8">
        <w:rPr>
          <w:color w:val="000000"/>
          <w:sz w:val="28"/>
          <w:szCs w:val="28"/>
        </w:rPr>
        <w:t xml:space="preserve"> </w:t>
      </w:r>
      <w:r w:rsidR="001017FF" w:rsidRPr="009C08E8">
        <w:rPr>
          <w:color w:val="000000"/>
          <w:sz w:val="28"/>
          <w:szCs w:val="28"/>
        </w:rPr>
        <w:t xml:space="preserve">руб. </w:t>
      </w:r>
    </w:p>
    <w:p w:rsidR="00CA192D" w:rsidRPr="008433B4" w:rsidRDefault="00CA192D" w:rsidP="00E71C8E">
      <w:pPr>
        <w:ind w:firstLine="709"/>
        <w:jc w:val="both"/>
        <w:rPr>
          <w:sz w:val="28"/>
          <w:szCs w:val="28"/>
          <w:highlight w:val="yellow"/>
        </w:rPr>
      </w:pPr>
      <w:r w:rsidRPr="009C08E8">
        <w:rPr>
          <w:sz w:val="28"/>
          <w:szCs w:val="28"/>
        </w:rPr>
        <w:t xml:space="preserve">Объем муниципальных закупок </w:t>
      </w:r>
      <w:r w:rsidR="009F7D3C" w:rsidRPr="009C08E8">
        <w:rPr>
          <w:sz w:val="28"/>
          <w:szCs w:val="28"/>
        </w:rPr>
        <w:t xml:space="preserve">на отчетную дату составил по администрации </w:t>
      </w:r>
      <w:r w:rsidR="009C08E8" w:rsidRPr="009C08E8">
        <w:rPr>
          <w:sz w:val="28"/>
          <w:szCs w:val="28"/>
        </w:rPr>
        <w:t xml:space="preserve">101 598,1 </w:t>
      </w:r>
      <w:r w:rsidR="009F7D3C" w:rsidRPr="009C08E8">
        <w:rPr>
          <w:sz w:val="28"/>
          <w:szCs w:val="28"/>
        </w:rPr>
        <w:t>тыс.</w:t>
      </w:r>
      <w:r w:rsidR="000B2177" w:rsidRPr="009C08E8">
        <w:rPr>
          <w:sz w:val="28"/>
          <w:szCs w:val="28"/>
        </w:rPr>
        <w:t xml:space="preserve"> </w:t>
      </w:r>
      <w:r w:rsidR="009F7D3C" w:rsidRPr="009C08E8">
        <w:rPr>
          <w:sz w:val="28"/>
          <w:szCs w:val="28"/>
        </w:rPr>
        <w:t xml:space="preserve">руб., или </w:t>
      </w:r>
      <w:r w:rsidR="009C08E8" w:rsidRPr="009C08E8">
        <w:rPr>
          <w:sz w:val="28"/>
          <w:szCs w:val="28"/>
        </w:rPr>
        <w:t>30,2</w:t>
      </w:r>
      <w:r w:rsidR="000B2177" w:rsidRPr="009C08E8">
        <w:rPr>
          <w:sz w:val="28"/>
          <w:szCs w:val="28"/>
        </w:rPr>
        <w:t xml:space="preserve"> </w:t>
      </w:r>
      <w:r w:rsidR="009F7D3C" w:rsidRPr="009C08E8">
        <w:rPr>
          <w:sz w:val="28"/>
          <w:szCs w:val="28"/>
        </w:rPr>
        <w:t xml:space="preserve">% к </w:t>
      </w:r>
      <w:proofErr w:type="gramStart"/>
      <w:r w:rsidR="009F7D3C" w:rsidRPr="009C08E8">
        <w:rPr>
          <w:sz w:val="28"/>
          <w:szCs w:val="28"/>
        </w:rPr>
        <w:t>запланированному</w:t>
      </w:r>
      <w:proofErr w:type="gramEnd"/>
      <w:r w:rsidR="009F7D3C" w:rsidRPr="009C08E8">
        <w:rPr>
          <w:sz w:val="28"/>
          <w:szCs w:val="28"/>
        </w:rPr>
        <w:t xml:space="preserve"> на год</w:t>
      </w:r>
      <w:r w:rsidR="000B2177" w:rsidRPr="009C08E8">
        <w:rPr>
          <w:sz w:val="28"/>
          <w:szCs w:val="28"/>
        </w:rPr>
        <w:t xml:space="preserve"> </w:t>
      </w:r>
      <w:r w:rsidR="009F7D3C" w:rsidRPr="009C08E8">
        <w:rPr>
          <w:sz w:val="28"/>
          <w:szCs w:val="28"/>
        </w:rPr>
        <w:t>(</w:t>
      </w:r>
      <w:r w:rsidR="009C08E8" w:rsidRPr="009C08E8">
        <w:rPr>
          <w:sz w:val="28"/>
          <w:szCs w:val="28"/>
        </w:rPr>
        <w:t>335 880,5</w:t>
      </w:r>
      <w:r w:rsidR="001E671E" w:rsidRPr="009C08E8">
        <w:rPr>
          <w:sz w:val="28"/>
          <w:szCs w:val="28"/>
        </w:rPr>
        <w:t xml:space="preserve"> </w:t>
      </w:r>
      <w:r w:rsidR="009F7D3C" w:rsidRPr="009C08E8">
        <w:rPr>
          <w:sz w:val="28"/>
          <w:szCs w:val="28"/>
        </w:rPr>
        <w:t>тыс.</w:t>
      </w:r>
      <w:r w:rsidR="000B2177" w:rsidRPr="009C08E8">
        <w:rPr>
          <w:sz w:val="28"/>
          <w:szCs w:val="28"/>
        </w:rPr>
        <w:t xml:space="preserve"> </w:t>
      </w:r>
      <w:r w:rsidR="009F7D3C" w:rsidRPr="009C08E8">
        <w:rPr>
          <w:sz w:val="28"/>
          <w:szCs w:val="28"/>
        </w:rPr>
        <w:t>руб.).</w:t>
      </w:r>
    </w:p>
    <w:p w:rsidR="003E737A" w:rsidRPr="005C23AE" w:rsidRDefault="00FD037F" w:rsidP="00E71C8E">
      <w:pPr>
        <w:ind w:firstLine="709"/>
        <w:jc w:val="both"/>
        <w:rPr>
          <w:sz w:val="28"/>
          <w:szCs w:val="28"/>
        </w:rPr>
      </w:pPr>
      <w:r w:rsidRPr="005C23AE">
        <w:rPr>
          <w:sz w:val="28"/>
          <w:szCs w:val="28"/>
        </w:rPr>
        <w:t>В результате проведения конку</w:t>
      </w:r>
      <w:r w:rsidR="00126137" w:rsidRPr="005C23AE">
        <w:rPr>
          <w:sz w:val="28"/>
          <w:szCs w:val="28"/>
        </w:rPr>
        <w:t>рсных процедур, зарегистрирован</w:t>
      </w:r>
      <w:r w:rsidR="00FE3544" w:rsidRPr="005C23AE">
        <w:rPr>
          <w:sz w:val="28"/>
          <w:szCs w:val="28"/>
        </w:rPr>
        <w:t>о</w:t>
      </w:r>
      <w:r w:rsidRPr="005C23AE">
        <w:rPr>
          <w:sz w:val="28"/>
          <w:szCs w:val="28"/>
        </w:rPr>
        <w:t xml:space="preserve"> </w:t>
      </w:r>
      <w:r w:rsidR="005C23AE" w:rsidRPr="005C23AE">
        <w:rPr>
          <w:sz w:val="28"/>
          <w:szCs w:val="28"/>
        </w:rPr>
        <w:t>223</w:t>
      </w:r>
      <w:r w:rsidR="00126137" w:rsidRPr="005C23AE">
        <w:rPr>
          <w:sz w:val="28"/>
          <w:szCs w:val="28"/>
        </w:rPr>
        <w:t xml:space="preserve"> </w:t>
      </w:r>
      <w:r w:rsidR="00FE3544" w:rsidRPr="005C23AE">
        <w:rPr>
          <w:sz w:val="28"/>
          <w:szCs w:val="28"/>
        </w:rPr>
        <w:t>муниципальных</w:t>
      </w:r>
      <w:r w:rsidR="00126137" w:rsidRPr="005C23AE">
        <w:rPr>
          <w:sz w:val="28"/>
          <w:szCs w:val="28"/>
        </w:rPr>
        <w:t xml:space="preserve"> контракт</w:t>
      </w:r>
      <w:r w:rsidR="005C23AE">
        <w:rPr>
          <w:sz w:val="28"/>
          <w:szCs w:val="28"/>
        </w:rPr>
        <w:t>а</w:t>
      </w:r>
      <w:r w:rsidR="00126137" w:rsidRPr="005C23AE">
        <w:rPr>
          <w:sz w:val="28"/>
          <w:szCs w:val="28"/>
        </w:rPr>
        <w:t xml:space="preserve"> и договор</w:t>
      </w:r>
      <w:r w:rsidR="005C23AE">
        <w:rPr>
          <w:sz w:val="28"/>
          <w:szCs w:val="28"/>
        </w:rPr>
        <w:t>а</w:t>
      </w:r>
      <w:r w:rsidRPr="005C23AE">
        <w:rPr>
          <w:sz w:val="28"/>
          <w:szCs w:val="28"/>
        </w:rPr>
        <w:t xml:space="preserve"> на сумму </w:t>
      </w:r>
      <w:r w:rsidR="005C23AE" w:rsidRPr="005C23AE">
        <w:rPr>
          <w:sz w:val="28"/>
          <w:szCs w:val="28"/>
        </w:rPr>
        <w:t>307 605,3</w:t>
      </w:r>
      <w:r w:rsidRPr="005C23AE">
        <w:rPr>
          <w:sz w:val="28"/>
          <w:szCs w:val="28"/>
        </w:rPr>
        <w:t xml:space="preserve"> тыс.</w:t>
      </w:r>
      <w:r w:rsidR="00BA2D43" w:rsidRPr="005C23AE">
        <w:rPr>
          <w:sz w:val="28"/>
          <w:szCs w:val="28"/>
        </w:rPr>
        <w:t xml:space="preserve"> </w:t>
      </w:r>
      <w:r w:rsidRPr="005C23AE">
        <w:rPr>
          <w:sz w:val="28"/>
          <w:szCs w:val="28"/>
        </w:rPr>
        <w:t xml:space="preserve">руб. </w:t>
      </w:r>
    </w:p>
    <w:p w:rsidR="006424FB" w:rsidRPr="008433B4" w:rsidRDefault="006424FB" w:rsidP="00E71C8E">
      <w:pPr>
        <w:ind w:firstLine="709"/>
        <w:jc w:val="both"/>
        <w:rPr>
          <w:sz w:val="28"/>
          <w:szCs w:val="28"/>
          <w:highlight w:val="yellow"/>
        </w:rPr>
      </w:pPr>
    </w:p>
    <w:p w:rsidR="00FD037F" w:rsidRPr="009C08E8" w:rsidRDefault="00FD037F" w:rsidP="00E71C8E">
      <w:pPr>
        <w:ind w:firstLine="709"/>
        <w:jc w:val="both"/>
        <w:rPr>
          <w:sz w:val="28"/>
          <w:szCs w:val="28"/>
        </w:rPr>
      </w:pPr>
      <w:r w:rsidRPr="009C08E8">
        <w:rPr>
          <w:sz w:val="28"/>
          <w:szCs w:val="28"/>
        </w:rPr>
        <w:t>В таблице 3 представлена структура по видам и объемам муниципальных закупок  на отчетную дату.</w:t>
      </w:r>
    </w:p>
    <w:p w:rsidR="00975120" w:rsidRPr="00427656" w:rsidRDefault="00EB72FD" w:rsidP="00E71C8E">
      <w:pPr>
        <w:ind w:firstLine="709"/>
        <w:jc w:val="both"/>
      </w:pPr>
      <w:r w:rsidRPr="009C08E8">
        <w:rPr>
          <w:sz w:val="28"/>
          <w:szCs w:val="28"/>
        </w:rPr>
        <w:t xml:space="preserve">    </w:t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9C08E8">
        <w:rPr>
          <w:sz w:val="28"/>
          <w:szCs w:val="28"/>
        </w:rPr>
        <w:tab/>
      </w:r>
      <w:r w:rsidR="00975120" w:rsidRPr="00427656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9"/>
        <w:gridCol w:w="2484"/>
        <w:gridCol w:w="2484"/>
        <w:gridCol w:w="1745"/>
      </w:tblGrid>
      <w:tr w:rsidR="001D00BD" w:rsidRPr="008433B4" w:rsidTr="001D00BD">
        <w:tc>
          <w:tcPr>
            <w:tcW w:w="3849" w:type="dxa"/>
          </w:tcPr>
          <w:p w:rsidR="001D00BD" w:rsidRPr="005C23AE" w:rsidRDefault="001D00BD" w:rsidP="00E71C8E">
            <w:pPr>
              <w:jc w:val="center"/>
              <w:rPr>
                <w:b/>
              </w:rPr>
            </w:pPr>
            <w:r w:rsidRPr="005C23AE">
              <w:rPr>
                <w:b/>
              </w:rPr>
              <w:t>Наименование показателя</w:t>
            </w:r>
          </w:p>
        </w:tc>
        <w:tc>
          <w:tcPr>
            <w:tcW w:w="2484" w:type="dxa"/>
          </w:tcPr>
          <w:p w:rsidR="001D00BD" w:rsidRPr="005C23AE" w:rsidRDefault="001D00BD" w:rsidP="00F80A58">
            <w:pPr>
              <w:jc w:val="center"/>
              <w:rPr>
                <w:b/>
              </w:rPr>
            </w:pPr>
            <w:r w:rsidRPr="005C23AE">
              <w:rPr>
                <w:b/>
              </w:rPr>
              <w:t>утверждено на 2018</w:t>
            </w:r>
            <w:r w:rsidR="00F80A58">
              <w:rPr>
                <w:b/>
              </w:rPr>
              <w:t xml:space="preserve"> год</w:t>
            </w:r>
            <w:r w:rsidRPr="005C23AE">
              <w:rPr>
                <w:b/>
              </w:rPr>
              <w:t xml:space="preserve"> </w:t>
            </w:r>
          </w:p>
        </w:tc>
        <w:tc>
          <w:tcPr>
            <w:tcW w:w="2484" w:type="dxa"/>
          </w:tcPr>
          <w:p w:rsidR="001D00BD" w:rsidRPr="005C23AE" w:rsidRDefault="001D00BD" w:rsidP="00F80A58">
            <w:pPr>
              <w:jc w:val="center"/>
              <w:rPr>
                <w:b/>
              </w:rPr>
            </w:pPr>
            <w:r w:rsidRPr="005C23AE">
              <w:rPr>
                <w:b/>
              </w:rPr>
              <w:t xml:space="preserve">исполнено за </w:t>
            </w:r>
            <w:r w:rsidR="005C23AE" w:rsidRPr="005C23AE">
              <w:rPr>
                <w:b/>
              </w:rPr>
              <w:t>9 месяцев</w:t>
            </w:r>
            <w:r w:rsidR="001E671E" w:rsidRPr="005C23AE">
              <w:rPr>
                <w:b/>
              </w:rPr>
              <w:t xml:space="preserve"> </w:t>
            </w:r>
            <w:r w:rsidRPr="005C23AE">
              <w:rPr>
                <w:b/>
              </w:rPr>
              <w:t xml:space="preserve">2018 </w:t>
            </w:r>
            <w:r w:rsidR="00F80A58">
              <w:rPr>
                <w:b/>
              </w:rPr>
              <w:t>года</w:t>
            </w:r>
          </w:p>
        </w:tc>
        <w:tc>
          <w:tcPr>
            <w:tcW w:w="1745" w:type="dxa"/>
          </w:tcPr>
          <w:p w:rsidR="001D00BD" w:rsidRPr="005C23AE" w:rsidRDefault="001D00BD" w:rsidP="001D00BD">
            <w:pPr>
              <w:jc w:val="center"/>
              <w:rPr>
                <w:b/>
              </w:rPr>
            </w:pPr>
            <w:r w:rsidRPr="005C23AE">
              <w:rPr>
                <w:b/>
              </w:rPr>
              <w:t>% исполнения</w:t>
            </w:r>
          </w:p>
        </w:tc>
      </w:tr>
      <w:tr w:rsidR="005C23AE" w:rsidRPr="008433B4" w:rsidTr="005C23AE">
        <w:tc>
          <w:tcPr>
            <w:tcW w:w="3849" w:type="dxa"/>
          </w:tcPr>
          <w:p w:rsidR="005C23AE" w:rsidRPr="005C23AE" w:rsidRDefault="005C23AE" w:rsidP="00E71C8E">
            <w:pPr>
              <w:ind w:firstLine="709"/>
              <w:jc w:val="center"/>
              <w:rPr>
                <w:b/>
              </w:rPr>
            </w:pPr>
            <w:r w:rsidRPr="005C23AE">
              <w:rPr>
                <w:b/>
              </w:rPr>
              <w:t>Закупки – всего,</w:t>
            </w:r>
          </w:p>
        </w:tc>
        <w:tc>
          <w:tcPr>
            <w:tcW w:w="2484" w:type="dxa"/>
            <w:vAlign w:val="bottom"/>
          </w:tcPr>
          <w:p w:rsidR="005C23AE" w:rsidRPr="005C23AE" w:rsidRDefault="005C23AE" w:rsidP="005C23AE">
            <w:pPr>
              <w:jc w:val="center"/>
              <w:rPr>
                <w:b/>
                <w:bCs/>
              </w:rPr>
            </w:pPr>
            <w:r w:rsidRPr="005C23AE">
              <w:rPr>
                <w:b/>
                <w:bCs/>
              </w:rPr>
              <w:t>335 880.5</w:t>
            </w:r>
          </w:p>
        </w:tc>
        <w:tc>
          <w:tcPr>
            <w:tcW w:w="2484" w:type="dxa"/>
            <w:vAlign w:val="bottom"/>
          </w:tcPr>
          <w:p w:rsidR="005C23AE" w:rsidRPr="005C23AE" w:rsidRDefault="005C23AE" w:rsidP="005C23AE">
            <w:pPr>
              <w:jc w:val="center"/>
              <w:rPr>
                <w:b/>
                <w:bCs/>
              </w:rPr>
            </w:pPr>
            <w:r w:rsidRPr="005C23AE">
              <w:rPr>
                <w:b/>
                <w:bCs/>
              </w:rPr>
              <w:t>101 598.1</w:t>
            </w:r>
          </w:p>
        </w:tc>
        <w:tc>
          <w:tcPr>
            <w:tcW w:w="1745" w:type="dxa"/>
            <w:vAlign w:val="bottom"/>
          </w:tcPr>
          <w:p w:rsidR="005C23AE" w:rsidRPr="005C23AE" w:rsidRDefault="005C23AE" w:rsidP="005C23AE">
            <w:pPr>
              <w:jc w:val="center"/>
              <w:rPr>
                <w:b/>
                <w:bCs/>
              </w:rPr>
            </w:pPr>
            <w:r w:rsidRPr="005C23AE">
              <w:rPr>
                <w:b/>
                <w:bCs/>
              </w:rPr>
              <w:t>30.2</w:t>
            </w:r>
          </w:p>
        </w:tc>
      </w:tr>
      <w:tr w:rsidR="00975120" w:rsidRPr="008433B4" w:rsidTr="008C11B3">
        <w:tc>
          <w:tcPr>
            <w:tcW w:w="3849" w:type="dxa"/>
          </w:tcPr>
          <w:p w:rsidR="00975120" w:rsidRPr="005C23AE" w:rsidRDefault="00975120" w:rsidP="00E71C8E">
            <w:pPr>
              <w:ind w:firstLine="709"/>
              <w:jc w:val="center"/>
              <w:rPr>
                <w:sz w:val="28"/>
                <w:szCs w:val="28"/>
              </w:rPr>
            </w:pPr>
            <w:r w:rsidRPr="005C23AE">
              <w:rPr>
                <w:i/>
              </w:rPr>
              <w:t>в том числе:</w:t>
            </w:r>
          </w:p>
        </w:tc>
        <w:tc>
          <w:tcPr>
            <w:tcW w:w="2484" w:type="dxa"/>
          </w:tcPr>
          <w:p w:rsidR="00975120" w:rsidRPr="005C23AE" w:rsidRDefault="00975120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975120" w:rsidRPr="005C23AE" w:rsidRDefault="00975120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1745" w:type="dxa"/>
          </w:tcPr>
          <w:p w:rsidR="00975120" w:rsidRPr="005C23AE" w:rsidRDefault="00975120" w:rsidP="00E71C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E671E" w:rsidRPr="008433B4" w:rsidTr="001E671E">
        <w:tc>
          <w:tcPr>
            <w:tcW w:w="3849" w:type="dxa"/>
          </w:tcPr>
          <w:p w:rsidR="001E671E" w:rsidRPr="005C23AE" w:rsidRDefault="001E671E" w:rsidP="00E71C8E">
            <w:pPr>
              <w:ind w:firstLine="709"/>
              <w:jc w:val="center"/>
            </w:pPr>
            <w:r w:rsidRPr="005C23AE">
              <w:t xml:space="preserve">Бюджетные инвестиции </w:t>
            </w:r>
          </w:p>
        </w:tc>
        <w:tc>
          <w:tcPr>
            <w:tcW w:w="2484" w:type="dxa"/>
            <w:vAlign w:val="bottom"/>
          </w:tcPr>
          <w:p w:rsidR="001E671E" w:rsidRPr="005C23AE" w:rsidRDefault="005C23AE" w:rsidP="006804E9">
            <w:pPr>
              <w:jc w:val="center"/>
              <w:rPr>
                <w:bCs/>
              </w:rPr>
            </w:pPr>
            <w:r w:rsidRPr="005C23AE">
              <w:rPr>
                <w:bCs/>
              </w:rPr>
              <w:t>110 697.5</w:t>
            </w:r>
          </w:p>
        </w:tc>
        <w:tc>
          <w:tcPr>
            <w:tcW w:w="2484" w:type="dxa"/>
            <w:vAlign w:val="bottom"/>
          </w:tcPr>
          <w:p w:rsidR="001E671E" w:rsidRPr="005C23AE" w:rsidRDefault="005C23AE" w:rsidP="006804E9">
            <w:pPr>
              <w:jc w:val="center"/>
              <w:rPr>
                <w:bCs/>
              </w:rPr>
            </w:pPr>
            <w:r w:rsidRPr="005C23AE">
              <w:rPr>
                <w:bCs/>
              </w:rPr>
              <w:t>13 315.5</w:t>
            </w:r>
          </w:p>
        </w:tc>
        <w:tc>
          <w:tcPr>
            <w:tcW w:w="1745" w:type="dxa"/>
            <w:vAlign w:val="bottom"/>
          </w:tcPr>
          <w:p w:rsidR="001E671E" w:rsidRPr="005C23AE" w:rsidRDefault="005C23AE" w:rsidP="006804E9">
            <w:pPr>
              <w:jc w:val="center"/>
            </w:pPr>
            <w:r w:rsidRPr="005C23AE">
              <w:t>12,0</w:t>
            </w:r>
          </w:p>
        </w:tc>
      </w:tr>
      <w:tr w:rsidR="006804E9" w:rsidRPr="008433B4" w:rsidTr="006804E9">
        <w:tc>
          <w:tcPr>
            <w:tcW w:w="3849" w:type="dxa"/>
          </w:tcPr>
          <w:p w:rsidR="006804E9" w:rsidRPr="005C23AE" w:rsidRDefault="006804E9" w:rsidP="00E71C8E">
            <w:pPr>
              <w:ind w:firstLine="709"/>
              <w:jc w:val="center"/>
            </w:pPr>
            <w:r w:rsidRPr="005C23AE">
              <w:t>Прочие закупки</w:t>
            </w:r>
          </w:p>
        </w:tc>
        <w:tc>
          <w:tcPr>
            <w:tcW w:w="2484" w:type="dxa"/>
            <w:vAlign w:val="bottom"/>
          </w:tcPr>
          <w:p w:rsidR="006804E9" w:rsidRPr="005C23AE" w:rsidRDefault="005C23AE" w:rsidP="006804E9">
            <w:pPr>
              <w:jc w:val="center"/>
              <w:rPr>
                <w:bCs/>
              </w:rPr>
            </w:pPr>
            <w:r w:rsidRPr="005C23AE">
              <w:rPr>
                <w:bCs/>
              </w:rPr>
              <w:t>225</w:t>
            </w:r>
            <w:r>
              <w:rPr>
                <w:bCs/>
              </w:rPr>
              <w:t xml:space="preserve"> </w:t>
            </w:r>
            <w:r w:rsidRPr="005C23AE">
              <w:rPr>
                <w:bCs/>
              </w:rPr>
              <w:t>182.9</w:t>
            </w:r>
          </w:p>
        </w:tc>
        <w:tc>
          <w:tcPr>
            <w:tcW w:w="2484" w:type="dxa"/>
            <w:vAlign w:val="bottom"/>
          </w:tcPr>
          <w:p w:rsidR="006804E9" w:rsidRPr="005C23AE" w:rsidRDefault="005C23AE" w:rsidP="006804E9">
            <w:pPr>
              <w:jc w:val="center"/>
              <w:rPr>
                <w:bCs/>
              </w:rPr>
            </w:pPr>
            <w:r w:rsidRPr="005C23AE">
              <w:rPr>
                <w:bCs/>
              </w:rPr>
              <w:t>88</w:t>
            </w:r>
            <w:r>
              <w:rPr>
                <w:bCs/>
              </w:rPr>
              <w:t xml:space="preserve"> </w:t>
            </w:r>
            <w:r w:rsidRPr="005C23AE">
              <w:rPr>
                <w:bCs/>
              </w:rPr>
              <w:t>282.6</w:t>
            </w:r>
          </w:p>
        </w:tc>
        <w:tc>
          <w:tcPr>
            <w:tcW w:w="1745" w:type="dxa"/>
          </w:tcPr>
          <w:p w:rsidR="006804E9" w:rsidRPr="005C23AE" w:rsidRDefault="005C23AE" w:rsidP="006804E9">
            <w:pPr>
              <w:jc w:val="center"/>
            </w:pPr>
            <w:r w:rsidRPr="005C23AE">
              <w:t>39,2</w:t>
            </w:r>
          </w:p>
        </w:tc>
      </w:tr>
    </w:tbl>
    <w:p w:rsidR="006424FB" w:rsidRPr="008433B4" w:rsidRDefault="00975120" w:rsidP="00FE3544">
      <w:pPr>
        <w:ind w:firstLine="709"/>
        <w:jc w:val="both"/>
        <w:rPr>
          <w:sz w:val="28"/>
          <w:szCs w:val="28"/>
          <w:highlight w:val="yellow"/>
        </w:rPr>
      </w:pPr>
      <w:r w:rsidRPr="008433B4">
        <w:rPr>
          <w:sz w:val="28"/>
          <w:szCs w:val="28"/>
          <w:highlight w:val="yellow"/>
        </w:rPr>
        <w:t xml:space="preserve">   </w:t>
      </w:r>
    </w:p>
    <w:p w:rsidR="00975120" w:rsidRPr="005C23AE" w:rsidRDefault="00975120" w:rsidP="00E71C8E">
      <w:pPr>
        <w:ind w:firstLine="709"/>
        <w:jc w:val="both"/>
        <w:rPr>
          <w:sz w:val="28"/>
          <w:szCs w:val="28"/>
        </w:rPr>
      </w:pPr>
      <w:r w:rsidRPr="005C23AE">
        <w:rPr>
          <w:sz w:val="28"/>
          <w:szCs w:val="28"/>
        </w:rPr>
        <w:t xml:space="preserve"> В том числе: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1276"/>
        <w:gridCol w:w="1417"/>
        <w:gridCol w:w="1276"/>
      </w:tblGrid>
      <w:tr w:rsidR="00975120" w:rsidRPr="008433B4" w:rsidTr="008C11B3">
        <w:trPr>
          <w:trHeight w:val="247"/>
        </w:trPr>
        <w:tc>
          <w:tcPr>
            <w:tcW w:w="5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5C23AE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5C23AE" w:rsidRDefault="00FE3544" w:rsidP="00E71C8E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0"/>
                <w:szCs w:val="20"/>
              </w:rPr>
            </w:pPr>
            <w:r w:rsidRPr="005C23AE">
              <w:rPr>
                <w:color w:val="000000"/>
                <w:sz w:val="20"/>
                <w:szCs w:val="20"/>
              </w:rPr>
              <w:t xml:space="preserve">  </w:t>
            </w:r>
            <w:r w:rsidR="00B72F9D" w:rsidRPr="005C23AE"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5C23AE" w:rsidRDefault="00975120" w:rsidP="00E71C8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75120" w:rsidRPr="00427656" w:rsidRDefault="00FE3544" w:rsidP="00FE3544">
            <w:pPr>
              <w:autoSpaceDE w:val="0"/>
              <w:autoSpaceDN w:val="0"/>
              <w:adjustRightInd w:val="0"/>
              <w:ind w:firstLine="112"/>
              <w:jc w:val="right"/>
              <w:rPr>
                <w:color w:val="000000"/>
              </w:rPr>
            </w:pPr>
            <w:r w:rsidRPr="00427656">
              <w:rPr>
                <w:bCs/>
                <w:color w:val="000000"/>
              </w:rPr>
              <w:t>тыс</w:t>
            </w:r>
            <w:proofErr w:type="gramStart"/>
            <w:r w:rsidRPr="00427656">
              <w:rPr>
                <w:bCs/>
                <w:color w:val="000000"/>
              </w:rPr>
              <w:t>.р</w:t>
            </w:r>
            <w:proofErr w:type="gramEnd"/>
            <w:r w:rsidRPr="00427656">
              <w:rPr>
                <w:bCs/>
                <w:color w:val="000000"/>
              </w:rPr>
              <w:t>уб.</w:t>
            </w:r>
          </w:p>
        </w:tc>
      </w:tr>
      <w:tr w:rsidR="00FE3544" w:rsidRPr="008433B4" w:rsidTr="00FE3544">
        <w:trPr>
          <w:trHeight w:val="72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5C23AE" w:rsidRDefault="00F80A58" w:rsidP="00E71C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5C23AE" w:rsidRDefault="00FE3544" w:rsidP="00FE3544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 xml:space="preserve">утверждено на 2018 </w:t>
            </w:r>
            <w:r w:rsidR="00F80A58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5C23AE" w:rsidRDefault="00FE3544" w:rsidP="005C23AE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 xml:space="preserve">исполнено за </w:t>
            </w:r>
            <w:r w:rsidR="005C23AE" w:rsidRPr="005C23AE">
              <w:rPr>
                <w:b/>
                <w:sz w:val="20"/>
                <w:szCs w:val="20"/>
              </w:rPr>
              <w:t>9 месяцев</w:t>
            </w:r>
            <w:r w:rsidRPr="005C23AE">
              <w:rPr>
                <w:b/>
                <w:sz w:val="20"/>
                <w:szCs w:val="20"/>
              </w:rPr>
              <w:t xml:space="preserve"> 2018 </w:t>
            </w:r>
            <w:r w:rsidR="00F80A58"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544" w:rsidRPr="005C23AE" w:rsidRDefault="00FE3544" w:rsidP="00FE3544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1207FE" w:rsidRPr="008433B4" w:rsidTr="00103690">
        <w:trPr>
          <w:trHeight w:val="23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 xml:space="preserve">Обеспечение безопасности дорожного движения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21 158.2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9 664.6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45.7</w:t>
            </w:r>
          </w:p>
        </w:tc>
      </w:tr>
      <w:tr w:rsidR="00975120" w:rsidRPr="008433B4" w:rsidTr="00103690">
        <w:trPr>
          <w:trHeight w:val="4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970BF6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970BF6">
              <w:rPr>
                <w:color w:val="000000"/>
                <w:sz w:val="20"/>
                <w:szCs w:val="20"/>
              </w:rPr>
              <w:t xml:space="preserve">Проектирование и строительство </w:t>
            </w:r>
            <w:r w:rsidR="009D6983" w:rsidRPr="00970BF6">
              <w:rPr>
                <w:color w:val="000000"/>
                <w:sz w:val="20"/>
                <w:szCs w:val="20"/>
              </w:rPr>
              <w:t>автодорог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970BF6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86 022.7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970BF6" w:rsidRDefault="00855CE3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970BF6">
              <w:rPr>
                <w:color w:val="000000"/>
                <w:sz w:val="22"/>
                <w:szCs w:val="22"/>
              </w:rPr>
              <w:t>836.</w:t>
            </w:r>
            <w:r w:rsidR="00E730B5" w:rsidRPr="00970BF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970BF6" w:rsidRDefault="00970BF6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970BF6">
              <w:rPr>
                <w:color w:val="000000"/>
                <w:sz w:val="22"/>
                <w:szCs w:val="22"/>
              </w:rPr>
              <w:t>1.0</w:t>
            </w:r>
          </w:p>
        </w:tc>
      </w:tr>
      <w:tr w:rsidR="006120D9" w:rsidRPr="008433B4" w:rsidTr="00103690">
        <w:trPr>
          <w:trHeight w:val="4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8433B4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>Проектирование и строительство</w:t>
            </w:r>
            <w:r w:rsidRPr="00970BF6">
              <w:t xml:space="preserve"> </w:t>
            </w:r>
            <w:r w:rsidRPr="00970BF6">
              <w:rPr>
                <w:color w:val="000000"/>
                <w:sz w:val="20"/>
                <w:szCs w:val="20"/>
              </w:rPr>
              <w:t>инфраструктуры для земельных участков на территории МО "Город Гатчина", предоставленных (предоставляемых) бесплатно гражданам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20313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970BF6">
              <w:rPr>
                <w:color w:val="000000"/>
                <w:sz w:val="22"/>
                <w:szCs w:val="22"/>
              </w:rPr>
              <w:t>5 631.6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970BF6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D9464D">
              <w:rPr>
                <w:color w:val="000000"/>
                <w:sz w:val="22"/>
                <w:szCs w:val="22"/>
              </w:rPr>
              <w:t>891.3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D9464D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D9464D">
              <w:rPr>
                <w:color w:val="000000"/>
                <w:sz w:val="22"/>
                <w:szCs w:val="22"/>
              </w:rPr>
              <w:t>15.8</w:t>
            </w:r>
          </w:p>
        </w:tc>
      </w:tr>
      <w:tr w:rsidR="006120D9" w:rsidRPr="008433B4" w:rsidTr="00103690">
        <w:trPr>
          <w:trHeight w:val="63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6120D9" w:rsidP="006120D9">
            <w:pPr>
              <w:ind w:firstLine="709"/>
              <w:rPr>
                <w:rFonts w:ascii="Arial CYR" w:hAnsi="Arial CYR" w:cs="Arial CYR"/>
                <w:sz w:val="16"/>
                <w:szCs w:val="16"/>
              </w:rPr>
            </w:pPr>
            <w:r w:rsidRPr="00D9464D">
              <w:rPr>
                <w:color w:val="000000"/>
                <w:sz w:val="20"/>
                <w:szCs w:val="20"/>
              </w:rPr>
              <w:t xml:space="preserve">Мероприятия в области строительства, архитектуры и строительства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9464D">
              <w:rPr>
                <w:color w:val="000000"/>
                <w:sz w:val="22"/>
                <w:szCs w:val="22"/>
              </w:rPr>
              <w:t>4 </w:t>
            </w:r>
            <w:r>
              <w:rPr>
                <w:color w:val="000000"/>
                <w:sz w:val="22"/>
                <w:szCs w:val="22"/>
              </w:rPr>
              <w:t>348</w:t>
            </w:r>
            <w:r w:rsidRPr="00D9464D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9464D">
              <w:rPr>
                <w:color w:val="000000"/>
                <w:sz w:val="22"/>
                <w:szCs w:val="22"/>
              </w:rPr>
              <w:t>1 219.4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D9464D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</w:t>
            </w:r>
          </w:p>
        </w:tc>
      </w:tr>
      <w:tr w:rsidR="00975120" w:rsidRPr="008433B4" w:rsidTr="00103690">
        <w:trPr>
          <w:trHeight w:val="5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103690" w:rsidRDefault="00975120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03690">
              <w:rPr>
                <w:color w:val="000000"/>
                <w:sz w:val="20"/>
                <w:szCs w:val="20"/>
              </w:rPr>
              <w:t xml:space="preserve">Содержание муниципального жилищного </w:t>
            </w:r>
            <w:r w:rsidR="00855CE3" w:rsidRPr="00103690">
              <w:rPr>
                <w:color w:val="000000"/>
                <w:sz w:val="20"/>
                <w:szCs w:val="20"/>
              </w:rPr>
              <w:t xml:space="preserve">и нежилого </w:t>
            </w:r>
            <w:r w:rsidRPr="00103690">
              <w:rPr>
                <w:color w:val="000000"/>
                <w:sz w:val="20"/>
                <w:szCs w:val="20"/>
              </w:rPr>
              <w:t xml:space="preserve">фонда, в том числе капитальный ремонт муниципального жилищного фонда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7 329.3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D9464D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1 851.9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103690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25.3</w:t>
            </w:r>
          </w:p>
        </w:tc>
      </w:tr>
      <w:tr w:rsidR="00970BF6" w:rsidRPr="008433B4" w:rsidTr="00103690">
        <w:trPr>
          <w:trHeight w:val="37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F6" w:rsidRPr="008433B4" w:rsidRDefault="00970BF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 xml:space="preserve">Перечисление ежемесячных взносов в фонд капитального ремонта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8 350.0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4 897.6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58.7</w:t>
            </w:r>
          </w:p>
        </w:tc>
      </w:tr>
      <w:tr w:rsidR="001207FE" w:rsidRPr="008433B4" w:rsidTr="00103690">
        <w:trPr>
          <w:trHeight w:val="4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19 438.7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9 766.8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50.2</w:t>
            </w:r>
          </w:p>
        </w:tc>
      </w:tr>
      <w:tr w:rsidR="001207FE" w:rsidRPr="008433B4" w:rsidTr="00103690">
        <w:trPr>
          <w:trHeight w:val="4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Механизированная и ручная уборка дворовых территорий и внутриквартальных проездов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14 997.5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10 867.3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72.5</w:t>
            </w:r>
          </w:p>
        </w:tc>
      </w:tr>
      <w:tr w:rsidR="001207FE" w:rsidRPr="008433B4" w:rsidTr="00103690">
        <w:trPr>
          <w:trHeight w:val="20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40 434.1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30 650.1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75.8</w:t>
            </w:r>
          </w:p>
        </w:tc>
      </w:tr>
      <w:tr w:rsidR="005C23AE" w:rsidRPr="008433B4" w:rsidTr="00103690">
        <w:trPr>
          <w:trHeight w:val="22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3AE" w:rsidRPr="008433B4" w:rsidRDefault="005C23A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5C23AE">
              <w:rPr>
                <w:color w:val="000000"/>
                <w:sz w:val="20"/>
                <w:szCs w:val="20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2 500.0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1 721.0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68.8</w:t>
            </w:r>
          </w:p>
        </w:tc>
      </w:tr>
      <w:tr w:rsidR="005C23AE" w:rsidRPr="008433B4" w:rsidTr="00103690">
        <w:trPr>
          <w:trHeight w:val="23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3AE" w:rsidRPr="008433B4" w:rsidRDefault="005C23A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Содержание мест захоронения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2 300.0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1 007.5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23AE" w:rsidRPr="00103690" w:rsidRDefault="005C23A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43.8</w:t>
            </w:r>
          </w:p>
        </w:tc>
      </w:tr>
      <w:tr w:rsidR="001207FE" w:rsidRPr="008433B4" w:rsidTr="00103690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Вывоз тел умерших по заявкам УВД и Домов ветеранов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102.8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46.7</w:t>
            </w:r>
          </w:p>
        </w:tc>
      </w:tr>
      <w:tr w:rsidR="006120D9" w:rsidRPr="008433B4" w:rsidTr="00103690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1207FE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 Благоустройство дворовых территорий (комфортная среда)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20 021.8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1 900.6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9.5</w:t>
            </w:r>
          </w:p>
        </w:tc>
      </w:tr>
      <w:tr w:rsidR="006120D9" w:rsidRPr="008433B4" w:rsidTr="00103690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0D9" w:rsidRPr="001207FE" w:rsidRDefault="006120D9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207FE">
              <w:rPr>
                <w:color w:val="000000"/>
                <w:sz w:val="20"/>
                <w:szCs w:val="20"/>
              </w:rPr>
              <w:t>Благоустройство общественных территорий (комфортная среда)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10 712.1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961.4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0D9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9.0</w:t>
            </w:r>
          </w:p>
        </w:tc>
      </w:tr>
      <w:tr w:rsidR="00066E13" w:rsidRPr="008433B4" w:rsidTr="00103690">
        <w:trPr>
          <w:trHeight w:val="25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E13" w:rsidRPr="001207FE" w:rsidRDefault="00E730B5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1207FE">
              <w:rPr>
                <w:color w:val="000000"/>
                <w:sz w:val="20"/>
                <w:szCs w:val="20"/>
              </w:rPr>
              <w:t>Поддержка муниципальных образований по развитию общественной инфраструктуры муниципального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103690" w:rsidRDefault="00D271DC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5 900.</w:t>
            </w:r>
            <w:r w:rsidR="00E730B5" w:rsidRPr="0010369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1 950.7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E13" w:rsidRPr="00103690" w:rsidRDefault="001207FE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33.1</w:t>
            </w:r>
          </w:p>
        </w:tc>
      </w:tr>
      <w:tr w:rsidR="001207FE" w:rsidRPr="008433B4" w:rsidTr="00103690">
        <w:trPr>
          <w:trHeight w:val="27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Эвакуация транспортных средств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480.0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104.9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21.9</w:t>
            </w:r>
          </w:p>
        </w:tc>
      </w:tr>
      <w:tr w:rsidR="001207FE" w:rsidRPr="008433B4" w:rsidTr="00103690">
        <w:trPr>
          <w:trHeight w:val="26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 xml:space="preserve">Сбор и удаление ТБО с несанкционированных свалок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6 440.0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4 833.5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75.1</w:t>
            </w:r>
          </w:p>
        </w:tc>
      </w:tr>
      <w:tr w:rsidR="00970BF6" w:rsidRPr="008433B4" w:rsidTr="00103690">
        <w:trPr>
          <w:trHeight w:val="26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F6" w:rsidRPr="008433B4" w:rsidRDefault="00970BF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>Прочие мероприятия по развитию улично-дорожной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18 350.0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1 603.0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8.7</w:t>
            </w:r>
          </w:p>
        </w:tc>
      </w:tr>
      <w:tr w:rsidR="00970BF6" w:rsidRPr="008433B4" w:rsidTr="00103690">
        <w:trPr>
          <w:trHeight w:val="26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F6" w:rsidRPr="008433B4" w:rsidRDefault="00970BF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>Приобретение спецтехники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6 500.0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</w:tr>
      <w:tr w:rsidR="001207FE" w:rsidRPr="008433B4" w:rsidTr="00103690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7FE" w:rsidRPr="008433B4" w:rsidRDefault="001207FE" w:rsidP="00E730B5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1207FE">
              <w:rPr>
                <w:color w:val="000000"/>
                <w:sz w:val="20"/>
                <w:szCs w:val="20"/>
              </w:rPr>
              <w:t>Содержание детских и спортивных площадок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1 775.0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7FE" w:rsidRPr="00103690" w:rsidRDefault="001207FE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</w:tr>
      <w:tr w:rsidR="00970BF6" w:rsidRPr="008433B4" w:rsidTr="00103690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F6" w:rsidRPr="008433B4" w:rsidRDefault="00970BF6" w:rsidP="00E71C8E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color w:val="000000"/>
                <w:sz w:val="20"/>
                <w:szCs w:val="20"/>
              </w:rPr>
              <w:t>Проведение мероприятий по развитию информационного пространства в МО "Город Гатчина"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860.0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441.8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51.4</w:t>
            </w:r>
          </w:p>
        </w:tc>
      </w:tr>
      <w:tr w:rsidR="008E284B" w:rsidRPr="008433B4" w:rsidTr="00103690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84B" w:rsidRPr="00970BF6" w:rsidRDefault="008E284B" w:rsidP="008E284B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970BF6">
              <w:rPr>
                <w:bCs/>
                <w:color w:val="000000"/>
                <w:sz w:val="20"/>
                <w:szCs w:val="20"/>
              </w:rPr>
              <w:lastRenderedPageBreak/>
              <w:t>Молодежные и физкультурно-оздоровительные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4B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17 740.6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4B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5 562.9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84B" w:rsidRPr="00103690" w:rsidRDefault="00103690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31.3</w:t>
            </w:r>
          </w:p>
        </w:tc>
      </w:tr>
      <w:tr w:rsidR="00970BF6" w:rsidRPr="008433B4" w:rsidTr="00103690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BF6" w:rsidRPr="008433B4" w:rsidRDefault="00970BF6" w:rsidP="008E284B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970BF6">
              <w:rPr>
                <w:bCs/>
                <w:color w:val="000000"/>
                <w:sz w:val="20"/>
                <w:szCs w:val="20"/>
              </w:rPr>
              <w:t>Строительство объектов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F6" w:rsidRPr="00103690" w:rsidRDefault="00970BF6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</w:tr>
      <w:tr w:rsidR="00D271DC" w:rsidRPr="008433B4" w:rsidTr="00103690">
        <w:trPr>
          <w:trHeight w:val="29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1DC" w:rsidRPr="00970BF6" w:rsidRDefault="00D271DC" w:rsidP="008E284B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970BF6">
              <w:rPr>
                <w:bCs/>
                <w:color w:val="000000"/>
                <w:sz w:val="20"/>
                <w:szCs w:val="20"/>
              </w:rPr>
              <w:t>Реализация 3-ОЗ, 42-ОЗ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1DC" w:rsidRPr="00103690" w:rsidRDefault="00D271DC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5 794.5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1DC" w:rsidRPr="00103690" w:rsidRDefault="00D271DC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1DC" w:rsidRPr="00103690" w:rsidRDefault="00D271DC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0.0</w:t>
            </w:r>
          </w:p>
        </w:tc>
      </w:tr>
      <w:tr w:rsidR="00975120" w:rsidRPr="008433B4" w:rsidTr="00103690">
        <w:trPr>
          <w:trHeight w:val="27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5120" w:rsidRPr="00103690" w:rsidRDefault="00AE673F" w:rsidP="00E71C8E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</w:rPr>
            </w:pPr>
            <w:r w:rsidRPr="00103690">
              <w:rPr>
                <w:bCs/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103690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28 475.2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103690" w:rsidP="001036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10 762.4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20" w:rsidRPr="00103690" w:rsidRDefault="00103690" w:rsidP="00103690">
            <w:pPr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103690">
              <w:rPr>
                <w:color w:val="000000"/>
                <w:sz w:val="22"/>
                <w:szCs w:val="22"/>
              </w:rPr>
              <w:t>37.8</w:t>
            </w:r>
          </w:p>
        </w:tc>
      </w:tr>
    </w:tbl>
    <w:p w:rsidR="00223E48" w:rsidRDefault="00223E48" w:rsidP="00E71C8E">
      <w:pPr>
        <w:ind w:firstLine="709"/>
        <w:jc w:val="both"/>
        <w:rPr>
          <w:sz w:val="28"/>
          <w:szCs w:val="28"/>
          <w:highlight w:val="yellow"/>
        </w:rPr>
      </w:pPr>
    </w:p>
    <w:p w:rsidR="006604B4" w:rsidRPr="002B3E64" w:rsidRDefault="006604B4" w:rsidP="006604B4">
      <w:pPr>
        <w:ind w:firstLine="709"/>
        <w:jc w:val="both"/>
        <w:rPr>
          <w:sz w:val="28"/>
          <w:szCs w:val="28"/>
        </w:rPr>
      </w:pPr>
      <w:proofErr w:type="gramStart"/>
      <w:r w:rsidRPr="002B3E64">
        <w:rPr>
          <w:sz w:val="28"/>
          <w:szCs w:val="28"/>
        </w:rPr>
        <w:t xml:space="preserve">В сфере социальной политики расходы администрации ГМР составили </w:t>
      </w:r>
      <w:r w:rsidR="002B3E64">
        <w:rPr>
          <w:sz w:val="28"/>
          <w:szCs w:val="28"/>
        </w:rPr>
        <w:t>12 236,1</w:t>
      </w:r>
      <w:r w:rsidR="002B3E64" w:rsidRPr="002B3E64">
        <w:rPr>
          <w:sz w:val="28"/>
          <w:szCs w:val="28"/>
        </w:rPr>
        <w:t xml:space="preserve"> </w:t>
      </w:r>
      <w:r w:rsidRPr="002B3E64">
        <w:rPr>
          <w:sz w:val="28"/>
          <w:szCs w:val="28"/>
        </w:rPr>
        <w:t xml:space="preserve">тыс. руб. </w:t>
      </w:r>
      <w:r w:rsidR="00214B2A">
        <w:rPr>
          <w:sz w:val="28"/>
          <w:szCs w:val="28"/>
        </w:rPr>
        <w:t>В приведенной ниже таблице указаны общие расходы бюджета</w:t>
      </w:r>
      <w:r w:rsidRPr="002B3E64">
        <w:rPr>
          <w:sz w:val="28"/>
          <w:szCs w:val="28"/>
        </w:rPr>
        <w:t xml:space="preserve"> по данному направлению</w:t>
      </w:r>
      <w:r w:rsidR="00214B2A">
        <w:rPr>
          <w:sz w:val="28"/>
          <w:szCs w:val="28"/>
        </w:rPr>
        <w:t>, которые</w:t>
      </w:r>
      <w:r w:rsidRPr="002B3E64">
        <w:rPr>
          <w:sz w:val="28"/>
          <w:szCs w:val="28"/>
        </w:rPr>
        <w:t xml:space="preserve"> составили </w:t>
      </w:r>
      <w:r w:rsidR="002B3E64">
        <w:rPr>
          <w:sz w:val="28"/>
          <w:szCs w:val="28"/>
        </w:rPr>
        <w:t>35 892,5</w:t>
      </w:r>
      <w:r w:rsidR="002B3E64" w:rsidRPr="002B3E64">
        <w:rPr>
          <w:sz w:val="28"/>
          <w:szCs w:val="28"/>
        </w:rPr>
        <w:t xml:space="preserve"> </w:t>
      </w:r>
      <w:r w:rsidRPr="002B3E64">
        <w:rPr>
          <w:sz w:val="28"/>
          <w:szCs w:val="28"/>
        </w:rPr>
        <w:t>тыс. руб. (включая расходы ранее ликвидиров</w:t>
      </w:r>
      <w:r w:rsidR="002B3E64">
        <w:rPr>
          <w:sz w:val="28"/>
          <w:szCs w:val="28"/>
        </w:rPr>
        <w:t>анного К</w:t>
      </w:r>
      <w:r w:rsidRPr="002B3E64">
        <w:rPr>
          <w:sz w:val="28"/>
          <w:szCs w:val="28"/>
        </w:rPr>
        <w:t xml:space="preserve">омитета социальной защиты населения </w:t>
      </w:r>
      <w:r w:rsidR="002B3E64" w:rsidRPr="002B3E64">
        <w:rPr>
          <w:sz w:val="28"/>
          <w:szCs w:val="28"/>
        </w:rPr>
        <w:t>–</w:t>
      </w:r>
      <w:r w:rsidRPr="002B3E64">
        <w:rPr>
          <w:sz w:val="28"/>
          <w:szCs w:val="28"/>
        </w:rPr>
        <w:t xml:space="preserve"> </w:t>
      </w:r>
      <w:r w:rsidR="002B3E64" w:rsidRPr="002B3E64">
        <w:rPr>
          <w:sz w:val="28"/>
          <w:szCs w:val="28"/>
        </w:rPr>
        <w:t>23 656,5 тыс. руб.)</w:t>
      </w:r>
      <w:r w:rsidRPr="002B3E64">
        <w:rPr>
          <w:sz w:val="28"/>
          <w:szCs w:val="28"/>
        </w:rPr>
        <w:t>: содержание подведомственного МКУ «</w:t>
      </w:r>
      <w:r w:rsidRPr="002B3E64">
        <w:rPr>
          <w:bCs/>
          <w:color w:val="000000"/>
          <w:sz w:val="28"/>
          <w:szCs w:val="28"/>
        </w:rPr>
        <w:t>Центр социальной поддержки жи</w:t>
      </w:r>
      <w:r w:rsidR="00214B2A">
        <w:rPr>
          <w:bCs/>
          <w:color w:val="000000"/>
          <w:sz w:val="28"/>
          <w:szCs w:val="28"/>
        </w:rPr>
        <w:t>телей города Гатчины", в сумме 9 350,9</w:t>
      </w:r>
      <w:r w:rsidRPr="002B3E64">
        <w:rPr>
          <w:bCs/>
          <w:color w:val="000000"/>
          <w:sz w:val="28"/>
          <w:szCs w:val="28"/>
        </w:rPr>
        <w:t xml:space="preserve"> тыс. руб. и социальные выплаты:</w:t>
      </w:r>
      <w:proofErr w:type="gramEnd"/>
    </w:p>
    <w:p w:rsidR="006604B4" w:rsidRPr="00427656" w:rsidRDefault="00F80A58" w:rsidP="00E71C8E">
      <w:pPr>
        <w:ind w:firstLine="709"/>
        <w:jc w:val="both"/>
      </w:pP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427656">
        <w:t>тыс. руб.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1843"/>
        <w:gridCol w:w="1559"/>
        <w:gridCol w:w="1559"/>
      </w:tblGrid>
      <w:tr w:rsidR="00F80A58" w:rsidRPr="007F37D9" w:rsidTr="00F80A58">
        <w:trPr>
          <w:trHeight w:val="7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80A58" w:rsidRPr="005C23AE" w:rsidRDefault="00F80A58" w:rsidP="00F80A58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>утверждено на 2018</w:t>
            </w:r>
            <w:r>
              <w:rPr>
                <w:b/>
                <w:sz w:val="20"/>
                <w:szCs w:val="20"/>
              </w:rPr>
              <w:t xml:space="preserve"> год</w:t>
            </w:r>
            <w:r w:rsidRPr="005C23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80A58" w:rsidRPr="005C23AE" w:rsidRDefault="00F80A58" w:rsidP="00F80A58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 xml:space="preserve">исполнено за 9 месяцев 2018 </w:t>
            </w:r>
            <w:r>
              <w:rPr>
                <w:b/>
                <w:sz w:val="20"/>
                <w:szCs w:val="20"/>
              </w:rPr>
              <w:t>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80A58" w:rsidRPr="005C23AE" w:rsidRDefault="00F80A58" w:rsidP="00F80A58">
            <w:pPr>
              <w:jc w:val="center"/>
              <w:rPr>
                <w:b/>
                <w:sz w:val="20"/>
                <w:szCs w:val="20"/>
              </w:rPr>
            </w:pPr>
            <w:r w:rsidRPr="005C23AE">
              <w:rPr>
                <w:b/>
                <w:sz w:val="20"/>
                <w:szCs w:val="20"/>
              </w:rPr>
              <w:t>% исполнения</w:t>
            </w:r>
          </w:p>
        </w:tc>
      </w:tr>
      <w:tr w:rsidR="00F80A58" w:rsidRPr="007F37D9" w:rsidTr="006604B4">
        <w:trPr>
          <w:trHeight w:val="75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F37D9">
              <w:rPr>
                <w:b/>
                <w:bCs/>
                <w:color w:val="000000"/>
                <w:sz w:val="20"/>
                <w:szCs w:val="20"/>
              </w:rPr>
              <w:t xml:space="preserve">Обеспечение деятельности МКУ "Центр социальной поддержки жителей города Гатчины", </w:t>
            </w:r>
            <w:r w:rsidRPr="007F37D9">
              <w:rPr>
                <w:bCs/>
                <w:i/>
                <w:i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7D9">
              <w:rPr>
                <w:b/>
                <w:bCs/>
                <w:color w:val="000000"/>
                <w:sz w:val="22"/>
                <w:szCs w:val="22"/>
              </w:rPr>
              <w:t>14 908,0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7D9">
              <w:rPr>
                <w:b/>
                <w:bCs/>
                <w:color w:val="000000"/>
                <w:sz w:val="22"/>
                <w:szCs w:val="22"/>
              </w:rPr>
              <w:t xml:space="preserve">9 350.9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F37D9">
              <w:rPr>
                <w:b/>
                <w:bCs/>
                <w:color w:val="000000"/>
                <w:sz w:val="22"/>
                <w:szCs w:val="22"/>
              </w:rPr>
              <w:t>62.7</w:t>
            </w:r>
          </w:p>
        </w:tc>
      </w:tr>
      <w:tr w:rsidR="00F80A58" w:rsidRPr="007F37D9" w:rsidTr="006604B4"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Заработная плата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5 174.7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3 903.6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75.4</w:t>
            </w:r>
          </w:p>
        </w:tc>
      </w:tr>
      <w:tr w:rsidR="00F80A58" w:rsidRPr="007F37D9" w:rsidTr="006604B4">
        <w:trPr>
          <w:trHeight w:val="290"/>
        </w:trPr>
        <w:tc>
          <w:tcPr>
            <w:tcW w:w="4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1 747.5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1 279.0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73.2</w:t>
            </w:r>
          </w:p>
        </w:tc>
      </w:tr>
      <w:tr w:rsidR="00F80A58" w:rsidRPr="007F37D9" w:rsidTr="006604B4">
        <w:trPr>
          <w:trHeight w:val="53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382.5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56.3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14.7</w:t>
            </w:r>
          </w:p>
        </w:tc>
      </w:tr>
      <w:tr w:rsidR="00F80A58" w:rsidRPr="007F37D9" w:rsidTr="006604B4">
        <w:trPr>
          <w:trHeight w:val="54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7 545.3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4 083.0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54.1</w:t>
            </w:r>
          </w:p>
        </w:tc>
      </w:tr>
      <w:tr w:rsidR="00F80A58" w:rsidRPr="007F0973" w:rsidTr="006604B4">
        <w:trPr>
          <w:trHeight w:val="54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0973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0973">
              <w:rPr>
                <w:color w:val="000000"/>
                <w:sz w:val="20"/>
                <w:szCs w:val="20"/>
              </w:rPr>
              <w:t>Иные платежи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0973" w:rsidRDefault="00F80A58" w:rsidP="006604B4">
            <w:pPr>
              <w:jc w:val="right"/>
              <w:rPr>
                <w:sz w:val="22"/>
                <w:szCs w:val="22"/>
              </w:rPr>
            </w:pPr>
            <w:r w:rsidRPr="007F0973">
              <w:rPr>
                <w:sz w:val="22"/>
                <w:szCs w:val="22"/>
              </w:rPr>
              <w:t>58.0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0973" w:rsidRDefault="00F80A58" w:rsidP="006604B4">
            <w:pPr>
              <w:jc w:val="right"/>
              <w:rPr>
                <w:sz w:val="22"/>
                <w:szCs w:val="22"/>
              </w:rPr>
            </w:pPr>
            <w:r w:rsidRPr="007F0973">
              <w:rPr>
                <w:sz w:val="22"/>
                <w:szCs w:val="22"/>
              </w:rPr>
              <w:t>29.0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0973" w:rsidRDefault="00F80A58" w:rsidP="006604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F0973">
              <w:rPr>
                <w:sz w:val="22"/>
                <w:szCs w:val="22"/>
              </w:rPr>
              <w:t>.0</w:t>
            </w:r>
          </w:p>
        </w:tc>
      </w:tr>
      <w:tr w:rsidR="00F80A58" w:rsidRPr="006604B4" w:rsidTr="006604B4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6604B4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04B4">
              <w:rPr>
                <w:b/>
                <w:bCs/>
                <w:color w:val="000000"/>
                <w:sz w:val="22"/>
                <w:szCs w:val="22"/>
              </w:rPr>
              <w:t>37 850.0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04B4">
              <w:rPr>
                <w:b/>
                <w:bCs/>
                <w:color w:val="000000"/>
                <w:sz w:val="22"/>
                <w:szCs w:val="22"/>
              </w:rPr>
              <w:t>26 541.6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6604B4" w:rsidRDefault="00F80A58" w:rsidP="006604B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04B4">
              <w:rPr>
                <w:b/>
                <w:bCs/>
                <w:color w:val="000000"/>
                <w:sz w:val="22"/>
                <w:szCs w:val="22"/>
              </w:rPr>
              <w:t>70.1</w:t>
            </w:r>
          </w:p>
        </w:tc>
      </w:tr>
      <w:tr w:rsidR="00F80A58" w:rsidRPr="007F37D9" w:rsidTr="006604B4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7F37D9">
              <w:rPr>
                <w:b/>
                <w:bCs/>
                <w:color w:val="000000"/>
                <w:sz w:val="20"/>
                <w:szCs w:val="20"/>
              </w:rPr>
              <w:t xml:space="preserve">Социальная поддержка отдельных категорий граждан в сфере оплаты жилищно-коммунальных услуг: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7F37D9">
              <w:rPr>
                <w:b/>
                <w:bCs/>
                <w:sz w:val="22"/>
                <w:szCs w:val="22"/>
              </w:rPr>
              <w:t>21 999.0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 w:rsidRPr="007F37D9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7F37D9">
              <w:rPr>
                <w:b/>
                <w:bCs/>
                <w:sz w:val="22"/>
                <w:szCs w:val="22"/>
              </w:rPr>
              <w:t>768.1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1"/>
              <w:rPr>
                <w:b/>
                <w:sz w:val="22"/>
                <w:szCs w:val="22"/>
              </w:rPr>
            </w:pPr>
            <w:r w:rsidRPr="007F37D9">
              <w:rPr>
                <w:b/>
                <w:sz w:val="22"/>
                <w:szCs w:val="22"/>
              </w:rPr>
              <w:t>71.7</w:t>
            </w:r>
          </w:p>
        </w:tc>
      </w:tr>
      <w:tr w:rsidR="00F80A58" w:rsidRPr="007F37D9" w:rsidTr="006604B4">
        <w:trPr>
          <w:trHeight w:val="549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Предоставление отдельным категориям граждан субсидии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8 523.0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7 302.9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85.7</w:t>
            </w:r>
          </w:p>
        </w:tc>
      </w:tr>
      <w:tr w:rsidR="00F80A58" w:rsidRPr="007F37D9" w:rsidTr="006604B4">
        <w:trPr>
          <w:trHeight w:val="4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7F37D9">
              <w:rPr>
                <w:color w:val="000000"/>
                <w:sz w:val="20"/>
                <w:szCs w:val="20"/>
              </w:rPr>
              <w:t>Предоставление отдельным категориям граждан ежемесячных выплат для компенсации части их расходов на оплату жилья и коммунальных услуг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13 476.0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8 465.2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7F37D9">
              <w:rPr>
                <w:sz w:val="22"/>
                <w:szCs w:val="22"/>
              </w:rPr>
              <w:t>62.8</w:t>
            </w:r>
          </w:p>
        </w:tc>
      </w:tr>
      <w:tr w:rsidR="00F80A58" w:rsidRPr="006604B4" w:rsidTr="006604B4">
        <w:trPr>
          <w:trHeight w:val="46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6604B4">
              <w:rPr>
                <w:b/>
                <w:bCs/>
                <w:color w:val="000000"/>
                <w:sz w:val="20"/>
                <w:szCs w:val="20"/>
              </w:rPr>
              <w:t xml:space="preserve">Дополнительные меры социальной поддержки отдельных категорий граждан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04B4">
              <w:rPr>
                <w:b/>
                <w:bCs/>
                <w:color w:val="000000"/>
                <w:sz w:val="22"/>
                <w:szCs w:val="22"/>
              </w:rPr>
              <w:t>7 678.0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0A58" w:rsidRPr="006604B4" w:rsidRDefault="00F80A58" w:rsidP="006604B4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604B4">
              <w:rPr>
                <w:b/>
                <w:bCs/>
                <w:color w:val="000000"/>
                <w:sz w:val="22"/>
                <w:szCs w:val="22"/>
              </w:rPr>
              <w:t>4 644.2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0A58" w:rsidRPr="006604B4" w:rsidRDefault="00F80A58" w:rsidP="006604B4">
            <w:pPr>
              <w:ind w:firstLine="709"/>
              <w:jc w:val="right"/>
              <w:rPr>
                <w:b/>
                <w:color w:val="000000"/>
                <w:sz w:val="22"/>
                <w:szCs w:val="22"/>
              </w:rPr>
            </w:pPr>
            <w:r w:rsidRPr="006604B4">
              <w:rPr>
                <w:b/>
                <w:color w:val="000000"/>
                <w:sz w:val="22"/>
                <w:szCs w:val="22"/>
              </w:rPr>
              <w:t>60.5</w:t>
            </w:r>
          </w:p>
        </w:tc>
      </w:tr>
      <w:tr w:rsidR="00F80A58" w:rsidRPr="00E80907" w:rsidTr="006604B4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E80907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E80907">
              <w:rPr>
                <w:color w:val="000000"/>
                <w:sz w:val="20"/>
                <w:szCs w:val="20"/>
              </w:rPr>
              <w:t xml:space="preserve">Обеспечение предоставления гражданам льготы на услуги общего мыльного отделения муниципальных бань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E80907" w:rsidRDefault="00F80A58" w:rsidP="006604B4">
            <w:pPr>
              <w:jc w:val="right"/>
              <w:rPr>
                <w:sz w:val="22"/>
                <w:szCs w:val="22"/>
              </w:rPr>
            </w:pPr>
            <w:r w:rsidRPr="00E80907">
              <w:rPr>
                <w:sz w:val="22"/>
                <w:szCs w:val="22"/>
              </w:rPr>
              <w:t>3 793.0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E80907" w:rsidRDefault="00F80A58" w:rsidP="006604B4">
            <w:pPr>
              <w:jc w:val="right"/>
              <w:rPr>
                <w:sz w:val="22"/>
                <w:szCs w:val="22"/>
              </w:rPr>
            </w:pPr>
            <w:r w:rsidRPr="00E80907">
              <w:rPr>
                <w:sz w:val="22"/>
                <w:szCs w:val="22"/>
              </w:rPr>
              <w:t>2 409.4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E80907" w:rsidRDefault="00F80A58" w:rsidP="006604B4">
            <w:pPr>
              <w:jc w:val="right"/>
              <w:rPr>
                <w:sz w:val="22"/>
                <w:szCs w:val="22"/>
              </w:rPr>
            </w:pPr>
            <w:r w:rsidRPr="00E80907">
              <w:rPr>
                <w:sz w:val="22"/>
                <w:szCs w:val="22"/>
              </w:rPr>
              <w:t>63.5</w:t>
            </w:r>
          </w:p>
        </w:tc>
      </w:tr>
      <w:tr w:rsidR="00F80A58" w:rsidRPr="00086865" w:rsidTr="006604B4">
        <w:trPr>
          <w:trHeight w:val="794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8433B4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086865">
              <w:rPr>
                <w:color w:val="000000"/>
                <w:sz w:val="20"/>
                <w:szCs w:val="20"/>
              </w:rPr>
              <w:t xml:space="preserve">Предоставление субсидии на частичную компенсацию затрат собственников при газификации помещений в многоквартирных жилых домах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jc w:val="right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50.0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jc w:val="right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jc w:val="right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</w:tr>
      <w:tr w:rsidR="00F80A58" w:rsidRPr="00086865" w:rsidTr="006604B4">
        <w:trPr>
          <w:trHeight w:val="6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8433B4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086865">
              <w:rPr>
                <w:color w:val="000000"/>
                <w:sz w:val="20"/>
                <w:szCs w:val="20"/>
              </w:rPr>
              <w:t>Предоставление субсидии на частичную компенсацию затрат собственников при газификации индивидуальных жилых домов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252.0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</w:tr>
      <w:tr w:rsidR="00F80A58" w:rsidRPr="00086865" w:rsidTr="006604B4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8433B4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086865">
              <w:rPr>
                <w:color w:val="000000"/>
                <w:sz w:val="20"/>
                <w:szCs w:val="20"/>
              </w:rPr>
              <w:t>Предоставление ежемесячной и единовременной денежной выплаты Почетным гражданам города Гатчина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8433B4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  <w:highlight w:val="yellow"/>
              </w:rPr>
            </w:pPr>
            <w:r w:rsidRPr="00086865">
              <w:rPr>
                <w:sz w:val="22"/>
                <w:szCs w:val="22"/>
              </w:rPr>
              <w:t>267.0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144.9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54.3</w:t>
            </w:r>
          </w:p>
        </w:tc>
      </w:tr>
      <w:tr w:rsidR="00F80A58" w:rsidRPr="00086865" w:rsidTr="006604B4">
        <w:trPr>
          <w:trHeight w:val="50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086865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086865">
              <w:rPr>
                <w:color w:val="000000"/>
                <w:sz w:val="20"/>
                <w:szCs w:val="20"/>
              </w:rPr>
              <w:t xml:space="preserve">Предоставление стопроцентной компенсации проезда в автобусах по </w:t>
            </w:r>
            <w:proofErr w:type="gramStart"/>
            <w:r w:rsidRPr="00086865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86865">
              <w:rPr>
                <w:color w:val="000000"/>
                <w:sz w:val="20"/>
                <w:szCs w:val="20"/>
              </w:rPr>
              <w:t>. Гатчина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845.0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725.1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85.8</w:t>
            </w:r>
          </w:p>
        </w:tc>
      </w:tr>
      <w:tr w:rsidR="00F80A58" w:rsidRPr="00086865" w:rsidTr="006604B4">
        <w:trPr>
          <w:trHeight w:val="69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086865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</w:rPr>
            </w:pPr>
            <w:r w:rsidRPr="00086865">
              <w:rPr>
                <w:color w:val="000000"/>
                <w:sz w:val="20"/>
                <w:szCs w:val="20"/>
              </w:rPr>
              <w:t xml:space="preserve">Предоставление денежной компенсации части расходов на приобретение и доставку топлива отдельным категориям граждан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50.0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0.0</w:t>
            </w:r>
          </w:p>
        </w:tc>
      </w:tr>
      <w:tr w:rsidR="00F80A58" w:rsidRPr="00086865" w:rsidTr="006604B4">
        <w:trPr>
          <w:trHeight w:val="742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8433B4" w:rsidRDefault="00F80A58" w:rsidP="006604B4">
            <w:pPr>
              <w:autoSpaceDE w:val="0"/>
              <w:autoSpaceDN w:val="0"/>
              <w:adjustRightInd w:val="0"/>
              <w:ind w:firstLine="709"/>
              <w:rPr>
                <w:color w:val="000000"/>
                <w:sz w:val="20"/>
                <w:szCs w:val="20"/>
                <w:highlight w:val="yellow"/>
              </w:rPr>
            </w:pPr>
            <w:r w:rsidRPr="00086865">
              <w:rPr>
                <w:color w:val="000000"/>
                <w:sz w:val="20"/>
                <w:szCs w:val="20"/>
              </w:rPr>
              <w:lastRenderedPageBreak/>
              <w:t xml:space="preserve">Предоставление компенсации затрат на установку индивидуальных приборов учета потребления коммунальных услуг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8433B4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  <w:highlight w:val="yellow"/>
              </w:rPr>
            </w:pPr>
            <w:r w:rsidRPr="00086865">
              <w:rPr>
                <w:sz w:val="22"/>
                <w:szCs w:val="22"/>
              </w:rPr>
              <w:t>101.0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0.8</w:t>
            </w:r>
          </w:p>
        </w:tc>
      </w:tr>
      <w:tr w:rsidR="00F80A58" w:rsidRPr="00086865" w:rsidTr="006604B4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8433B4" w:rsidRDefault="00F80A58" w:rsidP="006604B4">
            <w:pPr>
              <w:autoSpaceDE w:val="0"/>
              <w:autoSpaceDN w:val="0"/>
              <w:adjustRightInd w:val="0"/>
              <w:ind w:firstLine="709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086865">
              <w:rPr>
                <w:bCs/>
                <w:color w:val="000000"/>
                <w:sz w:val="20"/>
                <w:szCs w:val="20"/>
              </w:rPr>
              <w:t xml:space="preserve">Социальные выплаты населению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2 320.0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1 364.0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F80A58" w:rsidRPr="00086865" w:rsidRDefault="00F80A58" w:rsidP="006604B4">
            <w:pPr>
              <w:ind w:firstLine="709"/>
              <w:jc w:val="right"/>
              <w:outlineLvl w:val="2"/>
              <w:rPr>
                <w:sz w:val="22"/>
                <w:szCs w:val="22"/>
              </w:rPr>
            </w:pPr>
            <w:r w:rsidRPr="00086865">
              <w:rPr>
                <w:sz w:val="22"/>
                <w:szCs w:val="22"/>
              </w:rPr>
              <w:t>58.8</w:t>
            </w:r>
          </w:p>
        </w:tc>
      </w:tr>
      <w:tr w:rsidR="00F80A58" w:rsidRPr="007F37D9" w:rsidTr="006604B4">
        <w:trPr>
          <w:trHeight w:val="276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F80A58" w:rsidRPr="007F37D9" w:rsidRDefault="00F80A58" w:rsidP="006604B4">
            <w:pPr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  <w:sz w:val="20"/>
                <w:szCs w:val="20"/>
              </w:rPr>
            </w:pPr>
            <w:r w:rsidRPr="007F37D9">
              <w:rPr>
                <w:b/>
                <w:bCs/>
                <w:color w:val="000000"/>
                <w:sz w:val="20"/>
                <w:szCs w:val="20"/>
              </w:rPr>
              <w:t xml:space="preserve">Доплаты к пенсиям муниципальных служащих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b/>
                <w:sz w:val="22"/>
                <w:szCs w:val="22"/>
              </w:rPr>
            </w:pPr>
            <w:r w:rsidRPr="007F37D9">
              <w:rPr>
                <w:b/>
                <w:sz w:val="22"/>
                <w:szCs w:val="22"/>
              </w:rPr>
              <w:t>8 173.0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b/>
                <w:sz w:val="22"/>
                <w:szCs w:val="22"/>
              </w:rPr>
            </w:pPr>
            <w:r w:rsidRPr="007F37D9">
              <w:rPr>
                <w:b/>
                <w:sz w:val="22"/>
                <w:szCs w:val="22"/>
              </w:rPr>
              <w:t>6 129.3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A58" w:rsidRPr="007F37D9" w:rsidRDefault="00F80A58" w:rsidP="006604B4">
            <w:pPr>
              <w:jc w:val="right"/>
              <w:rPr>
                <w:b/>
                <w:sz w:val="22"/>
                <w:szCs w:val="22"/>
              </w:rPr>
            </w:pPr>
            <w:r w:rsidRPr="007F37D9">
              <w:rPr>
                <w:b/>
                <w:sz w:val="22"/>
                <w:szCs w:val="22"/>
              </w:rPr>
              <w:t>75.0</w:t>
            </w:r>
          </w:p>
        </w:tc>
      </w:tr>
    </w:tbl>
    <w:p w:rsidR="006604B4" w:rsidRDefault="006604B4" w:rsidP="00E71C8E">
      <w:pPr>
        <w:ind w:firstLine="709"/>
        <w:jc w:val="both"/>
        <w:rPr>
          <w:b/>
          <w:sz w:val="28"/>
          <w:szCs w:val="28"/>
        </w:rPr>
      </w:pPr>
    </w:p>
    <w:p w:rsidR="0024289C" w:rsidRPr="003869A7" w:rsidRDefault="006003A1" w:rsidP="00E71C8E">
      <w:pPr>
        <w:ind w:firstLine="709"/>
        <w:jc w:val="both"/>
        <w:rPr>
          <w:sz w:val="28"/>
          <w:szCs w:val="28"/>
        </w:rPr>
      </w:pPr>
      <w:r w:rsidRPr="003869A7">
        <w:rPr>
          <w:b/>
          <w:sz w:val="28"/>
          <w:szCs w:val="28"/>
        </w:rPr>
        <w:t>Кроме того,</w:t>
      </w:r>
      <w:r w:rsidR="00962B4C" w:rsidRPr="003869A7">
        <w:rPr>
          <w:sz w:val="28"/>
          <w:szCs w:val="28"/>
        </w:rPr>
        <w:t xml:space="preserve">  прочие расходы по администрации составили </w:t>
      </w:r>
      <w:r w:rsidR="003869A7" w:rsidRPr="003869A7">
        <w:rPr>
          <w:sz w:val="28"/>
          <w:szCs w:val="28"/>
        </w:rPr>
        <w:t>11 508,1</w:t>
      </w:r>
      <w:r w:rsidR="00131EBC" w:rsidRPr="003869A7">
        <w:rPr>
          <w:sz w:val="28"/>
          <w:szCs w:val="28"/>
        </w:rPr>
        <w:t xml:space="preserve"> </w:t>
      </w:r>
      <w:r w:rsidR="00F6673A" w:rsidRPr="003869A7">
        <w:rPr>
          <w:sz w:val="28"/>
          <w:szCs w:val="28"/>
        </w:rPr>
        <w:t>т</w:t>
      </w:r>
      <w:r w:rsidR="00962B4C" w:rsidRPr="003869A7">
        <w:rPr>
          <w:sz w:val="28"/>
          <w:szCs w:val="28"/>
        </w:rPr>
        <w:t>ыс.</w:t>
      </w:r>
      <w:r w:rsidR="00F6673A" w:rsidRPr="003869A7">
        <w:rPr>
          <w:sz w:val="28"/>
          <w:szCs w:val="28"/>
        </w:rPr>
        <w:t xml:space="preserve"> </w:t>
      </w:r>
      <w:r w:rsidR="00962B4C" w:rsidRPr="003869A7">
        <w:rPr>
          <w:sz w:val="28"/>
          <w:szCs w:val="28"/>
        </w:rPr>
        <w:t xml:space="preserve">руб., или </w:t>
      </w:r>
      <w:r w:rsidR="003869A7" w:rsidRPr="003869A7">
        <w:rPr>
          <w:sz w:val="28"/>
          <w:szCs w:val="28"/>
        </w:rPr>
        <w:t>71,2</w:t>
      </w:r>
      <w:r w:rsidR="00F6673A" w:rsidRPr="003869A7">
        <w:rPr>
          <w:sz w:val="28"/>
          <w:szCs w:val="28"/>
        </w:rPr>
        <w:t xml:space="preserve"> </w:t>
      </w:r>
      <w:r w:rsidR="00962B4C" w:rsidRPr="003869A7">
        <w:rPr>
          <w:sz w:val="28"/>
          <w:szCs w:val="28"/>
        </w:rPr>
        <w:t xml:space="preserve">% к плану </w:t>
      </w:r>
      <w:r w:rsidR="003869A7" w:rsidRPr="003869A7">
        <w:rPr>
          <w:sz w:val="28"/>
          <w:szCs w:val="28"/>
        </w:rPr>
        <w:t>16 159</w:t>
      </w:r>
      <w:r w:rsidR="00131EBC" w:rsidRPr="003869A7">
        <w:rPr>
          <w:sz w:val="28"/>
          <w:szCs w:val="28"/>
        </w:rPr>
        <w:t>,2</w:t>
      </w:r>
      <w:r w:rsidR="00C5733C" w:rsidRPr="003869A7">
        <w:rPr>
          <w:sz w:val="28"/>
          <w:szCs w:val="28"/>
        </w:rPr>
        <w:t xml:space="preserve"> </w:t>
      </w:r>
      <w:r w:rsidR="00962B4C" w:rsidRPr="003869A7">
        <w:rPr>
          <w:sz w:val="28"/>
          <w:szCs w:val="28"/>
        </w:rPr>
        <w:t>тыс.</w:t>
      </w:r>
      <w:r w:rsidR="00F6673A" w:rsidRPr="003869A7">
        <w:rPr>
          <w:sz w:val="28"/>
          <w:szCs w:val="28"/>
        </w:rPr>
        <w:t xml:space="preserve"> </w:t>
      </w:r>
      <w:r w:rsidR="00962B4C" w:rsidRPr="003869A7">
        <w:rPr>
          <w:sz w:val="28"/>
          <w:szCs w:val="28"/>
        </w:rPr>
        <w:t xml:space="preserve">руб. </w:t>
      </w:r>
    </w:p>
    <w:p w:rsidR="005C6F2E" w:rsidRPr="008433B4" w:rsidRDefault="005C6F2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5C6F2E" w:rsidRPr="008433B4" w:rsidRDefault="005C6F2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214B2A" w:rsidRDefault="0024289C" w:rsidP="00E71C8E">
      <w:pPr>
        <w:ind w:firstLine="709"/>
        <w:jc w:val="both"/>
        <w:rPr>
          <w:b/>
          <w:sz w:val="28"/>
          <w:szCs w:val="28"/>
        </w:rPr>
      </w:pPr>
      <w:r w:rsidRPr="00214B2A">
        <w:rPr>
          <w:b/>
          <w:sz w:val="28"/>
          <w:szCs w:val="28"/>
        </w:rPr>
        <w:t>2. По ГРБС  МКУ «Служба координации и развития коммунального хозяйства и строительства»</w:t>
      </w:r>
    </w:p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  <w:r w:rsidRPr="00D94CD5">
        <w:rPr>
          <w:sz w:val="28"/>
          <w:szCs w:val="28"/>
        </w:rPr>
        <w:t>Удельны</w:t>
      </w:r>
      <w:r w:rsidR="006E72C7" w:rsidRPr="00D94CD5">
        <w:rPr>
          <w:sz w:val="28"/>
          <w:szCs w:val="28"/>
        </w:rPr>
        <w:t>й вес расходов в бюджете на 2018</w:t>
      </w:r>
      <w:r w:rsidRPr="00D94CD5">
        <w:rPr>
          <w:sz w:val="28"/>
          <w:szCs w:val="28"/>
        </w:rPr>
        <w:t xml:space="preserve"> год составил </w:t>
      </w:r>
      <w:r w:rsidR="00D94CD5" w:rsidRPr="00D94CD5">
        <w:rPr>
          <w:sz w:val="28"/>
          <w:szCs w:val="28"/>
        </w:rPr>
        <w:t>22 процента</w:t>
      </w:r>
      <w:r w:rsidRPr="00D94CD5">
        <w:rPr>
          <w:sz w:val="28"/>
          <w:szCs w:val="28"/>
        </w:rPr>
        <w:t xml:space="preserve"> или </w:t>
      </w:r>
      <w:r w:rsidR="00D94CD5" w:rsidRPr="00D94CD5">
        <w:rPr>
          <w:sz w:val="28"/>
          <w:szCs w:val="28"/>
        </w:rPr>
        <w:t xml:space="preserve">296 930,8 </w:t>
      </w:r>
      <w:r w:rsidRPr="00D94CD5">
        <w:rPr>
          <w:sz w:val="28"/>
          <w:szCs w:val="28"/>
        </w:rPr>
        <w:t>тыс.</w:t>
      </w:r>
      <w:r w:rsidR="004A3972" w:rsidRPr="00D94CD5">
        <w:rPr>
          <w:sz w:val="28"/>
          <w:szCs w:val="28"/>
        </w:rPr>
        <w:t xml:space="preserve"> </w:t>
      </w:r>
      <w:r w:rsidRPr="00D94CD5">
        <w:rPr>
          <w:sz w:val="28"/>
          <w:szCs w:val="28"/>
        </w:rPr>
        <w:t xml:space="preserve">руб., из них </w:t>
      </w:r>
      <w:r w:rsidR="00D94CD5" w:rsidRPr="00D94CD5">
        <w:rPr>
          <w:sz w:val="28"/>
          <w:szCs w:val="28"/>
        </w:rPr>
        <w:t>294</w:t>
      </w:r>
      <w:r w:rsidR="00D94CD5">
        <w:rPr>
          <w:sz w:val="28"/>
          <w:szCs w:val="28"/>
        </w:rPr>
        <w:t> 502,</w:t>
      </w:r>
      <w:r w:rsidR="00D94CD5" w:rsidRPr="00D94CD5">
        <w:rPr>
          <w:sz w:val="28"/>
          <w:szCs w:val="28"/>
        </w:rPr>
        <w:t>6</w:t>
      </w:r>
      <w:r w:rsidR="00D94CD5">
        <w:rPr>
          <w:sz w:val="28"/>
          <w:szCs w:val="28"/>
        </w:rPr>
        <w:t xml:space="preserve"> </w:t>
      </w:r>
      <w:r w:rsidRPr="00D94CD5">
        <w:rPr>
          <w:sz w:val="28"/>
          <w:szCs w:val="28"/>
        </w:rPr>
        <w:t>тыс.</w:t>
      </w:r>
      <w:r w:rsidR="004A3972" w:rsidRPr="00D94CD5">
        <w:rPr>
          <w:sz w:val="28"/>
          <w:szCs w:val="28"/>
        </w:rPr>
        <w:t xml:space="preserve"> </w:t>
      </w:r>
      <w:r w:rsidRPr="00D94CD5">
        <w:rPr>
          <w:sz w:val="28"/>
          <w:szCs w:val="28"/>
        </w:rPr>
        <w:t xml:space="preserve">руб., </w:t>
      </w:r>
      <w:r w:rsidR="00085699" w:rsidRPr="00D94CD5">
        <w:rPr>
          <w:sz w:val="28"/>
          <w:szCs w:val="28"/>
        </w:rPr>
        <w:t xml:space="preserve">или </w:t>
      </w:r>
      <w:r w:rsidR="00D94CD5" w:rsidRPr="00D94CD5">
        <w:rPr>
          <w:sz w:val="28"/>
          <w:szCs w:val="28"/>
        </w:rPr>
        <w:t>99,2</w:t>
      </w:r>
      <w:r w:rsidRPr="00D94CD5">
        <w:rPr>
          <w:sz w:val="28"/>
          <w:szCs w:val="28"/>
        </w:rPr>
        <w:t xml:space="preserve"> % – программные расходы.</w:t>
      </w:r>
    </w:p>
    <w:p w:rsidR="002D70E0" w:rsidRPr="00D94CD5" w:rsidRDefault="004A3972" w:rsidP="00E71C8E">
      <w:pPr>
        <w:ind w:firstLine="709"/>
        <w:jc w:val="both"/>
        <w:rPr>
          <w:sz w:val="28"/>
          <w:szCs w:val="28"/>
        </w:rPr>
      </w:pPr>
      <w:r w:rsidRPr="00D94CD5">
        <w:rPr>
          <w:sz w:val="28"/>
          <w:szCs w:val="28"/>
        </w:rPr>
        <w:t>Исполнени</w:t>
      </w:r>
      <w:r w:rsidR="00594ADF" w:rsidRPr="00D94CD5">
        <w:rPr>
          <w:sz w:val="28"/>
          <w:szCs w:val="28"/>
        </w:rPr>
        <w:t xml:space="preserve">е  за </w:t>
      </w:r>
      <w:r w:rsidR="00D94CD5" w:rsidRPr="00D94CD5">
        <w:rPr>
          <w:sz w:val="28"/>
          <w:szCs w:val="28"/>
        </w:rPr>
        <w:t>9 месяцев</w:t>
      </w:r>
      <w:r w:rsidR="006E72C7" w:rsidRPr="00D94CD5">
        <w:rPr>
          <w:sz w:val="28"/>
          <w:szCs w:val="28"/>
        </w:rPr>
        <w:t xml:space="preserve"> 2018г.- </w:t>
      </w:r>
      <w:r w:rsidR="00D94CD5" w:rsidRPr="00D94CD5">
        <w:rPr>
          <w:sz w:val="28"/>
          <w:szCs w:val="28"/>
        </w:rPr>
        <w:t>56</w:t>
      </w:r>
      <w:r w:rsidR="00D94CD5">
        <w:rPr>
          <w:sz w:val="28"/>
          <w:szCs w:val="28"/>
        </w:rPr>
        <w:t xml:space="preserve"> </w:t>
      </w:r>
      <w:r w:rsidR="00D94CD5" w:rsidRPr="00D94CD5">
        <w:rPr>
          <w:sz w:val="28"/>
          <w:szCs w:val="28"/>
        </w:rPr>
        <w:t xml:space="preserve">164,5 </w:t>
      </w:r>
      <w:r w:rsidR="006E72C7" w:rsidRPr="00D94CD5">
        <w:rPr>
          <w:sz w:val="28"/>
          <w:szCs w:val="28"/>
        </w:rPr>
        <w:t xml:space="preserve">тыс. руб., </w:t>
      </w:r>
      <w:r w:rsidR="0024289C" w:rsidRPr="00D94CD5">
        <w:rPr>
          <w:sz w:val="28"/>
          <w:szCs w:val="28"/>
        </w:rPr>
        <w:t xml:space="preserve">или </w:t>
      </w:r>
      <w:r w:rsidR="00D94CD5" w:rsidRPr="00D94CD5">
        <w:rPr>
          <w:sz w:val="28"/>
          <w:szCs w:val="28"/>
        </w:rPr>
        <w:t>18</w:t>
      </w:r>
      <w:r w:rsidR="005414BD" w:rsidRPr="00D94CD5">
        <w:rPr>
          <w:sz w:val="28"/>
          <w:szCs w:val="28"/>
        </w:rPr>
        <w:t xml:space="preserve">,9 </w:t>
      </w:r>
      <w:r w:rsidR="0024289C" w:rsidRPr="00D94CD5">
        <w:rPr>
          <w:sz w:val="28"/>
          <w:szCs w:val="28"/>
        </w:rPr>
        <w:t xml:space="preserve">%   годовых бюджетных назначений. </w:t>
      </w:r>
    </w:p>
    <w:p w:rsidR="002D70E0" w:rsidRPr="00427656" w:rsidRDefault="00F80A58" w:rsidP="00E71C8E">
      <w:pPr>
        <w:ind w:firstLine="709"/>
        <w:jc w:val="both"/>
      </w:pP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F80A58">
        <w:rPr>
          <w:sz w:val="28"/>
          <w:szCs w:val="28"/>
        </w:rPr>
        <w:tab/>
      </w:r>
      <w:r w:rsidRPr="00427656">
        <w:t>тыс. руб.</w:t>
      </w: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126"/>
        <w:gridCol w:w="1665"/>
      </w:tblGrid>
      <w:tr w:rsidR="0024289C" w:rsidRPr="008433B4" w:rsidTr="000E6B6B">
        <w:trPr>
          <w:trHeight w:val="660"/>
        </w:trPr>
        <w:tc>
          <w:tcPr>
            <w:tcW w:w="4644" w:type="dxa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7" w:type="dxa"/>
            <w:hideMark/>
          </w:tcPr>
          <w:p w:rsidR="0024289C" w:rsidRPr="00F80A58" w:rsidRDefault="004A3972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Утверждено на 201</w:t>
            </w:r>
            <w:r w:rsidR="006E72C7" w:rsidRPr="00F80A58">
              <w:rPr>
                <w:b/>
                <w:color w:val="000000"/>
                <w:sz w:val="22"/>
                <w:szCs w:val="22"/>
              </w:rPr>
              <w:t>8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24289C" w:rsidRPr="00F80A58">
              <w:rPr>
                <w:b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26" w:type="dxa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 xml:space="preserve">Исполнено </w:t>
            </w:r>
            <w:r w:rsidR="00D94CD5" w:rsidRPr="00F80A58">
              <w:rPr>
                <w:b/>
                <w:color w:val="000000"/>
                <w:sz w:val="22"/>
                <w:szCs w:val="22"/>
              </w:rPr>
              <w:t>9 месяцев</w:t>
            </w:r>
            <w:r w:rsidR="005414BD" w:rsidRPr="00F80A5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E72C7" w:rsidRPr="00F80A58">
              <w:rPr>
                <w:b/>
                <w:color w:val="000000"/>
                <w:sz w:val="22"/>
                <w:szCs w:val="22"/>
              </w:rPr>
              <w:t>2018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665" w:type="dxa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5414BD" w:rsidRPr="008433B4" w:rsidTr="00427656">
        <w:trPr>
          <w:trHeight w:val="378"/>
        </w:trPr>
        <w:tc>
          <w:tcPr>
            <w:tcW w:w="4644" w:type="dxa"/>
            <w:hideMark/>
          </w:tcPr>
          <w:p w:rsidR="005414BD" w:rsidRPr="00D94CD5" w:rsidRDefault="005414BD" w:rsidP="000E6B6B">
            <w:pPr>
              <w:rPr>
                <w:color w:val="000000"/>
              </w:rPr>
            </w:pPr>
            <w:r w:rsidRPr="00D94CD5">
              <w:rPr>
                <w:color w:val="000000"/>
              </w:rPr>
              <w:t>Всего расходов, в том числе:</w:t>
            </w:r>
          </w:p>
        </w:tc>
        <w:tc>
          <w:tcPr>
            <w:tcW w:w="2127" w:type="dxa"/>
            <w:vAlign w:val="bottom"/>
            <w:hideMark/>
          </w:tcPr>
          <w:p w:rsidR="005414BD" w:rsidRPr="00D94CD5" w:rsidRDefault="00D94CD5" w:rsidP="000E6B6B">
            <w:pPr>
              <w:jc w:val="center"/>
              <w:rPr>
                <w:b/>
                <w:sz w:val="22"/>
                <w:szCs w:val="22"/>
              </w:rPr>
            </w:pPr>
            <w:r w:rsidRPr="00D94CD5">
              <w:rPr>
                <w:b/>
                <w:sz w:val="22"/>
                <w:szCs w:val="22"/>
              </w:rPr>
              <w:t>296 930,8</w:t>
            </w:r>
          </w:p>
        </w:tc>
        <w:tc>
          <w:tcPr>
            <w:tcW w:w="2126" w:type="dxa"/>
            <w:vAlign w:val="bottom"/>
            <w:hideMark/>
          </w:tcPr>
          <w:p w:rsidR="005414BD" w:rsidRPr="00D94CD5" w:rsidRDefault="00D94CD5" w:rsidP="000E6B6B">
            <w:pPr>
              <w:jc w:val="center"/>
              <w:rPr>
                <w:b/>
                <w:sz w:val="22"/>
                <w:szCs w:val="22"/>
              </w:rPr>
            </w:pPr>
            <w:r w:rsidRPr="00D94CD5">
              <w:rPr>
                <w:b/>
                <w:sz w:val="22"/>
                <w:szCs w:val="22"/>
              </w:rPr>
              <w:t>56 164,5</w:t>
            </w:r>
          </w:p>
        </w:tc>
        <w:tc>
          <w:tcPr>
            <w:tcW w:w="1665" w:type="dxa"/>
            <w:vAlign w:val="bottom"/>
            <w:hideMark/>
          </w:tcPr>
          <w:p w:rsidR="005414BD" w:rsidRPr="00D94CD5" w:rsidRDefault="00D94CD5" w:rsidP="000E6B6B">
            <w:pPr>
              <w:jc w:val="center"/>
              <w:rPr>
                <w:b/>
                <w:sz w:val="22"/>
                <w:szCs w:val="22"/>
              </w:rPr>
            </w:pPr>
            <w:r w:rsidRPr="00D94CD5">
              <w:rPr>
                <w:b/>
                <w:sz w:val="22"/>
                <w:szCs w:val="22"/>
              </w:rPr>
              <w:t>18</w:t>
            </w:r>
            <w:r w:rsidR="005414BD" w:rsidRPr="00D94CD5">
              <w:rPr>
                <w:b/>
                <w:sz w:val="22"/>
                <w:szCs w:val="22"/>
              </w:rPr>
              <w:t>.9</w:t>
            </w:r>
          </w:p>
        </w:tc>
      </w:tr>
      <w:tr w:rsidR="00D94CD5" w:rsidRPr="008433B4" w:rsidTr="00427656">
        <w:trPr>
          <w:trHeight w:val="411"/>
        </w:trPr>
        <w:tc>
          <w:tcPr>
            <w:tcW w:w="4644" w:type="dxa"/>
            <w:hideMark/>
          </w:tcPr>
          <w:p w:rsidR="00D94CD5" w:rsidRPr="00D94CD5" w:rsidRDefault="00D94CD5" w:rsidP="000E6B6B">
            <w:pPr>
              <w:rPr>
                <w:color w:val="000000"/>
              </w:rPr>
            </w:pPr>
            <w:r w:rsidRPr="00D94CD5">
              <w:rPr>
                <w:color w:val="000000"/>
              </w:rPr>
              <w:t>Бюджет Ленинградской области</w:t>
            </w:r>
          </w:p>
        </w:tc>
        <w:tc>
          <w:tcPr>
            <w:tcW w:w="2127" w:type="dxa"/>
            <w:noWrap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231 088.8</w:t>
            </w:r>
          </w:p>
        </w:tc>
        <w:tc>
          <w:tcPr>
            <w:tcW w:w="2126" w:type="dxa"/>
            <w:noWrap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7 470.0</w:t>
            </w:r>
          </w:p>
        </w:tc>
        <w:tc>
          <w:tcPr>
            <w:tcW w:w="1665" w:type="dxa"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3.2</w:t>
            </w:r>
          </w:p>
        </w:tc>
      </w:tr>
      <w:tr w:rsidR="00D94CD5" w:rsidRPr="008433B4" w:rsidTr="00427656">
        <w:trPr>
          <w:trHeight w:val="417"/>
        </w:trPr>
        <w:tc>
          <w:tcPr>
            <w:tcW w:w="4644" w:type="dxa"/>
            <w:hideMark/>
          </w:tcPr>
          <w:p w:rsidR="00D94CD5" w:rsidRPr="00D94CD5" w:rsidRDefault="00D94CD5" w:rsidP="000E6B6B">
            <w:pPr>
              <w:rPr>
                <w:color w:val="000000"/>
              </w:rPr>
            </w:pPr>
            <w:r w:rsidRPr="00D94CD5">
              <w:rPr>
                <w:color w:val="000000"/>
              </w:rPr>
              <w:t>Бюджет МО "Город Гатчина"</w:t>
            </w:r>
          </w:p>
        </w:tc>
        <w:tc>
          <w:tcPr>
            <w:tcW w:w="2127" w:type="dxa"/>
            <w:noWrap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65 842.0</w:t>
            </w:r>
          </w:p>
        </w:tc>
        <w:tc>
          <w:tcPr>
            <w:tcW w:w="2126" w:type="dxa"/>
            <w:noWrap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48 694.5</w:t>
            </w:r>
          </w:p>
        </w:tc>
        <w:tc>
          <w:tcPr>
            <w:tcW w:w="1665" w:type="dxa"/>
            <w:vAlign w:val="center"/>
            <w:hideMark/>
          </w:tcPr>
          <w:p w:rsidR="00D94CD5" w:rsidRPr="00D94CD5" w:rsidRDefault="00D94CD5" w:rsidP="000E6B6B">
            <w:pPr>
              <w:jc w:val="center"/>
              <w:rPr>
                <w:color w:val="000000"/>
                <w:sz w:val="22"/>
                <w:szCs w:val="22"/>
              </w:rPr>
            </w:pPr>
            <w:r w:rsidRPr="00D94CD5">
              <w:rPr>
                <w:color w:val="000000"/>
                <w:sz w:val="22"/>
                <w:szCs w:val="22"/>
              </w:rPr>
              <w:t>74.0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A96697" w:rsidRDefault="0024289C" w:rsidP="00F6290F">
      <w:pPr>
        <w:ind w:firstLine="709"/>
        <w:jc w:val="both"/>
        <w:rPr>
          <w:sz w:val="28"/>
          <w:szCs w:val="28"/>
        </w:rPr>
      </w:pPr>
      <w:r w:rsidRPr="00A96697">
        <w:rPr>
          <w:sz w:val="28"/>
          <w:szCs w:val="28"/>
        </w:rPr>
        <w:tab/>
        <w:t xml:space="preserve">В запланированных объемах субсидии составили </w:t>
      </w:r>
      <w:r w:rsidR="00A96697" w:rsidRPr="00A96697">
        <w:rPr>
          <w:sz w:val="28"/>
          <w:szCs w:val="28"/>
        </w:rPr>
        <w:t>20,2</w:t>
      </w:r>
      <w:r w:rsidR="00C805FE" w:rsidRPr="00A96697">
        <w:rPr>
          <w:sz w:val="28"/>
          <w:szCs w:val="28"/>
        </w:rPr>
        <w:t xml:space="preserve"> % от плана по ГРБС, </w:t>
      </w:r>
      <w:r w:rsidR="00A96697" w:rsidRPr="00A96697">
        <w:rPr>
          <w:sz w:val="28"/>
          <w:szCs w:val="28"/>
        </w:rPr>
        <w:t>47,6</w:t>
      </w:r>
      <w:r w:rsidR="00C805FE" w:rsidRPr="00A96697">
        <w:rPr>
          <w:sz w:val="28"/>
          <w:szCs w:val="28"/>
        </w:rPr>
        <w:t xml:space="preserve"> </w:t>
      </w:r>
      <w:r w:rsidRPr="00A96697">
        <w:rPr>
          <w:sz w:val="28"/>
          <w:szCs w:val="28"/>
        </w:rPr>
        <w:t xml:space="preserve">% от общего исполнения расходов по Службе за </w:t>
      </w:r>
      <w:r w:rsidR="00A96697" w:rsidRPr="00A96697">
        <w:rPr>
          <w:sz w:val="28"/>
          <w:szCs w:val="28"/>
        </w:rPr>
        <w:t>9 месяцев 2018 года</w:t>
      </w:r>
      <w:r w:rsidRPr="00A96697">
        <w:rPr>
          <w:sz w:val="28"/>
          <w:szCs w:val="28"/>
        </w:rPr>
        <w:t>, из них:</w:t>
      </w:r>
    </w:p>
    <w:p w:rsidR="0024289C" w:rsidRPr="00427656" w:rsidRDefault="00F80A58" w:rsidP="00E71C8E">
      <w:pPr>
        <w:ind w:firstLine="709"/>
        <w:jc w:val="both"/>
      </w:pPr>
      <w:r w:rsidRPr="00F80A58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427656">
        <w:t>тыс. руб.</w:t>
      </w:r>
    </w:p>
    <w:tbl>
      <w:tblPr>
        <w:tblW w:w="9935" w:type="dxa"/>
        <w:tblInd w:w="96" w:type="dxa"/>
        <w:tblLook w:val="04A0"/>
      </w:tblPr>
      <w:tblGrid>
        <w:gridCol w:w="4265"/>
        <w:gridCol w:w="2126"/>
        <w:gridCol w:w="2122"/>
        <w:gridCol w:w="1422"/>
      </w:tblGrid>
      <w:tr w:rsidR="00F6290F" w:rsidRPr="008433B4" w:rsidTr="00F6290F">
        <w:trPr>
          <w:trHeight w:val="70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90F" w:rsidRPr="00F80A58" w:rsidRDefault="00F6290F" w:rsidP="00E71C8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80A58" w:rsidRDefault="00F6290F" w:rsidP="00F629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Утверждено на 2018 год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80A58" w:rsidRDefault="00F6290F" w:rsidP="00A966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 xml:space="preserve">Исполнено </w:t>
            </w:r>
            <w:r w:rsidR="00A96697" w:rsidRPr="00F80A58">
              <w:rPr>
                <w:b/>
                <w:color w:val="000000"/>
                <w:sz w:val="22"/>
                <w:szCs w:val="22"/>
              </w:rPr>
              <w:t>9 месяцев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2018 года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90F" w:rsidRPr="00F80A58" w:rsidRDefault="00F6290F" w:rsidP="00F6290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A96697" w:rsidRPr="008433B4" w:rsidTr="00F6290F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97" w:rsidRPr="00A96697" w:rsidRDefault="00A96697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Субсидии, всего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59 964.6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26 751.8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44.6</w:t>
            </w:r>
          </w:p>
        </w:tc>
      </w:tr>
      <w:tr w:rsidR="0024289C" w:rsidRPr="008433B4" w:rsidTr="00623FBE">
        <w:trPr>
          <w:trHeight w:val="312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A96697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A96697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A96697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A96697" w:rsidRDefault="0024289C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3FBE" w:rsidRPr="008433B4" w:rsidTr="00623FBE">
        <w:trPr>
          <w:trHeight w:val="5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623FBE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Субсидии юридическим лицам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A96697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96697">
              <w:rPr>
                <w:sz w:val="22"/>
                <w:szCs w:val="22"/>
              </w:rPr>
              <w:t>46 456.3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8433B4" w:rsidRDefault="00A96697" w:rsidP="00E71C8E">
            <w:pPr>
              <w:ind w:firstLine="709"/>
              <w:jc w:val="right"/>
              <w:rPr>
                <w:sz w:val="22"/>
                <w:szCs w:val="22"/>
                <w:highlight w:val="yellow"/>
              </w:rPr>
            </w:pPr>
            <w:r w:rsidRPr="00A96697">
              <w:rPr>
                <w:sz w:val="22"/>
                <w:szCs w:val="22"/>
              </w:rPr>
              <w:t>16 243.5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A96697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96697">
              <w:rPr>
                <w:sz w:val="22"/>
                <w:szCs w:val="22"/>
              </w:rPr>
              <w:t>35.0</w:t>
            </w:r>
          </w:p>
        </w:tc>
      </w:tr>
      <w:tr w:rsidR="00623FBE" w:rsidRPr="008433B4" w:rsidTr="00623FBE">
        <w:trPr>
          <w:trHeight w:val="568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623FBE" w:rsidP="00E71C8E">
            <w:pPr>
              <w:ind w:firstLine="709"/>
              <w:jc w:val="right"/>
              <w:rPr>
                <w:color w:val="000000"/>
                <w:sz w:val="22"/>
                <w:szCs w:val="22"/>
              </w:rPr>
            </w:pPr>
            <w:r w:rsidRPr="00A96697">
              <w:rPr>
                <w:color w:val="000000"/>
                <w:sz w:val="22"/>
                <w:szCs w:val="22"/>
              </w:rPr>
              <w:t>Субсидии на капитальные вложения в объекты капитального строительства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F6290F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96697">
              <w:rPr>
                <w:sz w:val="22"/>
                <w:szCs w:val="22"/>
              </w:rPr>
              <w:t>13</w:t>
            </w:r>
            <w:r w:rsidR="005414BD" w:rsidRPr="00A96697">
              <w:rPr>
                <w:sz w:val="22"/>
                <w:szCs w:val="22"/>
              </w:rPr>
              <w:t> 508.</w:t>
            </w:r>
            <w:r w:rsidRPr="00A96697">
              <w:rPr>
                <w:sz w:val="22"/>
                <w:szCs w:val="22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A96697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96697">
              <w:rPr>
                <w:sz w:val="22"/>
                <w:szCs w:val="22"/>
              </w:rPr>
              <w:t>10 508.3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FBE" w:rsidRPr="00A96697" w:rsidRDefault="00A96697" w:rsidP="00E71C8E">
            <w:pPr>
              <w:ind w:firstLine="709"/>
              <w:jc w:val="right"/>
              <w:rPr>
                <w:sz w:val="22"/>
                <w:szCs w:val="22"/>
              </w:rPr>
            </w:pPr>
            <w:r w:rsidRPr="00A96697">
              <w:rPr>
                <w:sz w:val="22"/>
                <w:szCs w:val="22"/>
              </w:rPr>
              <w:t>77.8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A96697" w:rsidRDefault="0024289C" w:rsidP="00E71C8E">
      <w:pPr>
        <w:ind w:firstLine="709"/>
        <w:jc w:val="center"/>
      </w:pPr>
      <w:r w:rsidRPr="00A96697">
        <w:rPr>
          <w:sz w:val="28"/>
          <w:szCs w:val="28"/>
        </w:rPr>
        <w:t xml:space="preserve">                                                                                                        </w:t>
      </w:r>
      <w:r w:rsidRPr="00A96697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2268"/>
        <w:gridCol w:w="2268"/>
      </w:tblGrid>
      <w:tr w:rsidR="0024289C" w:rsidRPr="008433B4" w:rsidTr="009D6983">
        <w:tc>
          <w:tcPr>
            <w:tcW w:w="5778" w:type="dxa"/>
            <w:vAlign w:val="center"/>
          </w:tcPr>
          <w:p w:rsidR="0024289C" w:rsidRPr="00F80A58" w:rsidRDefault="0024289C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24289C" w:rsidRPr="00F80A58" w:rsidRDefault="00A25177" w:rsidP="00E71C8E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>Утверждено на 2018</w:t>
            </w:r>
            <w:r w:rsidR="0024289C" w:rsidRPr="00F80A58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24289C" w:rsidRPr="00F80A58" w:rsidRDefault="0024289C" w:rsidP="00A96697">
            <w:pPr>
              <w:jc w:val="center"/>
              <w:rPr>
                <w:b/>
                <w:sz w:val="22"/>
                <w:szCs w:val="22"/>
              </w:rPr>
            </w:pPr>
            <w:r w:rsidRPr="00F80A58">
              <w:rPr>
                <w:b/>
                <w:sz w:val="22"/>
                <w:szCs w:val="22"/>
              </w:rPr>
              <w:t xml:space="preserve">Исполнено за </w:t>
            </w:r>
            <w:r w:rsidR="00A96697" w:rsidRPr="00F80A58">
              <w:rPr>
                <w:b/>
                <w:sz w:val="22"/>
                <w:szCs w:val="22"/>
              </w:rPr>
              <w:t>9 месяцев</w:t>
            </w:r>
            <w:r w:rsidR="00A25177" w:rsidRPr="00F80A58">
              <w:rPr>
                <w:b/>
                <w:sz w:val="22"/>
                <w:szCs w:val="22"/>
              </w:rPr>
              <w:t xml:space="preserve"> 2018</w:t>
            </w:r>
            <w:r w:rsidRPr="00F80A58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A96697" w:rsidRPr="008433B4" w:rsidTr="009D6983">
        <w:tc>
          <w:tcPr>
            <w:tcW w:w="5778" w:type="dxa"/>
          </w:tcPr>
          <w:p w:rsidR="00A96697" w:rsidRPr="008433B4" w:rsidRDefault="00A96697" w:rsidP="00E71C8E">
            <w:pPr>
              <w:ind w:firstLine="709"/>
              <w:jc w:val="both"/>
              <w:rPr>
                <w:b/>
                <w:highlight w:val="yellow"/>
              </w:rPr>
            </w:pPr>
            <w:r w:rsidRPr="00A96697">
              <w:rPr>
                <w:b/>
              </w:rPr>
              <w:t>Субсидии на осуществление капитальных вложений в объекты капитального строительства, в том числе:</w:t>
            </w:r>
          </w:p>
        </w:tc>
        <w:tc>
          <w:tcPr>
            <w:tcW w:w="2268" w:type="dxa"/>
            <w:vAlign w:val="center"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13 508.3</w:t>
            </w:r>
          </w:p>
        </w:tc>
        <w:tc>
          <w:tcPr>
            <w:tcW w:w="2268" w:type="dxa"/>
            <w:vAlign w:val="center"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10 508.3</w:t>
            </w:r>
          </w:p>
        </w:tc>
      </w:tr>
      <w:tr w:rsidR="00A25177" w:rsidRPr="008433B4" w:rsidTr="009D6983">
        <w:tc>
          <w:tcPr>
            <w:tcW w:w="5778" w:type="dxa"/>
          </w:tcPr>
          <w:p w:rsidR="00A25177" w:rsidRPr="00A96697" w:rsidRDefault="00A25177" w:rsidP="00E71C8E">
            <w:pPr>
              <w:ind w:firstLine="709"/>
              <w:jc w:val="both"/>
            </w:pPr>
            <w:r w:rsidRPr="00A96697">
              <w:t>Модернизация объектов водоснабжения, водоотведения и очистки сточных вод (МУП "Водоканал" г</w:t>
            </w:r>
            <w:proofErr w:type="gramStart"/>
            <w:r w:rsidRPr="00A96697">
              <w:t>.Г</w:t>
            </w:r>
            <w:proofErr w:type="gramEnd"/>
            <w:r w:rsidRPr="00A96697">
              <w:t>атчина)</w:t>
            </w:r>
          </w:p>
        </w:tc>
        <w:tc>
          <w:tcPr>
            <w:tcW w:w="2268" w:type="dxa"/>
            <w:vAlign w:val="center"/>
          </w:tcPr>
          <w:p w:rsidR="00A25177" w:rsidRPr="00A96697" w:rsidRDefault="00931A51" w:rsidP="00A25177">
            <w:pPr>
              <w:ind w:firstLine="709"/>
              <w:jc w:val="right"/>
            </w:pPr>
            <w:r w:rsidRPr="00A96697">
              <w:t>10 508.</w:t>
            </w:r>
            <w:r w:rsidR="00A25177" w:rsidRPr="00A96697">
              <w:t>3</w:t>
            </w:r>
          </w:p>
        </w:tc>
        <w:tc>
          <w:tcPr>
            <w:tcW w:w="2268" w:type="dxa"/>
            <w:vAlign w:val="center"/>
          </w:tcPr>
          <w:p w:rsidR="00A25177" w:rsidRPr="00A96697" w:rsidRDefault="00A96697" w:rsidP="00A25177">
            <w:pPr>
              <w:ind w:firstLine="709"/>
              <w:jc w:val="right"/>
            </w:pPr>
            <w:r w:rsidRPr="00A96697">
              <w:t>10 508.3</w:t>
            </w:r>
          </w:p>
        </w:tc>
      </w:tr>
      <w:tr w:rsidR="00A25177" w:rsidRPr="008433B4" w:rsidTr="009D6983">
        <w:tc>
          <w:tcPr>
            <w:tcW w:w="5778" w:type="dxa"/>
          </w:tcPr>
          <w:p w:rsidR="00A25177" w:rsidRPr="00A96697" w:rsidRDefault="00A25177" w:rsidP="00E71C8E">
            <w:pPr>
              <w:ind w:firstLine="709"/>
              <w:jc w:val="both"/>
            </w:pPr>
            <w:r w:rsidRPr="00A96697">
              <w:t>Установка СЧР электроприводов на электродвигатели</w:t>
            </w:r>
          </w:p>
        </w:tc>
        <w:tc>
          <w:tcPr>
            <w:tcW w:w="2268" w:type="dxa"/>
            <w:vAlign w:val="center"/>
          </w:tcPr>
          <w:p w:rsidR="00A25177" w:rsidRPr="00F31768" w:rsidRDefault="00A25177" w:rsidP="00A25177">
            <w:pPr>
              <w:ind w:firstLine="709"/>
              <w:jc w:val="right"/>
            </w:pPr>
            <w:r w:rsidRPr="00F31768">
              <w:t>3</w:t>
            </w:r>
            <w:r w:rsidR="00931A51" w:rsidRPr="00F31768">
              <w:t> 000.</w:t>
            </w:r>
            <w:r w:rsidRPr="00F31768">
              <w:t>0</w:t>
            </w:r>
          </w:p>
        </w:tc>
        <w:tc>
          <w:tcPr>
            <w:tcW w:w="2268" w:type="dxa"/>
            <w:vAlign w:val="center"/>
          </w:tcPr>
          <w:p w:rsidR="00A25177" w:rsidRPr="00F31768" w:rsidRDefault="00931A51" w:rsidP="00A25177">
            <w:pPr>
              <w:ind w:firstLine="709"/>
              <w:jc w:val="right"/>
            </w:pPr>
            <w:r w:rsidRPr="00F31768">
              <w:t>0.</w:t>
            </w:r>
            <w:r w:rsidR="00A25177" w:rsidRPr="00F31768">
              <w:t>0</w:t>
            </w:r>
          </w:p>
        </w:tc>
      </w:tr>
      <w:tr w:rsidR="00A96697" w:rsidRPr="008433B4" w:rsidTr="009D6983">
        <w:tc>
          <w:tcPr>
            <w:tcW w:w="5778" w:type="dxa"/>
          </w:tcPr>
          <w:p w:rsidR="00A96697" w:rsidRPr="00A96697" w:rsidRDefault="00A96697" w:rsidP="00E71C8E">
            <w:pPr>
              <w:ind w:firstLine="709"/>
              <w:jc w:val="both"/>
              <w:rPr>
                <w:b/>
              </w:rPr>
            </w:pPr>
            <w:r w:rsidRPr="00A96697">
              <w:rPr>
                <w:b/>
              </w:rPr>
              <w:t>Субсидии юридическим лицам, в том числе:</w:t>
            </w:r>
          </w:p>
        </w:tc>
        <w:tc>
          <w:tcPr>
            <w:tcW w:w="2268" w:type="dxa"/>
            <w:vAlign w:val="center"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</w:rPr>
            </w:pPr>
            <w:r w:rsidRPr="00A96697">
              <w:rPr>
                <w:b/>
                <w:sz w:val="22"/>
                <w:szCs w:val="22"/>
              </w:rPr>
              <w:t>46 456.3</w:t>
            </w:r>
          </w:p>
        </w:tc>
        <w:tc>
          <w:tcPr>
            <w:tcW w:w="2268" w:type="dxa"/>
            <w:vAlign w:val="center"/>
          </w:tcPr>
          <w:p w:rsidR="00A96697" w:rsidRPr="00A96697" w:rsidRDefault="00A96697" w:rsidP="00A96697">
            <w:pPr>
              <w:ind w:firstLine="709"/>
              <w:jc w:val="right"/>
              <w:rPr>
                <w:b/>
                <w:sz w:val="22"/>
                <w:szCs w:val="22"/>
                <w:highlight w:val="yellow"/>
              </w:rPr>
            </w:pPr>
            <w:r w:rsidRPr="00A96697">
              <w:rPr>
                <w:b/>
                <w:sz w:val="22"/>
                <w:szCs w:val="22"/>
              </w:rPr>
              <w:t>16 243.5</w:t>
            </w:r>
          </w:p>
        </w:tc>
      </w:tr>
      <w:tr w:rsidR="00F31768" w:rsidRPr="008433B4" w:rsidTr="009D6983">
        <w:tc>
          <w:tcPr>
            <w:tcW w:w="5778" w:type="dxa"/>
          </w:tcPr>
          <w:p w:rsidR="00F31768" w:rsidRPr="008433B4" w:rsidRDefault="00F31768" w:rsidP="00E71C8E">
            <w:pPr>
              <w:ind w:firstLine="709"/>
              <w:jc w:val="both"/>
              <w:rPr>
                <w:highlight w:val="yellow"/>
              </w:rPr>
            </w:pPr>
            <w:r w:rsidRPr="00F31768">
              <w:t xml:space="preserve">Возмещение затрат МУП «Водоканал», </w:t>
            </w:r>
            <w:r w:rsidRPr="00F31768">
              <w:lastRenderedPageBreak/>
              <w:t>возникающих в связи с погашением курсовой разницы по платежам в рамках проекта «Северная инициатива»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lastRenderedPageBreak/>
              <w:t>2 428.2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2 428.2</w:t>
            </w:r>
          </w:p>
        </w:tc>
      </w:tr>
      <w:tr w:rsidR="00F31768" w:rsidRPr="008433B4" w:rsidTr="009D6983">
        <w:tc>
          <w:tcPr>
            <w:tcW w:w="5778" w:type="dxa"/>
          </w:tcPr>
          <w:p w:rsidR="00F31768" w:rsidRPr="008433B4" w:rsidRDefault="00F31768" w:rsidP="00E71C8E">
            <w:pPr>
              <w:ind w:firstLine="709"/>
              <w:jc w:val="both"/>
              <w:rPr>
                <w:highlight w:val="yellow"/>
              </w:rPr>
            </w:pPr>
            <w:r w:rsidRPr="00F31768">
              <w:lastRenderedPageBreak/>
              <w:t>Субсидии на возмещение затрат на уплату основного долга и на уплату процентов по кредитам, полученным юридическими лицами на осуществление капитальных вложений в объекты муниципальной собственности в сфере коммунального хозяйства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13 524.4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10 490.0</w:t>
            </w:r>
          </w:p>
        </w:tc>
      </w:tr>
      <w:tr w:rsidR="00F31768" w:rsidRPr="008433B4" w:rsidTr="009D6983">
        <w:tc>
          <w:tcPr>
            <w:tcW w:w="5778" w:type="dxa"/>
          </w:tcPr>
          <w:p w:rsidR="00F31768" w:rsidRPr="008433B4" w:rsidRDefault="00F31768" w:rsidP="00E71C8E">
            <w:pPr>
              <w:ind w:firstLine="709"/>
              <w:jc w:val="both"/>
              <w:rPr>
                <w:highlight w:val="yellow"/>
              </w:rPr>
            </w:pPr>
            <w:r w:rsidRPr="00F31768">
              <w:t>Капитальный ремонт объектов инженерной инфраструктуры с высоким уровнем износа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7 795.4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3 325.3</w:t>
            </w:r>
          </w:p>
        </w:tc>
      </w:tr>
      <w:tr w:rsidR="00F31768" w:rsidRPr="008433B4" w:rsidTr="009D6983">
        <w:tc>
          <w:tcPr>
            <w:tcW w:w="5778" w:type="dxa"/>
          </w:tcPr>
          <w:p w:rsidR="00F31768" w:rsidRPr="008433B4" w:rsidRDefault="00F31768" w:rsidP="00E71C8E">
            <w:pPr>
              <w:ind w:firstLine="709"/>
              <w:jc w:val="both"/>
              <w:rPr>
                <w:highlight w:val="yellow"/>
              </w:rPr>
            </w:pPr>
            <w:r w:rsidRPr="00F31768">
              <w:t>Мероприятия по обеспечению устойчивого функционирования объектов теплоснабжения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21 485.3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0.0</w:t>
            </w:r>
          </w:p>
        </w:tc>
      </w:tr>
      <w:tr w:rsidR="00F31768" w:rsidRPr="008433B4" w:rsidTr="009D6983">
        <w:tc>
          <w:tcPr>
            <w:tcW w:w="5778" w:type="dxa"/>
          </w:tcPr>
          <w:p w:rsidR="00F31768" w:rsidRPr="008433B4" w:rsidRDefault="00F31768" w:rsidP="00E71C8E">
            <w:pPr>
              <w:ind w:firstLine="709"/>
              <w:jc w:val="both"/>
              <w:rPr>
                <w:highlight w:val="yellow"/>
              </w:rPr>
            </w:pPr>
            <w:r w:rsidRPr="00F31768">
              <w:t>Ремонт объектов инженерной инфраструктуры с высоким уровнем износа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1 223.0</w:t>
            </w:r>
          </w:p>
        </w:tc>
        <w:tc>
          <w:tcPr>
            <w:tcW w:w="2268" w:type="dxa"/>
            <w:vAlign w:val="center"/>
          </w:tcPr>
          <w:p w:rsidR="00F31768" w:rsidRPr="00F31768" w:rsidRDefault="00F31768" w:rsidP="00F31768">
            <w:pPr>
              <w:ind w:firstLine="709"/>
              <w:jc w:val="right"/>
            </w:pPr>
            <w:r w:rsidRPr="00F31768">
              <w:t>0.0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Default="00336668" w:rsidP="00E71C8E">
      <w:pPr>
        <w:ind w:firstLine="709"/>
        <w:jc w:val="both"/>
        <w:rPr>
          <w:sz w:val="28"/>
          <w:szCs w:val="28"/>
        </w:rPr>
      </w:pPr>
      <w:r w:rsidRPr="00F31768">
        <w:rPr>
          <w:sz w:val="28"/>
          <w:szCs w:val="28"/>
        </w:rPr>
        <w:t xml:space="preserve">Объемы закупок составляют </w:t>
      </w:r>
      <w:r w:rsidR="00F31768" w:rsidRPr="00F31768">
        <w:rPr>
          <w:sz w:val="28"/>
          <w:szCs w:val="28"/>
        </w:rPr>
        <w:t>79,8</w:t>
      </w:r>
      <w:r w:rsidR="00527870" w:rsidRPr="00F31768">
        <w:rPr>
          <w:sz w:val="28"/>
          <w:szCs w:val="28"/>
        </w:rPr>
        <w:t xml:space="preserve"> </w:t>
      </w:r>
      <w:r w:rsidR="0024289C" w:rsidRPr="00F31768">
        <w:rPr>
          <w:sz w:val="28"/>
          <w:szCs w:val="28"/>
        </w:rPr>
        <w:t>%</w:t>
      </w:r>
      <w:r w:rsidR="0010762D" w:rsidRPr="00F31768">
        <w:rPr>
          <w:sz w:val="28"/>
          <w:szCs w:val="28"/>
        </w:rPr>
        <w:t xml:space="preserve"> от плановой суммы по ГРБС, </w:t>
      </w:r>
      <w:r w:rsidR="00F31768" w:rsidRPr="00F31768">
        <w:rPr>
          <w:sz w:val="28"/>
          <w:szCs w:val="28"/>
        </w:rPr>
        <w:t>52,4</w:t>
      </w:r>
      <w:r w:rsidR="0024289C" w:rsidRPr="00F31768">
        <w:rPr>
          <w:sz w:val="28"/>
          <w:szCs w:val="28"/>
        </w:rPr>
        <w:t xml:space="preserve"> % от исполнения по ГРБС:</w:t>
      </w:r>
    </w:p>
    <w:p w:rsidR="00F80A58" w:rsidRPr="00F31768" w:rsidRDefault="00F80A58" w:rsidP="00E71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тыс. руб.</w:t>
      </w:r>
    </w:p>
    <w:tbl>
      <w:tblPr>
        <w:tblW w:w="10077" w:type="dxa"/>
        <w:tblInd w:w="96" w:type="dxa"/>
        <w:tblLayout w:type="fixed"/>
        <w:tblLook w:val="04A0"/>
      </w:tblPr>
      <w:tblGrid>
        <w:gridCol w:w="4974"/>
        <w:gridCol w:w="1842"/>
        <w:gridCol w:w="1560"/>
        <w:gridCol w:w="1701"/>
      </w:tblGrid>
      <w:tr w:rsidR="0024289C" w:rsidRPr="008433B4" w:rsidTr="00F80A58">
        <w:trPr>
          <w:trHeight w:val="564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E71C8E">
            <w:pPr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704195" w:rsidP="00E71C8E">
            <w:pPr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Утверждено на 2018</w:t>
            </w:r>
            <w:r w:rsidR="0024289C" w:rsidRPr="00F80A58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F317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F31768" w:rsidRPr="00F80A58">
              <w:rPr>
                <w:b/>
                <w:color w:val="000000"/>
                <w:sz w:val="22"/>
                <w:szCs w:val="22"/>
              </w:rPr>
              <w:t xml:space="preserve">9 месяцев </w:t>
            </w:r>
            <w:r w:rsidR="00704195" w:rsidRPr="00F80A58">
              <w:rPr>
                <w:b/>
                <w:color w:val="000000"/>
                <w:sz w:val="22"/>
                <w:szCs w:val="22"/>
              </w:rPr>
              <w:t>2018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336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F31768" w:rsidRPr="008433B4" w:rsidTr="00F80A58">
        <w:trPr>
          <w:trHeight w:val="485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768" w:rsidRPr="00F31768" w:rsidRDefault="00F31768" w:rsidP="00E71C8E">
            <w:pPr>
              <w:ind w:firstLine="709"/>
              <w:rPr>
                <w:color w:val="000000"/>
              </w:rPr>
            </w:pPr>
            <w:r w:rsidRPr="00F31768">
              <w:rPr>
                <w:color w:val="000000"/>
              </w:rPr>
              <w:t>Всего на закупки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68" w:rsidRPr="00F31768" w:rsidRDefault="00F31768" w:rsidP="00F80A58">
            <w:pPr>
              <w:jc w:val="right"/>
              <w:rPr>
                <w:b/>
              </w:rPr>
            </w:pPr>
            <w:r w:rsidRPr="00F31768">
              <w:rPr>
                <w:b/>
              </w:rPr>
              <w:t>236 966.2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768" w:rsidRPr="00F31768" w:rsidRDefault="00F31768" w:rsidP="00F80A58">
            <w:pPr>
              <w:jc w:val="right"/>
              <w:rPr>
                <w:b/>
              </w:rPr>
            </w:pPr>
            <w:r w:rsidRPr="00F31768">
              <w:rPr>
                <w:b/>
              </w:rPr>
              <w:t>29 412.7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1768" w:rsidRPr="00F31768" w:rsidRDefault="00F31768" w:rsidP="00F80A58">
            <w:pPr>
              <w:jc w:val="right"/>
              <w:rPr>
                <w:b/>
              </w:rPr>
            </w:pPr>
            <w:r w:rsidRPr="00F31768">
              <w:rPr>
                <w:b/>
              </w:rPr>
              <w:t>12.4</w:t>
            </w:r>
          </w:p>
        </w:tc>
      </w:tr>
      <w:tr w:rsidR="0024289C" w:rsidRPr="008433B4" w:rsidTr="00F80A58">
        <w:trPr>
          <w:trHeight w:val="312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8433B4" w:rsidRDefault="0024289C" w:rsidP="00E71C8E">
            <w:pPr>
              <w:ind w:firstLine="709"/>
              <w:rPr>
                <w:color w:val="000000"/>
                <w:highlight w:val="yellow"/>
              </w:rPr>
            </w:pPr>
            <w:r w:rsidRPr="00F31768">
              <w:rPr>
                <w:color w:val="000000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3E4F76" w:rsidRDefault="0024289C" w:rsidP="00F80A58">
            <w:pPr>
              <w:jc w:val="right"/>
              <w:rPr>
                <w:color w:val="000000"/>
                <w:sz w:val="22"/>
                <w:szCs w:val="22"/>
              </w:rPr>
            </w:pPr>
            <w:r w:rsidRPr="003E4F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3E4F76" w:rsidRDefault="0024289C" w:rsidP="00F80A58">
            <w:pPr>
              <w:jc w:val="right"/>
              <w:rPr>
                <w:color w:val="000000"/>
                <w:sz w:val="22"/>
                <w:szCs w:val="22"/>
              </w:rPr>
            </w:pPr>
            <w:r w:rsidRPr="003E4F7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3E4F76" w:rsidRDefault="0024289C" w:rsidP="00F80A58">
            <w:pPr>
              <w:jc w:val="right"/>
              <w:rPr>
                <w:color w:val="000000"/>
                <w:sz w:val="22"/>
                <w:szCs w:val="22"/>
              </w:rPr>
            </w:pPr>
            <w:r w:rsidRPr="003E4F7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04195" w:rsidRPr="008433B4" w:rsidTr="00F80A58">
        <w:trPr>
          <w:trHeight w:val="667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195" w:rsidRPr="003E4F76" w:rsidRDefault="00704195" w:rsidP="00E71C8E">
            <w:pPr>
              <w:ind w:firstLine="709"/>
              <w:rPr>
                <w:color w:val="000000"/>
              </w:rPr>
            </w:pPr>
            <w:r w:rsidRPr="003E4F76">
              <w:rPr>
                <w:color w:val="000000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3E4F76" w:rsidRDefault="003E4F76" w:rsidP="00F80A58">
            <w:pPr>
              <w:jc w:val="right"/>
            </w:pPr>
            <w:r w:rsidRPr="003E4F76">
              <w:t>206 809.1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8433B4" w:rsidRDefault="00336668" w:rsidP="00F80A58">
            <w:pPr>
              <w:jc w:val="right"/>
              <w:rPr>
                <w:highlight w:val="yellow"/>
              </w:rPr>
            </w:pPr>
            <w:bookmarkStart w:id="0" w:name="RANGE!F19"/>
            <w:r w:rsidRPr="003E4F76">
              <w:t>132.</w:t>
            </w:r>
            <w:r w:rsidR="00704195" w:rsidRPr="003E4F76">
              <w:t>3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8433B4" w:rsidRDefault="00704195" w:rsidP="00F80A58">
            <w:pPr>
              <w:jc w:val="right"/>
              <w:rPr>
                <w:highlight w:val="yellow"/>
              </w:rPr>
            </w:pPr>
            <w:r w:rsidRPr="003E4F76">
              <w:t>0,1</w:t>
            </w:r>
          </w:p>
        </w:tc>
      </w:tr>
      <w:tr w:rsidR="00704195" w:rsidRPr="008433B4" w:rsidTr="00F80A58">
        <w:trPr>
          <w:trHeight w:val="42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195" w:rsidRPr="003E4F76" w:rsidRDefault="00704195" w:rsidP="00E71C8E">
            <w:pPr>
              <w:ind w:firstLine="709"/>
              <w:rPr>
                <w:color w:val="000000"/>
              </w:rPr>
            </w:pPr>
            <w:r w:rsidRPr="003E4F76">
              <w:rPr>
                <w:color w:val="000000"/>
              </w:rPr>
              <w:t>Прочие закупки товаров, работ и услуг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3E4F76" w:rsidRDefault="003E4F76" w:rsidP="00F80A58">
            <w:pPr>
              <w:jc w:val="right"/>
            </w:pPr>
            <w:r w:rsidRPr="003E4F76">
              <w:t>30 157.1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3E4F76" w:rsidRDefault="003E4F76" w:rsidP="00F80A58">
            <w:pPr>
              <w:jc w:val="right"/>
            </w:pPr>
            <w:r w:rsidRPr="003E4F76">
              <w:t>29 280.4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195" w:rsidRPr="003E4F76" w:rsidRDefault="003E4F76" w:rsidP="00F80A58">
            <w:pPr>
              <w:jc w:val="right"/>
            </w:pPr>
            <w:r w:rsidRPr="003E4F76">
              <w:t>97.1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  <w:r w:rsidRPr="003E4F76">
        <w:rPr>
          <w:sz w:val="28"/>
          <w:szCs w:val="28"/>
        </w:rPr>
        <w:t>В результате проведения ко</w:t>
      </w:r>
      <w:r w:rsidR="000D662F" w:rsidRPr="003E4F76">
        <w:rPr>
          <w:sz w:val="28"/>
          <w:szCs w:val="28"/>
        </w:rPr>
        <w:t>нкурсов был</w:t>
      </w:r>
      <w:r w:rsidR="003E4F76" w:rsidRPr="003E4F76">
        <w:rPr>
          <w:sz w:val="28"/>
          <w:szCs w:val="28"/>
        </w:rPr>
        <w:t>о зарегистрировано11</w:t>
      </w:r>
      <w:r w:rsidR="000D662F" w:rsidRPr="003E4F76">
        <w:rPr>
          <w:sz w:val="28"/>
          <w:szCs w:val="28"/>
        </w:rPr>
        <w:t xml:space="preserve"> контрактов</w:t>
      </w:r>
      <w:r w:rsidRPr="003E4F76">
        <w:rPr>
          <w:sz w:val="28"/>
          <w:szCs w:val="28"/>
        </w:rPr>
        <w:t xml:space="preserve"> на общую сумму </w:t>
      </w:r>
      <w:r w:rsidR="003E4F76" w:rsidRPr="003E4F76">
        <w:rPr>
          <w:sz w:val="28"/>
          <w:szCs w:val="28"/>
        </w:rPr>
        <w:t>28 523,6</w:t>
      </w:r>
      <w:r w:rsidRPr="003E4F76">
        <w:rPr>
          <w:sz w:val="28"/>
          <w:szCs w:val="28"/>
        </w:rPr>
        <w:t xml:space="preserve"> тыс. руб. </w:t>
      </w:r>
    </w:p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F31768" w:rsidRDefault="0024289C" w:rsidP="00E71C8E">
      <w:pPr>
        <w:ind w:firstLine="709"/>
        <w:jc w:val="both"/>
        <w:rPr>
          <w:b/>
          <w:sz w:val="28"/>
          <w:szCs w:val="28"/>
        </w:rPr>
      </w:pPr>
      <w:r w:rsidRPr="00F31768">
        <w:rPr>
          <w:b/>
          <w:sz w:val="28"/>
          <w:szCs w:val="28"/>
        </w:rPr>
        <w:t xml:space="preserve">3. По ГРБС  </w:t>
      </w:r>
      <w:r w:rsidR="00E70535" w:rsidRPr="00F31768">
        <w:rPr>
          <w:b/>
          <w:sz w:val="28"/>
          <w:szCs w:val="28"/>
        </w:rPr>
        <w:t>Комитет по культуре и туризму</w:t>
      </w:r>
    </w:p>
    <w:p w:rsidR="0024289C" w:rsidRPr="003E4F76" w:rsidRDefault="0024289C" w:rsidP="00E71C8E">
      <w:pPr>
        <w:ind w:firstLine="709"/>
        <w:jc w:val="both"/>
        <w:rPr>
          <w:sz w:val="28"/>
          <w:szCs w:val="28"/>
        </w:rPr>
      </w:pPr>
      <w:r w:rsidRPr="00F31768">
        <w:rPr>
          <w:sz w:val="28"/>
          <w:szCs w:val="28"/>
        </w:rPr>
        <w:t>Удельны</w:t>
      </w:r>
      <w:r w:rsidR="00055CC5" w:rsidRPr="00F31768">
        <w:rPr>
          <w:sz w:val="28"/>
          <w:szCs w:val="28"/>
        </w:rPr>
        <w:t>й вес расходов в бюджете на 2018</w:t>
      </w:r>
      <w:r w:rsidRPr="00F31768">
        <w:rPr>
          <w:sz w:val="28"/>
          <w:szCs w:val="28"/>
        </w:rPr>
        <w:t xml:space="preserve"> год составил </w:t>
      </w:r>
      <w:r w:rsidR="00055CC5" w:rsidRPr="00F31768">
        <w:rPr>
          <w:sz w:val="28"/>
          <w:szCs w:val="28"/>
        </w:rPr>
        <w:t>1</w:t>
      </w:r>
      <w:r w:rsidR="004764AE" w:rsidRPr="00F31768">
        <w:rPr>
          <w:sz w:val="28"/>
          <w:szCs w:val="28"/>
        </w:rPr>
        <w:t>2</w:t>
      </w:r>
      <w:r w:rsidR="00F31768" w:rsidRPr="00F31768">
        <w:rPr>
          <w:sz w:val="28"/>
          <w:szCs w:val="28"/>
        </w:rPr>
        <w:t>,9</w:t>
      </w:r>
      <w:r w:rsidRPr="00F31768">
        <w:rPr>
          <w:sz w:val="28"/>
          <w:szCs w:val="28"/>
        </w:rPr>
        <w:t xml:space="preserve"> процента, или </w:t>
      </w:r>
      <w:r w:rsidR="003E4F76">
        <w:rPr>
          <w:sz w:val="28"/>
          <w:szCs w:val="28"/>
        </w:rPr>
        <w:t>174 110,0</w:t>
      </w:r>
      <w:r w:rsidR="002B7314" w:rsidRPr="00F31768">
        <w:rPr>
          <w:sz w:val="28"/>
          <w:szCs w:val="28"/>
        </w:rPr>
        <w:t xml:space="preserve"> </w:t>
      </w:r>
      <w:r w:rsidRPr="00F31768">
        <w:rPr>
          <w:sz w:val="28"/>
          <w:szCs w:val="28"/>
        </w:rPr>
        <w:t>тыс</w:t>
      </w:r>
      <w:r w:rsidRPr="003E4F76">
        <w:rPr>
          <w:sz w:val="28"/>
          <w:szCs w:val="28"/>
        </w:rPr>
        <w:t>.</w:t>
      </w:r>
      <w:r w:rsidR="002B7314" w:rsidRPr="003E4F76">
        <w:rPr>
          <w:sz w:val="28"/>
          <w:szCs w:val="28"/>
        </w:rPr>
        <w:t xml:space="preserve"> </w:t>
      </w:r>
      <w:r w:rsidR="00055CC5" w:rsidRPr="003E4F76">
        <w:rPr>
          <w:sz w:val="28"/>
          <w:szCs w:val="28"/>
        </w:rPr>
        <w:t>руб. (</w:t>
      </w:r>
      <w:r w:rsidRPr="003E4F76">
        <w:rPr>
          <w:sz w:val="28"/>
          <w:szCs w:val="28"/>
        </w:rPr>
        <w:t>программные расходы</w:t>
      </w:r>
      <w:r w:rsidR="00055CC5" w:rsidRPr="003E4F76">
        <w:rPr>
          <w:sz w:val="28"/>
          <w:szCs w:val="28"/>
        </w:rPr>
        <w:t>)</w:t>
      </w:r>
      <w:r w:rsidRPr="003E4F76">
        <w:rPr>
          <w:sz w:val="28"/>
          <w:szCs w:val="28"/>
        </w:rPr>
        <w:t>.</w:t>
      </w:r>
    </w:p>
    <w:p w:rsidR="0024289C" w:rsidRPr="00381E5A" w:rsidRDefault="00D46401" w:rsidP="00E71C8E">
      <w:pPr>
        <w:ind w:firstLine="709"/>
        <w:jc w:val="both"/>
        <w:rPr>
          <w:sz w:val="28"/>
          <w:szCs w:val="28"/>
        </w:rPr>
      </w:pPr>
      <w:r w:rsidRPr="00381E5A">
        <w:rPr>
          <w:sz w:val="28"/>
          <w:szCs w:val="28"/>
        </w:rPr>
        <w:t xml:space="preserve">Исполнение  за </w:t>
      </w:r>
      <w:r w:rsidR="003E4F76" w:rsidRPr="00381E5A">
        <w:rPr>
          <w:sz w:val="28"/>
          <w:szCs w:val="28"/>
        </w:rPr>
        <w:t>9 месяцев</w:t>
      </w:r>
      <w:r w:rsidR="00055CC5" w:rsidRPr="00381E5A">
        <w:rPr>
          <w:sz w:val="28"/>
          <w:szCs w:val="28"/>
        </w:rPr>
        <w:t xml:space="preserve"> 2018</w:t>
      </w:r>
      <w:r w:rsidR="0024289C" w:rsidRPr="00381E5A">
        <w:rPr>
          <w:sz w:val="28"/>
          <w:szCs w:val="28"/>
        </w:rPr>
        <w:t xml:space="preserve"> г.  -  </w:t>
      </w:r>
      <w:r w:rsidR="00381E5A" w:rsidRPr="00381E5A">
        <w:rPr>
          <w:sz w:val="28"/>
          <w:szCs w:val="28"/>
        </w:rPr>
        <w:t>139 324,8</w:t>
      </w:r>
      <w:r w:rsidR="00E5003C" w:rsidRPr="00381E5A">
        <w:rPr>
          <w:b/>
          <w:bCs/>
          <w:sz w:val="22"/>
          <w:szCs w:val="22"/>
        </w:rPr>
        <w:t xml:space="preserve"> </w:t>
      </w:r>
      <w:r w:rsidR="0024289C" w:rsidRPr="00381E5A">
        <w:rPr>
          <w:sz w:val="28"/>
          <w:szCs w:val="28"/>
        </w:rPr>
        <w:t xml:space="preserve">тыс. руб.,   </w:t>
      </w:r>
      <w:r w:rsidR="00055CC5" w:rsidRPr="00381E5A">
        <w:rPr>
          <w:sz w:val="28"/>
          <w:szCs w:val="28"/>
        </w:rPr>
        <w:t xml:space="preserve">или </w:t>
      </w:r>
      <w:r w:rsidR="00381E5A" w:rsidRPr="00381E5A">
        <w:rPr>
          <w:sz w:val="28"/>
          <w:szCs w:val="28"/>
        </w:rPr>
        <w:t>80,0</w:t>
      </w:r>
      <w:r w:rsidR="0024289C" w:rsidRPr="00381E5A">
        <w:rPr>
          <w:sz w:val="28"/>
          <w:szCs w:val="28"/>
        </w:rPr>
        <w:t xml:space="preserve">  %   годовых бюджетных назначений. </w:t>
      </w:r>
    </w:p>
    <w:p w:rsidR="006C00E8" w:rsidRPr="008433B4" w:rsidRDefault="006C00E8" w:rsidP="00E71C8E">
      <w:pPr>
        <w:ind w:firstLine="709"/>
        <w:jc w:val="both"/>
        <w:rPr>
          <w:sz w:val="28"/>
          <w:szCs w:val="28"/>
          <w:highlight w:val="yellow"/>
        </w:rPr>
      </w:pPr>
    </w:p>
    <w:p w:rsidR="0024289C" w:rsidRPr="00381E5A" w:rsidRDefault="0024289C" w:rsidP="00E71C8E">
      <w:pPr>
        <w:ind w:firstLine="709"/>
        <w:jc w:val="both"/>
      </w:pP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rPr>
          <w:sz w:val="28"/>
          <w:szCs w:val="28"/>
        </w:rPr>
        <w:tab/>
      </w:r>
      <w:r w:rsidRPr="00381E5A">
        <w:t>тыс. руб.</w:t>
      </w:r>
    </w:p>
    <w:tbl>
      <w:tblPr>
        <w:tblW w:w="10360" w:type="dxa"/>
        <w:tblInd w:w="96" w:type="dxa"/>
        <w:tblLook w:val="04A0"/>
      </w:tblPr>
      <w:tblGrid>
        <w:gridCol w:w="4974"/>
        <w:gridCol w:w="2126"/>
        <w:gridCol w:w="1838"/>
        <w:gridCol w:w="1422"/>
      </w:tblGrid>
      <w:tr w:rsidR="0024289C" w:rsidRPr="008433B4" w:rsidTr="00F80A58">
        <w:trPr>
          <w:trHeight w:val="660"/>
        </w:trPr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6726D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Утверждено на 2018</w:t>
            </w:r>
            <w:r w:rsidR="0024289C" w:rsidRPr="00F80A58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381E5A" w:rsidRPr="00F80A58">
              <w:rPr>
                <w:b/>
                <w:color w:val="000000"/>
                <w:sz w:val="22"/>
                <w:szCs w:val="22"/>
              </w:rPr>
              <w:t>9 месяцев</w:t>
            </w:r>
            <w:r w:rsidR="006726DC" w:rsidRPr="00F80A58">
              <w:rPr>
                <w:b/>
                <w:color w:val="000000"/>
                <w:sz w:val="22"/>
                <w:szCs w:val="22"/>
              </w:rPr>
              <w:t xml:space="preserve"> 2018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F80A58" w:rsidRDefault="0024289C" w:rsidP="000E6B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381E5A" w:rsidRPr="008433B4" w:rsidTr="00427656">
        <w:trPr>
          <w:trHeight w:val="393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5A" w:rsidRPr="00381E5A" w:rsidRDefault="00381E5A" w:rsidP="000E6B6B">
            <w:pPr>
              <w:rPr>
                <w:color w:val="000000"/>
              </w:rPr>
            </w:pPr>
            <w:r w:rsidRPr="00381E5A">
              <w:rPr>
                <w:color w:val="000000"/>
              </w:rPr>
              <w:t>Всего расходов,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5A" w:rsidRPr="00381E5A" w:rsidRDefault="00381E5A" w:rsidP="000E6B6B">
            <w:pPr>
              <w:jc w:val="center"/>
              <w:rPr>
                <w:b/>
                <w:sz w:val="22"/>
                <w:szCs w:val="22"/>
              </w:rPr>
            </w:pPr>
            <w:r w:rsidRPr="00381E5A">
              <w:rPr>
                <w:b/>
                <w:sz w:val="22"/>
                <w:szCs w:val="22"/>
              </w:rPr>
              <w:t>174 110.0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5A" w:rsidRPr="00381E5A" w:rsidRDefault="00381E5A" w:rsidP="000E6B6B">
            <w:pPr>
              <w:jc w:val="center"/>
              <w:rPr>
                <w:b/>
                <w:sz w:val="22"/>
                <w:szCs w:val="22"/>
              </w:rPr>
            </w:pPr>
            <w:r w:rsidRPr="00381E5A">
              <w:rPr>
                <w:b/>
                <w:sz w:val="22"/>
                <w:szCs w:val="22"/>
              </w:rPr>
              <w:t>139 324.8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5A" w:rsidRPr="00381E5A" w:rsidRDefault="00381E5A" w:rsidP="000E6B6B">
            <w:pPr>
              <w:jc w:val="center"/>
              <w:rPr>
                <w:b/>
                <w:sz w:val="22"/>
                <w:szCs w:val="22"/>
              </w:rPr>
            </w:pPr>
            <w:r w:rsidRPr="00381E5A">
              <w:rPr>
                <w:b/>
                <w:sz w:val="22"/>
                <w:szCs w:val="22"/>
              </w:rPr>
              <w:t>80.0</w:t>
            </w:r>
          </w:p>
        </w:tc>
      </w:tr>
      <w:tr w:rsidR="00C966A4" w:rsidRPr="008433B4" w:rsidTr="00427656">
        <w:trPr>
          <w:trHeight w:val="40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6A4" w:rsidRPr="00381E5A" w:rsidRDefault="00C966A4" w:rsidP="000E6B6B">
            <w:pPr>
              <w:rPr>
                <w:color w:val="000000"/>
              </w:rPr>
            </w:pPr>
            <w:r w:rsidRPr="00381E5A">
              <w:rPr>
                <w:color w:val="000000"/>
              </w:rPr>
              <w:t>Бюджет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381E5A" w:rsidRDefault="004764AE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30 776.</w:t>
            </w:r>
            <w:r w:rsidR="006726DC" w:rsidRPr="00381E5A">
              <w:rPr>
                <w:sz w:val="22"/>
                <w:szCs w:val="22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26 462.9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86.0</w:t>
            </w:r>
          </w:p>
        </w:tc>
      </w:tr>
      <w:tr w:rsidR="00C966A4" w:rsidRPr="00381E5A" w:rsidTr="00427656">
        <w:trPr>
          <w:trHeight w:val="421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6A4" w:rsidRPr="00381E5A" w:rsidRDefault="00C966A4" w:rsidP="000E6B6B">
            <w:pPr>
              <w:rPr>
                <w:color w:val="000000"/>
              </w:rPr>
            </w:pPr>
            <w:r w:rsidRPr="00381E5A">
              <w:rPr>
                <w:color w:val="000000"/>
              </w:rPr>
              <w:t>Бюджет Гатчинского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6A4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1 505</w:t>
            </w:r>
            <w:r w:rsidR="004764AE" w:rsidRPr="00381E5A">
              <w:rPr>
                <w:sz w:val="22"/>
                <w:szCs w:val="22"/>
              </w:rPr>
              <w:t>.0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66A4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572.3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6A4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38.0</w:t>
            </w:r>
          </w:p>
        </w:tc>
      </w:tr>
      <w:tr w:rsidR="00381E5A" w:rsidRPr="008433B4" w:rsidTr="00427656">
        <w:trPr>
          <w:trHeight w:val="414"/>
        </w:trPr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E5A" w:rsidRPr="00381E5A" w:rsidRDefault="00381E5A" w:rsidP="000E6B6B">
            <w:pPr>
              <w:rPr>
                <w:color w:val="000000"/>
              </w:rPr>
            </w:pPr>
            <w:r w:rsidRPr="00381E5A">
              <w:rPr>
                <w:color w:val="000000"/>
              </w:rPr>
              <w:t>Бюджет МО "Город Гатчина"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5A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141 828.3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5A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112 289.6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5A" w:rsidRPr="00381E5A" w:rsidRDefault="00381E5A" w:rsidP="000E6B6B">
            <w:pPr>
              <w:jc w:val="center"/>
              <w:rPr>
                <w:sz w:val="22"/>
                <w:szCs w:val="22"/>
              </w:rPr>
            </w:pPr>
            <w:r w:rsidRPr="00381E5A">
              <w:rPr>
                <w:sz w:val="22"/>
                <w:szCs w:val="22"/>
              </w:rPr>
              <w:t>79.2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F523AD" w:rsidRPr="007F7E76" w:rsidRDefault="0024289C" w:rsidP="00E71C8E">
      <w:pPr>
        <w:ind w:firstLine="709"/>
        <w:jc w:val="both"/>
        <w:rPr>
          <w:sz w:val="28"/>
          <w:szCs w:val="28"/>
        </w:rPr>
      </w:pPr>
      <w:r w:rsidRPr="007F7E76">
        <w:rPr>
          <w:sz w:val="28"/>
          <w:szCs w:val="28"/>
        </w:rPr>
        <w:t xml:space="preserve">В запланированных объемах субсидии составили </w:t>
      </w:r>
      <w:r w:rsidR="007F7E76" w:rsidRPr="007F7E76">
        <w:rPr>
          <w:sz w:val="28"/>
          <w:szCs w:val="28"/>
        </w:rPr>
        <w:t>98,4 % от плана по ГРБС</w:t>
      </w:r>
      <w:r w:rsidRPr="007F7E76">
        <w:rPr>
          <w:sz w:val="28"/>
          <w:szCs w:val="28"/>
        </w:rPr>
        <w:t xml:space="preserve"> </w:t>
      </w:r>
    </w:p>
    <w:p w:rsidR="0024289C" w:rsidRPr="007F7E76" w:rsidRDefault="007F7E76" w:rsidP="00E71C8E">
      <w:pPr>
        <w:ind w:firstLine="709"/>
        <w:jc w:val="both"/>
        <w:rPr>
          <w:sz w:val="28"/>
          <w:szCs w:val="28"/>
        </w:rPr>
      </w:pPr>
      <w:r w:rsidRPr="007F7E76">
        <w:rPr>
          <w:sz w:val="28"/>
          <w:szCs w:val="28"/>
        </w:rPr>
        <w:t>и</w:t>
      </w:r>
      <w:r w:rsidR="0024289C" w:rsidRPr="007F7E76">
        <w:rPr>
          <w:sz w:val="28"/>
          <w:szCs w:val="28"/>
        </w:rPr>
        <w:t xml:space="preserve"> от общего исполнения расходов по комитету за </w:t>
      </w:r>
      <w:r w:rsidRPr="007F7E76">
        <w:rPr>
          <w:sz w:val="28"/>
          <w:szCs w:val="28"/>
        </w:rPr>
        <w:t>9 месяцев 2018 года</w:t>
      </w:r>
      <w:r w:rsidR="0024289C" w:rsidRPr="007F7E76">
        <w:rPr>
          <w:sz w:val="28"/>
          <w:szCs w:val="28"/>
        </w:rPr>
        <w:t>, из них:</w:t>
      </w:r>
    </w:p>
    <w:p w:rsidR="0024289C" w:rsidRPr="007F7E76" w:rsidRDefault="0024289C" w:rsidP="00E71C8E">
      <w:pPr>
        <w:ind w:firstLine="709"/>
        <w:jc w:val="both"/>
      </w:pPr>
      <w:r w:rsidRPr="007F7E76">
        <w:lastRenderedPageBreak/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</w:r>
      <w:r w:rsidRPr="007F7E76">
        <w:tab/>
        <w:t>тыс. руб.</w:t>
      </w:r>
    </w:p>
    <w:tbl>
      <w:tblPr>
        <w:tblW w:w="9935" w:type="dxa"/>
        <w:tblInd w:w="96" w:type="dxa"/>
        <w:tblLook w:val="04A0"/>
      </w:tblPr>
      <w:tblGrid>
        <w:gridCol w:w="5484"/>
        <w:gridCol w:w="1474"/>
        <w:gridCol w:w="1555"/>
        <w:gridCol w:w="1422"/>
      </w:tblGrid>
      <w:tr w:rsidR="0024289C" w:rsidRPr="008433B4" w:rsidTr="0003166C">
        <w:trPr>
          <w:trHeight w:val="781"/>
        </w:trPr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F7E76" w:rsidRDefault="0024289C" w:rsidP="00E71C8E">
            <w:pPr>
              <w:jc w:val="center"/>
              <w:rPr>
                <w:color w:val="000000"/>
              </w:rPr>
            </w:pPr>
            <w:r w:rsidRPr="007F7E76">
              <w:rPr>
                <w:color w:val="000000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F7E76" w:rsidRDefault="007723C6" w:rsidP="00E71C8E">
            <w:pPr>
              <w:jc w:val="center"/>
              <w:rPr>
                <w:color w:val="000000"/>
              </w:rPr>
            </w:pPr>
            <w:r w:rsidRPr="007F7E76">
              <w:rPr>
                <w:color w:val="000000"/>
              </w:rPr>
              <w:t>Утверждено на 2018</w:t>
            </w:r>
            <w:r w:rsidR="0024289C" w:rsidRPr="007F7E76">
              <w:rPr>
                <w:color w:val="000000"/>
              </w:rPr>
              <w:t xml:space="preserve"> год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F7E76" w:rsidRDefault="0024289C" w:rsidP="007F7E76">
            <w:pPr>
              <w:jc w:val="center"/>
              <w:rPr>
                <w:color w:val="000000"/>
              </w:rPr>
            </w:pPr>
            <w:r w:rsidRPr="007F7E76">
              <w:rPr>
                <w:color w:val="000000"/>
              </w:rPr>
              <w:t xml:space="preserve">Исполнено за </w:t>
            </w:r>
            <w:r w:rsidR="007F7E76" w:rsidRPr="007F7E76">
              <w:rPr>
                <w:color w:val="000000"/>
              </w:rPr>
              <w:t>9 месяцев</w:t>
            </w:r>
            <w:r w:rsidR="00061285" w:rsidRPr="007F7E76">
              <w:rPr>
                <w:color w:val="000000"/>
              </w:rPr>
              <w:t xml:space="preserve"> </w:t>
            </w:r>
            <w:r w:rsidR="007723C6" w:rsidRPr="007F7E76">
              <w:rPr>
                <w:color w:val="000000"/>
              </w:rPr>
              <w:t xml:space="preserve"> 2018</w:t>
            </w:r>
            <w:r w:rsidRPr="007F7E76">
              <w:rPr>
                <w:color w:val="000000"/>
              </w:rPr>
              <w:t xml:space="preserve"> года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7F7E76" w:rsidRDefault="0024289C" w:rsidP="00E71C8E">
            <w:pPr>
              <w:jc w:val="center"/>
              <w:rPr>
                <w:color w:val="000000"/>
              </w:rPr>
            </w:pPr>
            <w:r w:rsidRPr="007F7E76">
              <w:rPr>
                <w:color w:val="000000"/>
              </w:rPr>
              <w:t>% исполнения</w:t>
            </w:r>
          </w:p>
        </w:tc>
      </w:tr>
      <w:tr w:rsidR="007F7E76" w:rsidRPr="008433B4" w:rsidTr="007F7E76">
        <w:trPr>
          <w:trHeight w:val="312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8433B4" w:rsidRDefault="007F7E76" w:rsidP="0003166C">
            <w:pPr>
              <w:rPr>
                <w:color w:val="000000"/>
                <w:highlight w:val="yellow"/>
              </w:rPr>
            </w:pPr>
            <w:r w:rsidRPr="007F7E76">
              <w:rPr>
                <w:color w:val="000000"/>
              </w:rPr>
              <w:t>Субсидии, всего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E76" w:rsidRPr="007F7E76" w:rsidRDefault="007F7E76">
            <w:pPr>
              <w:jc w:val="right"/>
              <w:rPr>
                <w:b/>
              </w:rPr>
            </w:pPr>
            <w:r w:rsidRPr="007F7E76">
              <w:rPr>
                <w:b/>
              </w:rPr>
              <w:t>171 350.0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E76" w:rsidRPr="007F7E76" w:rsidRDefault="007F7E76">
            <w:pPr>
              <w:jc w:val="right"/>
              <w:rPr>
                <w:b/>
              </w:rPr>
            </w:pPr>
            <w:r w:rsidRPr="007F7E76">
              <w:rPr>
                <w:b/>
              </w:rPr>
              <w:t>137 158.8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>
            <w:pPr>
              <w:jc w:val="right"/>
              <w:rPr>
                <w:b/>
              </w:rPr>
            </w:pPr>
            <w:r w:rsidRPr="007F7E76">
              <w:rPr>
                <w:b/>
              </w:rPr>
              <w:t>80.0</w:t>
            </w:r>
          </w:p>
        </w:tc>
      </w:tr>
      <w:tr w:rsidR="0024289C" w:rsidRPr="008433B4" w:rsidTr="0003166C">
        <w:trPr>
          <w:trHeight w:val="312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89C" w:rsidRPr="008433B4" w:rsidRDefault="0024289C" w:rsidP="00E71C8E">
            <w:pPr>
              <w:ind w:firstLine="709"/>
              <w:rPr>
                <w:color w:val="000000"/>
                <w:highlight w:val="yellow"/>
              </w:rPr>
            </w:pPr>
            <w:r w:rsidRPr="007F7E76">
              <w:rPr>
                <w:color w:val="000000"/>
              </w:rP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8433B4" w:rsidRDefault="0024289C" w:rsidP="0003166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8433B4" w:rsidRDefault="0024289C" w:rsidP="0003166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89C" w:rsidRPr="008433B4" w:rsidRDefault="0024289C" w:rsidP="0003166C">
            <w:pPr>
              <w:jc w:val="right"/>
              <w:rPr>
                <w:color w:val="000000"/>
                <w:highlight w:val="yellow"/>
              </w:rPr>
            </w:pPr>
          </w:p>
        </w:tc>
      </w:tr>
      <w:tr w:rsidR="00E91FEF" w:rsidRPr="008433B4" w:rsidTr="0003166C">
        <w:trPr>
          <w:trHeight w:val="357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1FEF" w:rsidRPr="007F7E76" w:rsidRDefault="00E91FEF" w:rsidP="0003166C">
            <w:pPr>
              <w:ind w:firstLine="471"/>
              <w:rPr>
                <w:color w:val="000000"/>
              </w:rPr>
            </w:pPr>
            <w:r w:rsidRPr="007F7E76">
              <w:rPr>
                <w:color w:val="000000"/>
              </w:rPr>
              <w:t>Субсидии бюджетным учреждениям, всего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7F7E76" w:rsidRDefault="007F7E76" w:rsidP="0003166C">
            <w:pPr>
              <w:jc w:val="right"/>
            </w:pPr>
            <w:r w:rsidRPr="007F7E76">
              <w:t>166 700</w:t>
            </w:r>
            <w:r w:rsidR="00B34F33" w:rsidRPr="007F7E76">
              <w:t>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8433B4" w:rsidRDefault="007F7E76" w:rsidP="0003166C">
            <w:pPr>
              <w:jc w:val="right"/>
              <w:rPr>
                <w:highlight w:val="yellow"/>
              </w:rPr>
            </w:pPr>
            <w:r w:rsidRPr="007F7E76">
              <w:t>133 234.1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FEF" w:rsidRPr="008433B4" w:rsidRDefault="007F7E76" w:rsidP="0003166C">
            <w:pPr>
              <w:jc w:val="right"/>
              <w:rPr>
                <w:highlight w:val="yellow"/>
              </w:rPr>
            </w:pPr>
            <w:r w:rsidRPr="007F7E76">
              <w:t>79.9</w:t>
            </w:r>
          </w:p>
        </w:tc>
      </w:tr>
      <w:tr w:rsidR="007F7E76" w:rsidRPr="008433B4" w:rsidTr="007F7E76">
        <w:trPr>
          <w:trHeight w:val="264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 w:rsidP="0003166C">
            <w:pPr>
              <w:ind w:firstLine="1038"/>
              <w:rPr>
                <w:i/>
                <w:iCs/>
                <w:color w:val="000000"/>
              </w:rPr>
            </w:pPr>
            <w:r w:rsidRPr="007F7E76">
              <w:rPr>
                <w:i/>
                <w:iCs/>
                <w:color w:val="000000"/>
              </w:rPr>
              <w:t>муниципальное задание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143 937.3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122 487.4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85.1</w:t>
            </w:r>
          </w:p>
        </w:tc>
      </w:tr>
      <w:tr w:rsidR="007F7E76" w:rsidRPr="008433B4" w:rsidTr="007F7E76">
        <w:trPr>
          <w:trHeight w:val="298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 w:rsidP="0003166C">
            <w:pPr>
              <w:ind w:firstLine="1038"/>
              <w:rPr>
                <w:i/>
                <w:iCs/>
                <w:color w:val="000000"/>
              </w:rPr>
            </w:pPr>
            <w:r w:rsidRPr="007F7E76">
              <w:rPr>
                <w:i/>
                <w:iCs/>
                <w:color w:val="000000"/>
              </w:rPr>
              <w:t>иные цели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22 762.7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10 746.7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>
            <w:pPr>
              <w:jc w:val="right"/>
              <w:rPr>
                <w:i/>
              </w:rPr>
            </w:pPr>
            <w:r w:rsidRPr="007F7E76">
              <w:rPr>
                <w:i/>
              </w:rPr>
              <w:t>47.2</w:t>
            </w:r>
          </w:p>
        </w:tc>
      </w:tr>
      <w:tr w:rsidR="007F7E76" w:rsidRPr="008433B4" w:rsidTr="007F7E76">
        <w:trPr>
          <w:trHeight w:val="201"/>
        </w:trPr>
        <w:tc>
          <w:tcPr>
            <w:tcW w:w="5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 w:rsidP="0003166C">
            <w:pPr>
              <w:ind w:firstLine="471"/>
              <w:rPr>
                <w:color w:val="000000"/>
              </w:rPr>
            </w:pPr>
            <w:r w:rsidRPr="007F7E76">
              <w:rPr>
                <w:color w:val="000000"/>
              </w:rPr>
              <w:t>Субсидии юридическим лицам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</w:pPr>
            <w:r w:rsidRPr="007F7E76">
              <w:t>4 650.0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E76" w:rsidRPr="007F7E76" w:rsidRDefault="007F7E76">
            <w:pPr>
              <w:jc w:val="right"/>
            </w:pPr>
            <w:r w:rsidRPr="007F7E76">
              <w:t>3 924.8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E76" w:rsidRPr="007F7E76" w:rsidRDefault="007F7E76">
            <w:pPr>
              <w:jc w:val="right"/>
            </w:pPr>
            <w:r w:rsidRPr="007F7E76">
              <w:t>84.4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highlight w:val="yellow"/>
        </w:rPr>
      </w:pPr>
    </w:p>
    <w:p w:rsidR="0024289C" w:rsidRPr="007F7E76" w:rsidRDefault="0024289C" w:rsidP="00E71C8E">
      <w:pPr>
        <w:ind w:firstLine="709"/>
        <w:jc w:val="both"/>
        <w:rPr>
          <w:sz w:val="28"/>
          <w:szCs w:val="28"/>
        </w:rPr>
      </w:pPr>
      <w:r w:rsidRPr="007F7E76">
        <w:rPr>
          <w:sz w:val="28"/>
          <w:szCs w:val="28"/>
        </w:rPr>
        <w:t>Расходы по субсидиям на финансирование муниципального задания между бюджетными учреждениями сложились следующим образом:</w:t>
      </w:r>
    </w:p>
    <w:p w:rsidR="0024289C" w:rsidRPr="007F7E76" w:rsidRDefault="0024289C" w:rsidP="00E71C8E">
      <w:pPr>
        <w:ind w:firstLine="709"/>
        <w:jc w:val="both"/>
      </w:pPr>
      <w:r w:rsidRPr="007F7E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F7E76">
        <w:t>тыс. руб.</w:t>
      </w:r>
    </w:p>
    <w:tbl>
      <w:tblPr>
        <w:tblW w:w="103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6"/>
        <w:gridCol w:w="3685"/>
        <w:gridCol w:w="1559"/>
        <w:gridCol w:w="1560"/>
        <w:gridCol w:w="850"/>
      </w:tblGrid>
      <w:tr w:rsidR="0024289C" w:rsidRPr="008433B4" w:rsidTr="00F80A58">
        <w:trPr>
          <w:trHeight w:val="855"/>
        </w:trPr>
        <w:tc>
          <w:tcPr>
            <w:tcW w:w="2706" w:type="dxa"/>
            <w:shd w:val="clear" w:color="auto" w:fill="auto"/>
            <w:vAlign w:val="bottom"/>
            <w:hideMark/>
          </w:tcPr>
          <w:p w:rsidR="0024289C" w:rsidRPr="00F80A58" w:rsidRDefault="0024289C" w:rsidP="00E71C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24289C" w:rsidRPr="00F80A58" w:rsidRDefault="0024289C" w:rsidP="00E71C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4289C" w:rsidRPr="00F80A58" w:rsidRDefault="00F523AD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>Утверждено на</w:t>
            </w:r>
            <w:r w:rsidR="00B4436F" w:rsidRPr="00F80A5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723C6" w:rsidRPr="00F80A58">
              <w:rPr>
                <w:b/>
                <w:color w:val="000000"/>
                <w:sz w:val="22"/>
                <w:szCs w:val="22"/>
              </w:rPr>
              <w:t xml:space="preserve"> 2018</w:t>
            </w:r>
            <w:r w:rsidR="0024289C" w:rsidRPr="00F80A58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24289C" w:rsidRPr="00F80A58" w:rsidRDefault="0024289C" w:rsidP="007F7E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80A58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7F7E76" w:rsidRPr="00F80A58">
              <w:rPr>
                <w:b/>
                <w:color w:val="000000"/>
                <w:sz w:val="22"/>
                <w:szCs w:val="22"/>
              </w:rPr>
              <w:t>9 месяцев</w:t>
            </w:r>
            <w:r w:rsidR="007723C6" w:rsidRPr="00F80A58">
              <w:rPr>
                <w:b/>
                <w:color w:val="000000"/>
                <w:sz w:val="22"/>
                <w:szCs w:val="22"/>
              </w:rPr>
              <w:t xml:space="preserve"> 2018</w:t>
            </w:r>
            <w:r w:rsidRPr="00F80A58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4289C" w:rsidRPr="00F80A58" w:rsidRDefault="0024289C" w:rsidP="00E71C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0A58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6C0845" w:rsidRPr="008433B4" w:rsidTr="00F80A58">
        <w:trPr>
          <w:trHeight w:val="540"/>
        </w:trPr>
        <w:tc>
          <w:tcPr>
            <w:tcW w:w="6391" w:type="dxa"/>
            <w:gridSpan w:val="2"/>
            <w:shd w:val="clear" w:color="auto" w:fill="auto"/>
            <w:vAlign w:val="center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</w:rPr>
            </w:pPr>
            <w:r w:rsidRPr="006C0845">
              <w:rPr>
                <w:color w:val="000000"/>
              </w:rPr>
              <w:t>Всего по учреждениям культуры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/>
                <w:bCs/>
                <w:sz w:val="22"/>
                <w:szCs w:val="22"/>
              </w:rPr>
            </w:pPr>
            <w:r w:rsidRPr="006C0845">
              <w:rPr>
                <w:b/>
                <w:bCs/>
                <w:sz w:val="22"/>
                <w:szCs w:val="22"/>
              </w:rPr>
              <w:t>143 937.3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/>
                <w:bCs/>
                <w:sz w:val="22"/>
                <w:szCs w:val="22"/>
              </w:rPr>
            </w:pPr>
            <w:r w:rsidRPr="006C0845">
              <w:rPr>
                <w:b/>
                <w:bCs/>
                <w:sz w:val="22"/>
                <w:szCs w:val="22"/>
              </w:rPr>
              <w:t>122 487.4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/>
                <w:bCs/>
                <w:sz w:val="22"/>
                <w:szCs w:val="22"/>
              </w:rPr>
            </w:pPr>
            <w:r w:rsidRPr="006C0845">
              <w:rPr>
                <w:b/>
                <w:bCs/>
                <w:sz w:val="22"/>
                <w:szCs w:val="22"/>
              </w:rPr>
              <w:t>85.1</w:t>
            </w:r>
          </w:p>
        </w:tc>
      </w:tr>
      <w:tr w:rsidR="006C0845" w:rsidRPr="008433B4" w:rsidTr="00F80A58">
        <w:trPr>
          <w:trHeight w:val="540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"Гатчинский городской Дом культуры"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Показ спектаклей (театральных постановок)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46 430.5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41 067.7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88.4</w:t>
            </w:r>
          </w:p>
        </w:tc>
      </w:tr>
      <w:tr w:rsidR="0024289C" w:rsidRPr="008433B4" w:rsidTr="00F80A58">
        <w:trPr>
          <w:trHeight w:val="1020"/>
        </w:trPr>
        <w:tc>
          <w:tcPr>
            <w:tcW w:w="2706" w:type="dxa"/>
            <w:vMerge/>
            <w:vAlign w:val="center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6C0845" w:rsidRPr="008433B4" w:rsidTr="00F80A58">
        <w:trPr>
          <w:trHeight w:val="540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 xml:space="preserve">МБУ "Центр творчества </w:t>
            </w:r>
            <w:proofErr w:type="gramStart"/>
            <w:r w:rsidRPr="006C0845">
              <w:rPr>
                <w:color w:val="000000"/>
                <w:sz w:val="22"/>
                <w:szCs w:val="22"/>
              </w:rPr>
              <w:t>юных</w:t>
            </w:r>
            <w:proofErr w:type="gramEnd"/>
            <w:r w:rsidRPr="006C084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Показ спектаклей (театральных постановок)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52 692.6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44 174.6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83.8</w:t>
            </w:r>
          </w:p>
        </w:tc>
      </w:tr>
      <w:tr w:rsidR="0024289C" w:rsidRPr="008433B4" w:rsidTr="00F80A58">
        <w:trPr>
          <w:trHeight w:val="540"/>
        </w:trPr>
        <w:tc>
          <w:tcPr>
            <w:tcW w:w="2706" w:type="dxa"/>
            <w:vMerge/>
            <w:vAlign w:val="center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Показ концертов и концертных программ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4289C" w:rsidRPr="008433B4" w:rsidTr="00F80A58">
        <w:trPr>
          <w:trHeight w:val="750"/>
        </w:trPr>
        <w:tc>
          <w:tcPr>
            <w:tcW w:w="2706" w:type="dxa"/>
            <w:vMerge/>
            <w:vAlign w:val="center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6C0845" w:rsidRDefault="0024289C" w:rsidP="006C0845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6C0845" w:rsidRPr="008433B4" w:rsidTr="00F80A58">
        <w:trPr>
          <w:trHeight w:val="988"/>
        </w:trPr>
        <w:tc>
          <w:tcPr>
            <w:tcW w:w="2706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"Городская школа спортивного бального танца "Олимпия"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4 937.6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3 868.0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78.3</w:t>
            </w:r>
          </w:p>
        </w:tc>
      </w:tr>
      <w:tr w:rsidR="006C0845" w:rsidRPr="008433B4" w:rsidTr="00F80A58">
        <w:trPr>
          <w:trHeight w:val="864"/>
        </w:trPr>
        <w:tc>
          <w:tcPr>
            <w:tcW w:w="2706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"Централизованная библиотечная система города Гатчины"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33 140.5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27 359.7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82.6</w:t>
            </w:r>
          </w:p>
        </w:tc>
      </w:tr>
      <w:tr w:rsidR="006C0845" w:rsidRPr="008433B4" w:rsidTr="00F80A58">
        <w:trPr>
          <w:trHeight w:val="1068"/>
        </w:trPr>
        <w:tc>
          <w:tcPr>
            <w:tcW w:w="2706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"Музей города Гатчины"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6C0845" w:rsidRPr="006C0845" w:rsidRDefault="006C0845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6 736.1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6 017.4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C0845" w:rsidRPr="006C0845" w:rsidRDefault="006C0845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89.3</w:t>
            </w:r>
          </w:p>
        </w:tc>
      </w:tr>
      <w:tr w:rsidR="0024289C" w:rsidRPr="008433B4" w:rsidTr="00F80A58">
        <w:trPr>
          <w:trHeight w:val="540"/>
        </w:trPr>
        <w:tc>
          <w:tcPr>
            <w:tcW w:w="2706" w:type="dxa"/>
            <w:vMerge/>
            <w:vAlign w:val="center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24289C" w:rsidRPr="006C0845" w:rsidRDefault="0024289C" w:rsidP="00E71C8E">
            <w:pPr>
              <w:ind w:firstLine="709"/>
              <w:rPr>
                <w:color w:val="000000"/>
                <w:sz w:val="20"/>
                <w:szCs w:val="20"/>
              </w:rPr>
            </w:pPr>
            <w:r w:rsidRPr="006C0845">
              <w:rPr>
                <w:color w:val="000000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559" w:type="dxa"/>
            <w:vMerge/>
            <w:vAlign w:val="center"/>
            <w:hideMark/>
          </w:tcPr>
          <w:p w:rsidR="0024289C" w:rsidRPr="008433B4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24289C" w:rsidRPr="008433B4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4289C" w:rsidRPr="008433B4" w:rsidRDefault="0024289C" w:rsidP="00E71C8E">
            <w:pPr>
              <w:ind w:firstLine="709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1003D8" w:rsidRDefault="0024289C" w:rsidP="00E71C8E">
      <w:pPr>
        <w:ind w:firstLine="709"/>
        <w:jc w:val="both"/>
        <w:rPr>
          <w:sz w:val="28"/>
          <w:szCs w:val="28"/>
        </w:rPr>
      </w:pPr>
      <w:r w:rsidRPr="006C0845">
        <w:rPr>
          <w:sz w:val="28"/>
          <w:szCs w:val="28"/>
        </w:rPr>
        <w:tab/>
        <w:t>Расходы по субсидиям на иные цели:</w:t>
      </w:r>
    </w:p>
    <w:p w:rsidR="00427656" w:rsidRPr="00427656" w:rsidRDefault="00427656" w:rsidP="00E71C8E">
      <w:pPr>
        <w:ind w:firstLine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7656">
        <w:t>тыс. руб.</w:t>
      </w:r>
    </w:p>
    <w:tbl>
      <w:tblPr>
        <w:tblW w:w="103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9"/>
        <w:gridCol w:w="1843"/>
        <w:gridCol w:w="1842"/>
        <w:gridCol w:w="1276"/>
      </w:tblGrid>
      <w:tr w:rsidR="001003D8" w:rsidRPr="006C0845" w:rsidTr="00427656">
        <w:trPr>
          <w:trHeight w:val="630"/>
        </w:trPr>
        <w:tc>
          <w:tcPr>
            <w:tcW w:w="5399" w:type="dxa"/>
            <w:vMerge w:val="restart"/>
            <w:shd w:val="clear" w:color="auto" w:fill="auto"/>
            <w:vAlign w:val="center"/>
            <w:hideMark/>
          </w:tcPr>
          <w:p w:rsidR="001003D8" w:rsidRPr="00427656" w:rsidRDefault="001003D8" w:rsidP="004276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7656">
              <w:rPr>
                <w:b/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003D8" w:rsidRPr="00427656" w:rsidRDefault="007723C6" w:rsidP="004276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Утверждено на 2018</w:t>
            </w:r>
            <w:r w:rsidR="001003D8" w:rsidRPr="00427656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003D8" w:rsidRPr="00427656" w:rsidRDefault="001003D8" w:rsidP="004276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7723C6" w:rsidRPr="00427656">
              <w:rPr>
                <w:b/>
                <w:color w:val="000000"/>
                <w:sz w:val="22"/>
                <w:szCs w:val="22"/>
              </w:rPr>
              <w:t xml:space="preserve">1 </w:t>
            </w:r>
            <w:r w:rsidR="00526471" w:rsidRPr="00427656">
              <w:rPr>
                <w:b/>
                <w:color w:val="000000"/>
                <w:sz w:val="22"/>
                <w:szCs w:val="22"/>
              </w:rPr>
              <w:t>полугодие</w:t>
            </w:r>
            <w:r w:rsidRPr="00427656">
              <w:rPr>
                <w:b/>
                <w:color w:val="000000"/>
                <w:sz w:val="22"/>
                <w:szCs w:val="22"/>
              </w:rPr>
              <w:t xml:space="preserve"> 201</w:t>
            </w:r>
            <w:r w:rsidR="007723C6" w:rsidRPr="00427656">
              <w:rPr>
                <w:b/>
                <w:color w:val="000000"/>
                <w:sz w:val="22"/>
                <w:szCs w:val="22"/>
              </w:rPr>
              <w:t>8</w:t>
            </w:r>
            <w:r w:rsidRPr="00427656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003D8" w:rsidRPr="00427656" w:rsidRDefault="001003D8" w:rsidP="004276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7656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1003D8" w:rsidRPr="006C0845" w:rsidTr="00427656">
        <w:trPr>
          <w:trHeight w:val="288"/>
        </w:trPr>
        <w:tc>
          <w:tcPr>
            <w:tcW w:w="5399" w:type="dxa"/>
            <w:vMerge/>
            <w:vAlign w:val="center"/>
            <w:hideMark/>
          </w:tcPr>
          <w:p w:rsidR="001003D8" w:rsidRPr="006C084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003D8" w:rsidRPr="006C084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1003D8" w:rsidRPr="006C084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003D8" w:rsidRPr="006C0845" w:rsidRDefault="001003D8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7E76" w:rsidRPr="006C0845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b/>
                <w:bCs/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"Гатчинский городской Дом культуры"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6 359.0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3 280.5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51.6</w:t>
            </w:r>
          </w:p>
        </w:tc>
      </w:tr>
      <w:tr w:rsidR="007F7E76" w:rsidRPr="006C0845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lastRenderedPageBreak/>
              <w:t xml:space="preserve">МБУ "Центр творчества </w:t>
            </w:r>
            <w:proofErr w:type="gramStart"/>
            <w:r w:rsidRPr="006C0845">
              <w:rPr>
                <w:color w:val="000000"/>
                <w:sz w:val="22"/>
                <w:szCs w:val="22"/>
              </w:rPr>
              <w:t>юных</w:t>
            </w:r>
            <w:proofErr w:type="gramEnd"/>
            <w:r w:rsidRPr="006C084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10 539.2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5 628.1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53.4</w:t>
            </w:r>
          </w:p>
        </w:tc>
      </w:tr>
      <w:tr w:rsidR="007F7E76" w:rsidRPr="006C0845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"Городская школа спортивного бального танца "Олимпия"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1 760.0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784.2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44.6</w:t>
            </w:r>
          </w:p>
        </w:tc>
      </w:tr>
      <w:tr w:rsidR="007F7E76" w:rsidRPr="006C0845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"Централизованная библиотечная система города Гатчины"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3 427.5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646.9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18.9</w:t>
            </w:r>
          </w:p>
        </w:tc>
      </w:tr>
      <w:tr w:rsidR="007F7E76" w:rsidRPr="006C0845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МБУ "Музей города Гатчины"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677.0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407.0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60.1</w:t>
            </w:r>
          </w:p>
        </w:tc>
      </w:tr>
      <w:tr w:rsidR="007F7E76" w:rsidRPr="008433B4" w:rsidTr="00427656">
        <w:trPr>
          <w:trHeight w:val="288"/>
        </w:trPr>
        <w:tc>
          <w:tcPr>
            <w:tcW w:w="5399" w:type="dxa"/>
            <w:vAlign w:val="center"/>
            <w:hideMark/>
          </w:tcPr>
          <w:p w:rsidR="007F7E76" w:rsidRPr="006C0845" w:rsidRDefault="007F7E76" w:rsidP="00E71C8E">
            <w:pPr>
              <w:ind w:firstLine="709"/>
              <w:rPr>
                <w:color w:val="000000"/>
                <w:sz w:val="22"/>
                <w:szCs w:val="22"/>
              </w:rPr>
            </w:pPr>
            <w:r w:rsidRPr="006C084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3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22 762.7</w:t>
            </w:r>
          </w:p>
        </w:tc>
        <w:tc>
          <w:tcPr>
            <w:tcW w:w="1842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10 746.7</w:t>
            </w:r>
          </w:p>
        </w:tc>
        <w:tc>
          <w:tcPr>
            <w:tcW w:w="1276" w:type="dxa"/>
            <w:vAlign w:val="center"/>
            <w:hideMark/>
          </w:tcPr>
          <w:p w:rsidR="007F7E76" w:rsidRPr="006C0845" w:rsidRDefault="007F7E76" w:rsidP="006C0845">
            <w:pPr>
              <w:jc w:val="right"/>
              <w:rPr>
                <w:bCs/>
                <w:sz w:val="22"/>
                <w:szCs w:val="22"/>
              </w:rPr>
            </w:pPr>
            <w:r w:rsidRPr="006C0845">
              <w:rPr>
                <w:bCs/>
                <w:sz w:val="22"/>
                <w:szCs w:val="22"/>
              </w:rPr>
              <w:t>47.2</w:t>
            </w:r>
          </w:p>
        </w:tc>
      </w:tr>
    </w:tbl>
    <w:p w:rsidR="0024289C" w:rsidRPr="008433B4" w:rsidRDefault="0024289C" w:rsidP="00E71C8E">
      <w:pPr>
        <w:ind w:firstLine="709"/>
        <w:jc w:val="both"/>
        <w:rPr>
          <w:sz w:val="28"/>
          <w:szCs w:val="28"/>
          <w:highlight w:val="yellow"/>
        </w:rPr>
      </w:pPr>
    </w:p>
    <w:p w:rsidR="009723C1" w:rsidRPr="008433B4" w:rsidRDefault="009723C1" w:rsidP="00E71C8E">
      <w:pPr>
        <w:ind w:firstLine="709"/>
        <w:jc w:val="both"/>
        <w:rPr>
          <w:b/>
          <w:sz w:val="28"/>
          <w:szCs w:val="28"/>
          <w:highlight w:val="yellow"/>
        </w:rPr>
      </w:pPr>
      <w:r w:rsidRPr="008433B4">
        <w:rPr>
          <w:b/>
          <w:sz w:val="28"/>
          <w:szCs w:val="28"/>
          <w:highlight w:val="yellow"/>
        </w:rPr>
        <w:t xml:space="preserve">  </w:t>
      </w:r>
    </w:p>
    <w:p w:rsidR="00214B2A" w:rsidRPr="00214B2A" w:rsidRDefault="008F70B2" w:rsidP="00E71C8E">
      <w:pPr>
        <w:ind w:firstLine="709"/>
        <w:jc w:val="both"/>
        <w:rPr>
          <w:sz w:val="28"/>
          <w:szCs w:val="28"/>
        </w:rPr>
      </w:pPr>
      <w:r w:rsidRPr="00214B2A">
        <w:rPr>
          <w:b/>
          <w:sz w:val="28"/>
          <w:szCs w:val="28"/>
        </w:rPr>
        <w:t>4. По ГРБС Комитет социальной защиты населения Гатчинского муниципального района</w:t>
      </w:r>
      <w:r w:rsidRPr="00214B2A">
        <w:rPr>
          <w:sz w:val="28"/>
          <w:szCs w:val="28"/>
        </w:rPr>
        <w:t xml:space="preserve">    </w:t>
      </w:r>
    </w:p>
    <w:p w:rsidR="00214B2A" w:rsidRPr="00214B2A" w:rsidRDefault="00214B2A" w:rsidP="00E71C8E">
      <w:pPr>
        <w:ind w:firstLine="709"/>
        <w:jc w:val="both"/>
        <w:rPr>
          <w:sz w:val="28"/>
          <w:szCs w:val="28"/>
        </w:rPr>
      </w:pPr>
      <w:r w:rsidRPr="00214B2A">
        <w:rPr>
          <w:sz w:val="28"/>
          <w:szCs w:val="28"/>
        </w:rPr>
        <w:t>Расходы комитета за 9 месяцев 2018 года составили 23 656,5 тыс. руб. – включены в раздел социальной сферы по ГРБС администрации Гатчинского муниципального района.</w:t>
      </w:r>
    </w:p>
    <w:p w:rsidR="00214B2A" w:rsidRDefault="00214B2A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6C0845" w:rsidRDefault="00B33A0E" w:rsidP="00E71C8E">
      <w:pPr>
        <w:ind w:firstLine="709"/>
        <w:jc w:val="both"/>
        <w:rPr>
          <w:b/>
          <w:sz w:val="28"/>
          <w:szCs w:val="28"/>
        </w:rPr>
      </w:pPr>
      <w:r w:rsidRPr="006C0845">
        <w:rPr>
          <w:b/>
          <w:sz w:val="28"/>
          <w:szCs w:val="28"/>
        </w:rPr>
        <w:t>5. По ГРБС  Комитет финансов Гатчинского муниципального района</w:t>
      </w:r>
    </w:p>
    <w:p w:rsidR="00B33A0E" w:rsidRPr="006C0845" w:rsidRDefault="00B33A0E" w:rsidP="00E71C8E">
      <w:pPr>
        <w:ind w:firstLine="709"/>
        <w:jc w:val="both"/>
        <w:rPr>
          <w:sz w:val="28"/>
          <w:szCs w:val="28"/>
        </w:rPr>
      </w:pPr>
      <w:r w:rsidRPr="006C0845">
        <w:rPr>
          <w:sz w:val="28"/>
          <w:szCs w:val="28"/>
        </w:rPr>
        <w:t>Удельный вес расходов в бюджете на 201</w:t>
      </w:r>
      <w:r w:rsidR="00331CA8" w:rsidRPr="006C0845">
        <w:rPr>
          <w:sz w:val="28"/>
          <w:szCs w:val="28"/>
        </w:rPr>
        <w:t>8</w:t>
      </w:r>
      <w:r w:rsidRPr="006C0845">
        <w:rPr>
          <w:sz w:val="28"/>
          <w:szCs w:val="28"/>
        </w:rPr>
        <w:t xml:space="preserve"> год составил </w:t>
      </w:r>
      <w:r w:rsidR="00AB44F0" w:rsidRPr="006C0845">
        <w:rPr>
          <w:sz w:val="28"/>
          <w:szCs w:val="28"/>
        </w:rPr>
        <w:t>5,</w:t>
      </w:r>
      <w:r w:rsidR="00742ACC" w:rsidRPr="006C0845">
        <w:rPr>
          <w:sz w:val="28"/>
          <w:szCs w:val="28"/>
        </w:rPr>
        <w:t>8</w:t>
      </w:r>
      <w:r w:rsidRPr="006C0845">
        <w:rPr>
          <w:sz w:val="28"/>
          <w:szCs w:val="28"/>
        </w:rPr>
        <w:t xml:space="preserve"> %, или </w:t>
      </w:r>
      <w:r w:rsidR="006C0845" w:rsidRPr="006C0845">
        <w:rPr>
          <w:color w:val="000000"/>
          <w:sz w:val="28"/>
          <w:szCs w:val="28"/>
        </w:rPr>
        <w:t>78 486</w:t>
      </w:r>
      <w:r w:rsidR="00742ACC" w:rsidRPr="006C0845">
        <w:rPr>
          <w:color w:val="000000"/>
          <w:sz w:val="28"/>
          <w:szCs w:val="28"/>
        </w:rPr>
        <w:t>,0</w:t>
      </w:r>
      <w:r w:rsidRPr="006C0845">
        <w:rPr>
          <w:sz w:val="28"/>
          <w:szCs w:val="28"/>
        </w:rPr>
        <w:t xml:space="preserve"> тыс.</w:t>
      </w:r>
      <w:r w:rsidR="001F435F" w:rsidRPr="006C0845">
        <w:rPr>
          <w:sz w:val="28"/>
          <w:szCs w:val="28"/>
        </w:rPr>
        <w:t xml:space="preserve"> </w:t>
      </w:r>
      <w:r w:rsidRPr="006C0845">
        <w:rPr>
          <w:sz w:val="28"/>
          <w:szCs w:val="28"/>
        </w:rPr>
        <w:t>руб.</w:t>
      </w:r>
    </w:p>
    <w:p w:rsidR="00B33A0E" w:rsidRPr="006C0845" w:rsidRDefault="007A0A4F" w:rsidP="00E71C8E">
      <w:pPr>
        <w:ind w:firstLine="709"/>
        <w:jc w:val="both"/>
        <w:rPr>
          <w:sz w:val="28"/>
          <w:szCs w:val="28"/>
        </w:rPr>
      </w:pPr>
      <w:r w:rsidRPr="006C0845">
        <w:rPr>
          <w:sz w:val="28"/>
          <w:szCs w:val="28"/>
        </w:rPr>
        <w:t xml:space="preserve">Исполнение за </w:t>
      </w:r>
      <w:r w:rsidR="006C0845" w:rsidRPr="006C0845">
        <w:rPr>
          <w:sz w:val="28"/>
          <w:szCs w:val="28"/>
        </w:rPr>
        <w:t>9 месяцев</w:t>
      </w:r>
      <w:r w:rsidR="00331CA8" w:rsidRPr="006C0845">
        <w:rPr>
          <w:sz w:val="28"/>
          <w:szCs w:val="28"/>
        </w:rPr>
        <w:t xml:space="preserve"> 2018</w:t>
      </w:r>
      <w:r w:rsidR="00B33A0E" w:rsidRPr="006C0845">
        <w:rPr>
          <w:sz w:val="28"/>
          <w:szCs w:val="28"/>
        </w:rPr>
        <w:t xml:space="preserve"> г.  -  </w:t>
      </w:r>
      <w:r w:rsidR="006C0845" w:rsidRPr="006C0845">
        <w:rPr>
          <w:sz w:val="28"/>
          <w:szCs w:val="28"/>
        </w:rPr>
        <w:t>19 408,1</w:t>
      </w:r>
      <w:r w:rsidR="00B33A0E" w:rsidRPr="006C0845">
        <w:rPr>
          <w:sz w:val="28"/>
          <w:szCs w:val="28"/>
        </w:rPr>
        <w:t xml:space="preserve">  тыс. руб.,   или </w:t>
      </w:r>
      <w:r w:rsidR="006C0845" w:rsidRPr="006C0845">
        <w:rPr>
          <w:sz w:val="28"/>
          <w:szCs w:val="28"/>
        </w:rPr>
        <w:t>24,7</w:t>
      </w:r>
      <w:r w:rsidR="00B33A0E" w:rsidRPr="006C0845">
        <w:rPr>
          <w:sz w:val="28"/>
          <w:szCs w:val="28"/>
        </w:rPr>
        <w:t xml:space="preserve">  %  годовых бюджетных назначений. </w:t>
      </w:r>
    </w:p>
    <w:p w:rsidR="00B33A0E" w:rsidRPr="006C0845" w:rsidRDefault="00B33A0E" w:rsidP="00E71C8E">
      <w:pPr>
        <w:ind w:firstLine="709"/>
        <w:jc w:val="both"/>
      </w:pP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rPr>
          <w:sz w:val="28"/>
          <w:szCs w:val="28"/>
        </w:rPr>
        <w:tab/>
      </w:r>
      <w:r w:rsidRPr="006C0845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843"/>
        <w:gridCol w:w="1519"/>
        <w:gridCol w:w="1422"/>
      </w:tblGrid>
      <w:tr w:rsidR="00331CA8" w:rsidRPr="008433B4" w:rsidTr="00427656">
        <w:tc>
          <w:tcPr>
            <w:tcW w:w="5778" w:type="dxa"/>
          </w:tcPr>
          <w:p w:rsidR="00331CA8" w:rsidRPr="00427656" w:rsidRDefault="00331CA8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</w:tcPr>
          <w:p w:rsidR="00331CA8" w:rsidRPr="00427656" w:rsidRDefault="00331CA8" w:rsidP="00331C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7656">
              <w:rPr>
                <w:b/>
                <w:bCs/>
                <w:color w:val="000000"/>
                <w:sz w:val="22"/>
                <w:szCs w:val="22"/>
              </w:rPr>
              <w:t>Утверждено на 2018 год</w:t>
            </w:r>
          </w:p>
        </w:tc>
        <w:tc>
          <w:tcPr>
            <w:tcW w:w="1519" w:type="dxa"/>
          </w:tcPr>
          <w:p w:rsidR="00331CA8" w:rsidRPr="00427656" w:rsidRDefault="00331CA8" w:rsidP="006C084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7656">
              <w:rPr>
                <w:b/>
                <w:bCs/>
                <w:color w:val="000000"/>
                <w:sz w:val="22"/>
                <w:szCs w:val="22"/>
              </w:rPr>
              <w:t xml:space="preserve">Исполнено за </w:t>
            </w:r>
            <w:r w:rsidR="006C0845" w:rsidRPr="00427656">
              <w:rPr>
                <w:b/>
                <w:bCs/>
                <w:color w:val="000000"/>
                <w:sz w:val="22"/>
                <w:szCs w:val="22"/>
              </w:rPr>
              <w:t>9 месяцев</w:t>
            </w:r>
            <w:r w:rsidR="00742ACC" w:rsidRPr="0042765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27656">
              <w:rPr>
                <w:b/>
                <w:bCs/>
                <w:color w:val="000000"/>
                <w:sz w:val="22"/>
                <w:szCs w:val="22"/>
              </w:rPr>
              <w:t>2018 года</w:t>
            </w:r>
          </w:p>
        </w:tc>
        <w:tc>
          <w:tcPr>
            <w:tcW w:w="1422" w:type="dxa"/>
          </w:tcPr>
          <w:p w:rsidR="00331CA8" w:rsidRPr="00427656" w:rsidRDefault="00331CA8" w:rsidP="00331CA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7656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001130" w:rsidRPr="008433B4" w:rsidTr="00427656">
        <w:tc>
          <w:tcPr>
            <w:tcW w:w="5778" w:type="dxa"/>
          </w:tcPr>
          <w:p w:rsidR="00001130" w:rsidRPr="00001130" w:rsidRDefault="00001130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001130">
              <w:rPr>
                <w:color w:val="000000"/>
                <w:sz w:val="28"/>
                <w:szCs w:val="28"/>
              </w:rPr>
              <w:t>Всего расходов, в том числе:</w:t>
            </w:r>
          </w:p>
        </w:tc>
        <w:tc>
          <w:tcPr>
            <w:tcW w:w="1843" w:type="dxa"/>
            <w:vAlign w:val="bottom"/>
          </w:tcPr>
          <w:p w:rsidR="00001130" w:rsidRPr="00001130" w:rsidRDefault="00001130" w:rsidP="00427656">
            <w:pPr>
              <w:jc w:val="right"/>
              <w:rPr>
                <w:b/>
              </w:rPr>
            </w:pPr>
            <w:r w:rsidRPr="00001130">
              <w:rPr>
                <w:b/>
              </w:rPr>
              <w:t>78 486.0</w:t>
            </w:r>
          </w:p>
        </w:tc>
        <w:tc>
          <w:tcPr>
            <w:tcW w:w="1519" w:type="dxa"/>
            <w:vAlign w:val="bottom"/>
          </w:tcPr>
          <w:p w:rsidR="00001130" w:rsidRPr="00001130" w:rsidRDefault="00001130" w:rsidP="00427656">
            <w:pPr>
              <w:jc w:val="right"/>
              <w:rPr>
                <w:b/>
              </w:rPr>
            </w:pPr>
            <w:r w:rsidRPr="00001130">
              <w:rPr>
                <w:b/>
              </w:rPr>
              <w:t>19 408.1</w:t>
            </w:r>
          </w:p>
        </w:tc>
        <w:tc>
          <w:tcPr>
            <w:tcW w:w="1422" w:type="dxa"/>
            <w:vAlign w:val="bottom"/>
          </w:tcPr>
          <w:p w:rsidR="00001130" w:rsidRPr="00001130" w:rsidRDefault="00001130" w:rsidP="00427656">
            <w:pPr>
              <w:jc w:val="right"/>
              <w:rPr>
                <w:b/>
              </w:rPr>
            </w:pPr>
            <w:r w:rsidRPr="00001130">
              <w:rPr>
                <w:b/>
              </w:rPr>
              <w:t>24.7</w:t>
            </w:r>
          </w:p>
        </w:tc>
      </w:tr>
      <w:tr w:rsidR="006C0845" w:rsidRPr="006C0845" w:rsidTr="00427656">
        <w:tc>
          <w:tcPr>
            <w:tcW w:w="5778" w:type="dxa"/>
          </w:tcPr>
          <w:p w:rsidR="006C0845" w:rsidRPr="008433B4" w:rsidRDefault="006C0845" w:rsidP="00E71C8E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 w:rsidRPr="006C0845"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1843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1 271.0</w:t>
            </w:r>
          </w:p>
        </w:tc>
        <w:tc>
          <w:tcPr>
            <w:tcW w:w="1519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109.9</w:t>
            </w:r>
          </w:p>
        </w:tc>
        <w:tc>
          <w:tcPr>
            <w:tcW w:w="1422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8.6</w:t>
            </w:r>
          </w:p>
        </w:tc>
      </w:tr>
      <w:tr w:rsidR="00331CA8" w:rsidRPr="008433B4" w:rsidTr="00427656">
        <w:tc>
          <w:tcPr>
            <w:tcW w:w="5778" w:type="dxa"/>
          </w:tcPr>
          <w:p w:rsidR="00331CA8" w:rsidRPr="006C0845" w:rsidRDefault="00331CA8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6C0845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843" w:type="dxa"/>
            <w:vAlign w:val="center"/>
          </w:tcPr>
          <w:p w:rsidR="00331CA8" w:rsidRPr="006C0845" w:rsidRDefault="00742ACC" w:rsidP="00427656">
            <w:pPr>
              <w:jc w:val="right"/>
            </w:pPr>
            <w:r w:rsidRPr="006C0845">
              <w:t>1 283.1</w:t>
            </w:r>
          </w:p>
        </w:tc>
        <w:tc>
          <w:tcPr>
            <w:tcW w:w="1519" w:type="dxa"/>
            <w:vAlign w:val="center"/>
          </w:tcPr>
          <w:p w:rsidR="00331CA8" w:rsidRPr="006C0845" w:rsidRDefault="00331CA8" w:rsidP="00427656">
            <w:pPr>
              <w:jc w:val="right"/>
            </w:pPr>
            <w:r w:rsidRPr="006C0845">
              <w:t>0,0</w:t>
            </w:r>
          </w:p>
        </w:tc>
        <w:tc>
          <w:tcPr>
            <w:tcW w:w="1422" w:type="dxa"/>
            <w:vAlign w:val="center"/>
          </w:tcPr>
          <w:p w:rsidR="00331CA8" w:rsidRPr="006C0845" w:rsidRDefault="00331CA8" w:rsidP="00427656">
            <w:pPr>
              <w:jc w:val="right"/>
            </w:pPr>
            <w:r w:rsidRPr="006C0845">
              <w:t>0,0</w:t>
            </w:r>
          </w:p>
        </w:tc>
      </w:tr>
      <w:tr w:rsidR="006C0845" w:rsidRPr="008433B4" w:rsidTr="00427656">
        <w:tc>
          <w:tcPr>
            <w:tcW w:w="5778" w:type="dxa"/>
          </w:tcPr>
          <w:p w:rsidR="006C0845" w:rsidRPr="006C0845" w:rsidRDefault="006C0845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6C0845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3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75 931.9</w:t>
            </w:r>
          </w:p>
        </w:tc>
        <w:tc>
          <w:tcPr>
            <w:tcW w:w="1519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19 298.2</w:t>
            </w:r>
          </w:p>
        </w:tc>
        <w:tc>
          <w:tcPr>
            <w:tcW w:w="1422" w:type="dxa"/>
            <w:vAlign w:val="center"/>
          </w:tcPr>
          <w:p w:rsidR="006C0845" w:rsidRPr="006C0845" w:rsidRDefault="006C0845" w:rsidP="00427656">
            <w:pPr>
              <w:jc w:val="right"/>
            </w:pPr>
            <w:r w:rsidRPr="006C0845">
              <w:t>25.4</w:t>
            </w:r>
          </w:p>
        </w:tc>
      </w:tr>
    </w:tbl>
    <w:p w:rsidR="00B33A0E" w:rsidRPr="008433B4" w:rsidRDefault="00B33A0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001130" w:rsidRDefault="00B33A0E" w:rsidP="00E71C8E">
      <w:pPr>
        <w:ind w:firstLine="709"/>
        <w:jc w:val="both"/>
        <w:rPr>
          <w:b/>
          <w:sz w:val="28"/>
          <w:szCs w:val="28"/>
        </w:rPr>
      </w:pPr>
      <w:r w:rsidRPr="00001130">
        <w:rPr>
          <w:b/>
          <w:sz w:val="28"/>
          <w:szCs w:val="28"/>
        </w:rPr>
        <w:t>6. По ГРБС  Совет депутатов МО «Город Гатчина»</w:t>
      </w:r>
    </w:p>
    <w:p w:rsidR="00B33A0E" w:rsidRPr="00001130" w:rsidRDefault="00B33A0E" w:rsidP="00E71C8E">
      <w:pPr>
        <w:ind w:firstLine="709"/>
        <w:jc w:val="both"/>
        <w:rPr>
          <w:sz w:val="28"/>
          <w:szCs w:val="28"/>
        </w:rPr>
      </w:pPr>
      <w:r w:rsidRPr="00001130">
        <w:rPr>
          <w:sz w:val="28"/>
          <w:szCs w:val="28"/>
        </w:rPr>
        <w:t>Удельны</w:t>
      </w:r>
      <w:r w:rsidR="002A01FA" w:rsidRPr="00001130">
        <w:rPr>
          <w:sz w:val="28"/>
          <w:szCs w:val="28"/>
        </w:rPr>
        <w:t>й вес расходов в бюджете на 2018</w:t>
      </w:r>
      <w:r w:rsidRPr="00001130">
        <w:rPr>
          <w:sz w:val="28"/>
          <w:szCs w:val="28"/>
        </w:rPr>
        <w:t xml:space="preserve"> год составил </w:t>
      </w:r>
      <w:r w:rsidR="00B543A2" w:rsidRPr="00001130">
        <w:rPr>
          <w:sz w:val="28"/>
          <w:szCs w:val="28"/>
        </w:rPr>
        <w:t>0,8</w:t>
      </w:r>
      <w:r w:rsidR="00001130" w:rsidRPr="00001130">
        <w:rPr>
          <w:sz w:val="28"/>
          <w:szCs w:val="28"/>
        </w:rPr>
        <w:t>4</w:t>
      </w:r>
      <w:r w:rsidRPr="00001130">
        <w:rPr>
          <w:sz w:val="28"/>
          <w:szCs w:val="28"/>
        </w:rPr>
        <w:t xml:space="preserve"> %, или </w:t>
      </w:r>
      <w:r w:rsidR="002A01FA" w:rsidRPr="00001130">
        <w:rPr>
          <w:color w:val="000000"/>
          <w:sz w:val="28"/>
          <w:szCs w:val="28"/>
        </w:rPr>
        <w:t>11 395,4</w:t>
      </w:r>
      <w:r w:rsidR="00362C40" w:rsidRPr="00001130">
        <w:rPr>
          <w:color w:val="000000"/>
          <w:sz w:val="28"/>
          <w:szCs w:val="28"/>
        </w:rPr>
        <w:t xml:space="preserve"> </w:t>
      </w:r>
      <w:r w:rsidRPr="00001130">
        <w:rPr>
          <w:sz w:val="28"/>
          <w:szCs w:val="28"/>
        </w:rPr>
        <w:t>тыс.</w:t>
      </w:r>
      <w:r w:rsidR="00362C40" w:rsidRPr="00001130">
        <w:rPr>
          <w:sz w:val="28"/>
          <w:szCs w:val="28"/>
        </w:rPr>
        <w:t xml:space="preserve"> </w:t>
      </w:r>
      <w:r w:rsidRPr="00001130">
        <w:rPr>
          <w:sz w:val="28"/>
          <w:szCs w:val="28"/>
        </w:rPr>
        <w:t>руб.</w:t>
      </w:r>
    </w:p>
    <w:p w:rsidR="00B33A0E" w:rsidRPr="00001130" w:rsidRDefault="00362C40" w:rsidP="00E71C8E">
      <w:pPr>
        <w:ind w:firstLine="709"/>
        <w:jc w:val="both"/>
        <w:rPr>
          <w:sz w:val="28"/>
          <w:szCs w:val="28"/>
        </w:rPr>
      </w:pPr>
      <w:r w:rsidRPr="00001130">
        <w:rPr>
          <w:sz w:val="28"/>
          <w:szCs w:val="28"/>
        </w:rPr>
        <w:t xml:space="preserve">Исполнение за </w:t>
      </w:r>
      <w:r w:rsidR="00001130" w:rsidRPr="00001130">
        <w:rPr>
          <w:sz w:val="28"/>
          <w:szCs w:val="28"/>
        </w:rPr>
        <w:t>9 месяцев</w:t>
      </w:r>
      <w:r w:rsidR="00B33A0E" w:rsidRPr="00001130">
        <w:rPr>
          <w:sz w:val="28"/>
          <w:szCs w:val="28"/>
        </w:rPr>
        <w:t xml:space="preserve"> 201</w:t>
      </w:r>
      <w:r w:rsidR="001777F0" w:rsidRPr="00001130">
        <w:rPr>
          <w:sz w:val="28"/>
          <w:szCs w:val="28"/>
        </w:rPr>
        <w:t>8</w:t>
      </w:r>
      <w:r w:rsidR="00B33A0E" w:rsidRPr="00001130">
        <w:rPr>
          <w:sz w:val="28"/>
          <w:szCs w:val="28"/>
        </w:rPr>
        <w:t xml:space="preserve"> г.  -  </w:t>
      </w:r>
      <w:r w:rsidR="00001130" w:rsidRPr="00001130">
        <w:rPr>
          <w:sz w:val="28"/>
          <w:szCs w:val="28"/>
        </w:rPr>
        <w:t>8 414,6</w:t>
      </w:r>
      <w:r w:rsidR="009D286D" w:rsidRPr="00001130">
        <w:rPr>
          <w:sz w:val="28"/>
          <w:szCs w:val="28"/>
        </w:rPr>
        <w:t xml:space="preserve"> </w:t>
      </w:r>
      <w:r w:rsidR="00B33A0E" w:rsidRPr="00001130">
        <w:rPr>
          <w:sz w:val="28"/>
          <w:szCs w:val="28"/>
        </w:rPr>
        <w:t xml:space="preserve">тыс. руб.,   или </w:t>
      </w:r>
      <w:r w:rsidR="00001130" w:rsidRPr="00001130">
        <w:rPr>
          <w:sz w:val="28"/>
          <w:szCs w:val="28"/>
        </w:rPr>
        <w:t>73,8</w:t>
      </w:r>
      <w:r w:rsidR="00B33A0E" w:rsidRPr="00001130">
        <w:rPr>
          <w:sz w:val="28"/>
          <w:szCs w:val="28"/>
        </w:rPr>
        <w:t xml:space="preserve">  %   годовых бюджетных назначений. </w:t>
      </w:r>
    </w:p>
    <w:p w:rsidR="00B33A0E" w:rsidRPr="00427656" w:rsidRDefault="00001130" w:rsidP="00001130">
      <w:pPr>
        <w:ind w:firstLine="709"/>
        <w:jc w:val="right"/>
        <w:rPr>
          <w:highlight w:val="yellow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001130">
        <w:rPr>
          <w:sz w:val="28"/>
          <w:szCs w:val="28"/>
        </w:rPr>
        <w:tab/>
      </w:r>
      <w:r w:rsidR="00B33A0E" w:rsidRPr="00427656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843"/>
        <w:gridCol w:w="2126"/>
        <w:gridCol w:w="1665"/>
      </w:tblGrid>
      <w:tr w:rsidR="00B33A0E" w:rsidRPr="008433B4" w:rsidTr="00427656">
        <w:tc>
          <w:tcPr>
            <w:tcW w:w="4928" w:type="dxa"/>
          </w:tcPr>
          <w:p w:rsidR="00B33A0E" w:rsidRPr="00427656" w:rsidRDefault="00B33A0E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</w:tcPr>
          <w:p w:rsidR="00B33A0E" w:rsidRPr="00427656" w:rsidRDefault="001777F0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Утверждено на 2018</w:t>
            </w:r>
            <w:r w:rsidR="00B33A0E" w:rsidRPr="00427656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</w:tcPr>
          <w:p w:rsidR="00B33A0E" w:rsidRPr="00427656" w:rsidRDefault="00764C77" w:rsidP="0000113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001130" w:rsidRPr="00427656">
              <w:rPr>
                <w:b/>
                <w:color w:val="000000"/>
                <w:sz w:val="22"/>
                <w:szCs w:val="22"/>
              </w:rPr>
              <w:t>9 месяцев 2018 года</w:t>
            </w:r>
            <w:r w:rsidR="009D286D" w:rsidRPr="0042765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62C40" w:rsidRPr="0042765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</w:tcPr>
          <w:p w:rsidR="00B33A0E" w:rsidRPr="00427656" w:rsidRDefault="00B33A0E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B33A0E" w:rsidRPr="008433B4" w:rsidTr="00427656">
        <w:tc>
          <w:tcPr>
            <w:tcW w:w="4928" w:type="dxa"/>
          </w:tcPr>
          <w:p w:rsidR="00B33A0E" w:rsidRPr="00001130" w:rsidRDefault="00B33A0E" w:rsidP="00001130">
            <w:pPr>
              <w:ind w:firstLine="709"/>
            </w:pPr>
            <w:r w:rsidRPr="00001130">
              <w:t>Фонд оплаты труда и прочие выплаты</w:t>
            </w:r>
          </w:p>
        </w:tc>
        <w:tc>
          <w:tcPr>
            <w:tcW w:w="1843" w:type="dxa"/>
            <w:vAlign w:val="center"/>
          </w:tcPr>
          <w:p w:rsidR="00B33A0E" w:rsidRPr="00001130" w:rsidRDefault="001777F0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7</w:t>
            </w:r>
            <w:r w:rsidR="00055704" w:rsidRPr="00001130">
              <w:rPr>
                <w:sz w:val="28"/>
                <w:szCs w:val="28"/>
              </w:rPr>
              <w:t> </w:t>
            </w:r>
            <w:r w:rsidRPr="00001130">
              <w:rPr>
                <w:sz w:val="28"/>
                <w:szCs w:val="28"/>
              </w:rPr>
              <w:t>616</w:t>
            </w:r>
            <w:r w:rsidR="00055704" w:rsidRPr="00001130">
              <w:rPr>
                <w:sz w:val="28"/>
                <w:szCs w:val="28"/>
              </w:rPr>
              <w:t>.</w:t>
            </w:r>
            <w:r w:rsidR="00362C40" w:rsidRPr="0000113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B33A0E" w:rsidRPr="00001130" w:rsidRDefault="00001130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5 635.9</w:t>
            </w:r>
          </w:p>
        </w:tc>
        <w:tc>
          <w:tcPr>
            <w:tcW w:w="1665" w:type="dxa"/>
            <w:vAlign w:val="center"/>
          </w:tcPr>
          <w:p w:rsidR="00B33A0E" w:rsidRPr="00001130" w:rsidRDefault="00001130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74</w:t>
            </w:r>
            <w:r w:rsidR="00055704" w:rsidRPr="00001130">
              <w:rPr>
                <w:sz w:val="28"/>
                <w:szCs w:val="28"/>
              </w:rPr>
              <w:t>.0</w:t>
            </w:r>
          </w:p>
        </w:tc>
      </w:tr>
      <w:tr w:rsidR="00B33A0E" w:rsidRPr="008433B4" w:rsidTr="00427656">
        <w:tc>
          <w:tcPr>
            <w:tcW w:w="4928" w:type="dxa"/>
          </w:tcPr>
          <w:p w:rsidR="00B33A0E" w:rsidRPr="00001130" w:rsidRDefault="00B33A0E" w:rsidP="00001130">
            <w:pPr>
              <w:ind w:firstLine="709"/>
            </w:pPr>
            <w:r w:rsidRPr="00001130">
              <w:t>Закупки товаров, работ и услуг</w:t>
            </w:r>
          </w:p>
        </w:tc>
        <w:tc>
          <w:tcPr>
            <w:tcW w:w="1843" w:type="dxa"/>
            <w:vAlign w:val="center"/>
          </w:tcPr>
          <w:p w:rsidR="00B33A0E" w:rsidRPr="00001130" w:rsidRDefault="00055704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1 960.</w:t>
            </w:r>
            <w:r w:rsidR="00DC7A07" w:rsidRPr="00001130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B33A0E" w:rsidRPr="008433B4" w:rsidRDefault="00001130" w:rsidP="00055704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001130">
              <w:rPr>
                <w:sz w:val="28"/>
                <w:szCs w:val="28"/>
              </w:rPr>
              <w:t>1 280.5</w:t>
            </w:r>
          </w:p>
        </w:tc>
        <w:tc>
          <w:tcPr>
            <w:tcW w:w="1665" w:type="dxa"/>
            <w:vAlign w:val="center"/>
          </w:tcPr>
          <w:p w:rsidR="00B33A0E" w:rsidRPr="008433B4" w:rsidRDefault="00001130" w:rsidP="00055704">
            <w:pPr>
              <w:ind w:firstLine="709"/>
              <w:jc w:val="center"/>
              <w:rPr>
                <w:sz w:val="28"/>
                <w:szCs w:val="28"/>
                <w:highlight w:val="yellow"/>
              </w:rPr>
            </w:pPr>
            <w:r w:rsidRPr="00001130">
              <w:rPr>
                <w:sz w:val="28"/>
                <w:szCs w:val="28"/>
              </w:rPr>
              <w:t>65.3</w:t>
            </w:r>
          </w:p>
        </w:tc>
      </w:tr>
      <w:tr w:rsidR="00B33A0E" w:rsidRPr="008433B4" w:rsidTr="00427656">
        <w:tc>
          <w:tcPr>
            <w:tcW w:w="4928" w:type="dxa"/>
          </w:tcPr>
          <w:p w:rsidR="00B33A0E" w:rsidRPr="00001130" w:rsidRDefault="00B33A0E" w:rsidP="00001130">
            <w:pPr>
              <w:ind w:firstLine="709"/>
            </w:pPr>
            <w:r w:rsidRPr="00001130">
              <w:t>Иные межбюджетные трансферты (КСП ГМР)</w:t>
            </w:r>
          </w:p>
        </w:tc>
        <w:tc>
          <w:tcPr>
            <w:tcW w:w="1843" w:type="dxa"/>
            <w:vAlign w:val="center"/>
          </w:tcPr>
          <w:p w:rsidR="00B33A0E" w:rsidRPr="00001130" w:rsidRDefault="00C01D93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1</w:t>
            </w:r>
            <w:r w:rsidR="00055704" w:rsidRPr="00001130">
              <w:rPr>
                <w:sz w:val="28"/>
                <w:szCs w:val="28"/>
              </w:rPr>
              <w:t> </w:t>
            </w:r>
            <w:r w:rsidRPr="00001130">
              <w:rPr>
                <w:sz w:val="28"/>
                <w:szCs w:val="28"/>
              </w:rPr>
              <w:t>472</w:t>
            </w:r>
            <w:r w:rsidR="00055704" w:rsidRPr="00001130">
              <w:rPr>
                <w:sz w:val="28"/>
                <w:szCs w:val="28"/>
              </w:rPr>
              <w:t>.</w:t>
            </w:r>
            <w:r w:rsidRPr="00001130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B33A0E" w:rsidRPr="00001130" w:rsidRDefault="00001130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1 2</w:t>
            </w:r>
            <w:r w:rsidR="00C01D93" w:rsidRPr="00001130">
              <w:rPr>
                <w:sz w:val="28"/>
                <w:szCs w:val="28"/>
              </w:rPr>
              <w:t>0</w:t>
            </w:r>
            <w:r w:rsidR="00055704" w:rsidRPr="00001130">
              <w:rPr>
                <w:sz w:val="28"/>
                <w:szCs w:val="28"/>
              </w:rPr>
              <w:t>0.</w:t>
            </w:r>
            <w:r w:rsidR="00362C40" w:rsidRPr="00001130">
              <w:rPr>
                <w:sz w:val="28"/>
                <w:szCs w:val="28"/>
              </w:rPr>
              <w:t>0</w:t>
            </w:r>
          </w:p>
        </w:tc>
        <w:tc>
          <w:tcPr>
            <w:tcW w:w="1665" w:type="dxa"/>
            <w:vAlign w:val="center"/>
          </w:tcPr>
          <w:p w:rsidR="00B33A0E" w:rsidRPr="00001130" w:rsidRDefault="00001130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001130">
              <w:rPr>
                <w:sz w:val="28"/>
                <w:szCs w:val="28"/>
              </w:rPr>
              <w:t>81.5</w:t>
            </w:r>
          </w:p>
        </w:tc>
      </w:tr>
      <w:tr w:rsidR="00764C77" w:rsidRPr="008433B4" w:rsidTr="00427656">
        <w:tc>
          <w:tcPr>
            <w:tcW w:w="4928" w:type="dxa"/>
          </w:tcPr>
          <w:p w:rsidR="00764C77" w:rsidRPr="00001130" w:rsidRDefault="00764C77" w:rsidP="00001130">
            <w:pPr>
              <w:ind w:firstLine="709"/>
            </w:pPr>
            <w:r w:rsidRPr="00001130">
              <w:t>Прочие расходы</w:t>
            </w:r>
          </w:p>
        </w:tc>
        <w:tc>
          <w:tcPr>
            <w:tcW w:w="1843" w:type="dxa"/>
            <w:vAlign w:val="center"/>
          </w:tcPr>
          <w:p w:rsidR="00764C77" w:rsidRPr="00CF008E" w:rsidRDefault="00055704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CF008E">
              <w:rPr>
                <w:sz w:val="28"/>
                <w:szCs w:val="28"/>
              </w:rPr>
              <w:t>347.</w:t>
            </w:r>
            <w:r w:rsidR="00C01D93" w:rsidRPr="00CF008E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764C77" w:rsidRPr="00CF008E" w:rsidRDefault="00055704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CF008E">
              <w:rPr>
                <w:sz w:val="28"/>
                <w:szCs w:val="28"/>
              </w:rPr>
              <w:t>298.2</w:t>
            </w:r>
          </w:p>
        </w:tc>
        <w:tc>
          <w:tcPr>
            <w:tcW w:w="1665" w:type="dxa"/>
            <w:vAlign w:val="center"/>
          </w:tcPr>
          <w:p w:rsidR="00764C77" w:rsidRPr="00CF008E" w:rsidRDefault="00055704" w:rsidP="00055704">
            <w:pPr>
              <w:ind w:firstLine="709"/>
              <w:jc w:val="center"/>
              <w:rPr>
                <w:sz w:val="28"/>
                <w:szCs w:val="28"/>
              </w:rPr>
            </w:pPr>
            <w:r w:rsidRPr="00CF008E">
              <w:rPr>
                <w:sz w:val="28"/>
                <w:szCs w:val="28"/>
              </w:rPr>
              <w:t>85.9</w:t>
            </w:r>
          </w:p>
        </w:tc>
      </w:tr>
    </w:tbl>
    <w:p w:rsidR="00B33A0E" w:rsidRPr="008433B4" w:rsidRDefault="00B33A0E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CF008E" w:rsidRDefault="00B33A0E" w:rsidP="00E71C8E">
      <w:pPr>
        <w:ind w:firstLine="709"/>
        <w:jc w:val="both"/>
        <w:rPr>
          <w:b/>
          <w:sz w:val="28"/>
          <w:szCs w:val="28"/>
        </w:rPr>
      </w:pPr>
      <w:r w:rsidRPr="00CF008E">
        <w:rPr>
          <w:b/>
          <w:sz w:val="28"/>
          <w:szCs w:val="28"/>
        </w:rPr>
        <w:t>7. По ГРБС  Комитет по управлению имуществом Гатчинского муниципального района</w:t>
      </w:r>
    </w:p>
    <w:p w:rsidR="00B33A0E" w:rsidRPr="00CF008E" w:rsidRDefault="00B33A0E" w:rsidP="00E71C8E">
      <w:pPr>
        <w:ind w:firstLine="709"/>
        <w:jc w:val="both"/>
        <w:rPr>
          <w:sz w:val="28"/>
          <w:szCs w:val="28"/>
        </w:rPr>
      </w:pPr>
      <w:r w:rsidRPr="00CF008E">
        <w:rPr>
          <w:sz w:val="28"/>
          <w:szCs w:val="28"/>
        </w:rPr>
        <w:t xml:space="preserve">Удельный вес расходов в </w:t>
      </w:r>
      <w:r w:rsidR="004C2506" w:rsidRPr="00CF008E">
        <w:rPr>
          <w:sz w:val="28"/>
          <w:szCs w:val="28"/>
        </w:rPr>
        <w:t xml:space="preserve">бюджете на </w:t>
      </w:r>
      <w:r w:rsidR="00D43884" w:rsidRPr="00CF008E">
        <w:rPr>
          <w:sz w:val="28"/>
          <w:szCs w:val="28"/>
        </w:rPr>
        <w:t>201</w:t>
      </w:r>
      <w:r w:rsidR="00647513" w:rsidRPr="00CF008E">
        <w:rPr>
          <w:sz w:val="28"/>
          <w:szCs w:val="28"/>
        </w:rPr>
        <w:t>8</w:t>
      </w:r>
      <w:r w:rsidR="009D286D" w:rsidRPr="00CF008E">
        <w:rPr>
          <w:sz w:val="28"/>
          <w:szCs w:val="28"/>
        </w:rPr>
        <w:t xml:space="preserve"> год с</w:t>
      </w:r>
      <w:r w:rsidR="00CF008E" w:rsidRPr="00CF008E">
        <w:rPr>
          <w:sz w:val="28"/>
          <w:szCs w:val="28"/>
        </w:rPr>
        <w:t>оставил 0,58</w:t>
      </w:r>
      <w:r w:rsidRPr="00CF008E">
        <w:rPr>
          <w:sz w:val="28"/>
          <w:szCs w:val="28"/>
        </w:rPr>
        <w:t xml:space="preserve"> %, или </w:t>
      </w:r>
      <w:r w:rsidR="00647513" w:rsidRPr="00CF008E">
        <w:rPr>
          <w:color w:val="000000"/>
          <w:sz w:val="28"/>
          <w:szCs w:val="28"/>
        </w:rPr>
        <w:t>7 809,2</w:t>
      </w:r>
      <w:r w:rsidRPr="00CF008E">
        <w:rPr>
          <w:color w:val="000000"/>
          <w:sz w:val="28"/>
          <w:szCs w:val="28"/>
        </w:rPr>
        <w:t xml:space="preserve"> </w:t>
      </w:r>
      <w:r w:rsidRPr="00CF008E">
        <w:rPr>
          <w:sz w:val="28"/>
          <w:szCs w:val="28"/>
        </w:rPr>
        <w:t>тыс.</w:t>
      </w:r>
      <w:r w:rsidR="004C2506" w:rsidRPr="00CF008E">
        <w:rPr>
          <w:sz w:val="28"/>
          <w:szCs w:val="28"/>
        </w:rPr>
        <w:t xml:space="preserve"> </w:t>
      </w:r>
      <w:r w:rsidRPr="00CF008E">
        <w:rPr>
          <w:sz w:val="28"/>
          <w:szCs w:val="28"/>
        </w:rPr>
        <w:t>руб.</w:t>
      </w:r>
    </w:p>
    <w:p w:rsidR="004D4F96" w:rsidRPr="00CF008E" w:rsidRDefault="00B33A0E" w:rsidP="00E71C8E">
      <w:pPr>
        <w:ind w:firstLine="709"/>
        <w:jc w:val="both"/>
        <w:rPr>
          <w:sz w:val="28"/>
          <w:szCs w:val="28"/>
        </w:rPr>
      </w:pPr>
      <w:r w:rsidRPr="00CF008E">
        <w:rPr>
          <w:sz w:val="28"/>
          <w:szCs w:val="28"/>
        </w:rPr>
        <w:t>Исполнени</w:t>
      </w:r>
      <w:r w:rsidR="0089748E" w:rsidRPr="00CF008E">
        <w:rPr>
          <w:sz w:val="28"/>
          <w:szCs w:val="28"/>
        </w:rPr>
        <w:t>е</w:t>
      </w:r>
      <w:r w:rsidRPr="00CF008E">
        <w:rPr>
          <w:sz w:val="28"/>
          <w:szCs w:val="28"/>
        </w:rPr>
        <w:t xml:space="preserve"> за </w:t>
      </w:r>
      <w:r w:rsidR="00CF008E" w:rsidRPr="00CF008E">
        <w:rPr>
          <w:sz w:val="28"/>
          <w:szCs w:val="28"/>
        </w:rPr>
        <w:t>9 месяцев</w:t>
      </w:r>
      <w:r w:rsidR="00647513" w:rsidRPr="00CF008E">
        <w:rPr>
          <w:sz w:val="28"/>
          <w:szCs w:val="28"/>
        </w:rPr>
        <w:t xml:space="preserve"> 2018</w:t>
      </w:r>
      <w:r w:rsidRPr="00CF008E">
        <w:rPr>
          <w:sz w:val="28"/>
          <w:szCs w:val="28"/>
        </w:rPr>
        <w:t xml:space="preserve"> г. </w:t>
      </w:r>
      <w:r w:rsidR="004D4F96" w:rsidRPr="00CF008E">
        <w:rPr>
          <w:sz w:val="28"/>
          <w:szCs w:val="28"/>
        </w:rPr>
        <w:t xml:space="preserve">-  </w:t>
      </w:r>
      <w:r w:rsidR="00CF008E" w:rsidRPr="00CF008E">
        <w:rPr>
          <w:sz w:val="28"/>
          <w:szCs w:val="28"/>
        </w:rPr>
        <w:t>4 305,4</w:t>
      </w:r>
      <w:r w:rsidR="004D4F96" w:rsidRPr="00CF008E">
        <w:rPr>
          <w:sz w:val="28"/>
          <w:szCs w:val="28"/>
        </w:rPr>
        <w:t xml:space="preserve"> тыс. руб.,   </w:t>
      </w:r>
      <w:r w:rsidR="009D286D" w:rsidRPr="00CF008E">
        <w:rPr>
          <w:sz w:val="28"/>
          <w:szCs w:val="28"/>
        </w:rPr>
        <w:t xml:space="preserve">или </w:t>
      </w:r>
      <w:r w:rsidR="00CF008E" w:rsidRPr="00CF008E">
        <w:rPr>
          <w:sz w:val="28"/>
          <w:szCs w:val="28"/>
        </w:rPr>
        <w:t>55,1</w:t>
      </w:r>
      <w:r w:rsidR="004D4F96" w:rsidRPr="00CF008E">
        <w:rPr>
          <w:sz w:val="28"/>
          <w:szCs w:val="28"/>
        </w:rPr>
        <w:t xml:space="preserve">  %   годовых бюджетных назначений. </w:t>
      </w:r>
    </w:p>
    <w:p w:rsidR="00B33A0E" w:rsidRPr="00427656" w:rsidRDefault="00427656" w:rsidP="00E71C8E">
      <w:pPr>
        <w:ind w:firstLine="709"/>
        <w:jc w:val="both"/>
      </w:pPr>
      <w:r w:rsidRPr="00427656">
        <w:rPr>
          <w:sz w:val="28"/>
          <w:szCs w:val="28"/>
        </w:rPr>
        <w:lastRenderedPageBreak/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rPr>
          <w:sz w:val="28"/>
          <w:szCs w:val="28"/>
        </w:rPr>
        <w:tab/>
      </w:r>
      <w:r w:rsidRPr="00427656"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1701"/>
        <w:gridCol w:w="1661"/>
        <w:gridCol w:w="1422"/>
      </w:tblGrid>
      <w:tr w:rsidR="004D4F96" w:rsidRPr="008433B4" w:rsidTr="00427656">
        <w:tc>
          <w:tcPr>
            <w:tcW w:w="5778" w:type="dxa"/>
          </w:tcPr>
          <w:p w:rsidR="004D4F96" w:rsidRPr="00427656" w:rsidRDefault="004D4F96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</w:tcPr>
          <w:p w:rsidR="004D4F96" w:rsidRPr="00427656" w:rsidRDefault="004D4F96" w:rsidP="004276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Утверждено на 201</w:t>
            </w:r>
            <w:r w:rsidR="00647513" w:rsidRPr="00427656">
              <w:rPr>
                <w:b/>
                <w:color w:val="000000"/>
                <w:sz w:val="22"/>
                <w:szCs w:val="22"/>
              </w:rPr>
              <w:t>8</w:t>
            </w:r>
            <w:r w:rsidRPr="00427656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61" w:type="dxa"/>
          </w:tcPr>
          <w:p w:rsidR="004D4F96" w:rsidRPr="00427656" w:rsidRDefault="004D4F96" w:rsidP="00CF00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 xml:space="preserve">Исполнено за </w:t>
            </w:r>
            <w:r w:rsidR="00CF008E" w:rsidRPr="00427656">
              <w:rPr>
                <w:b/>
                <w:color w:val="000000"/>
                <w:sz w:val="22"/>
                <w:szCs w:val="22"/>
              </w:rPr>
              <w:t>9 месяцев</w:t>
            </w:r>
            <w:r w:rsidR="00647513" w:rsidRPr="00427656">
              <w:rPr>
                <w:b/>
                <w:color w:val="000000"/>
                <w:sz w:val="22"/>
                <w:szCs w:val="22"/>
              </w:rPr>
              <w:t xml:space="preserve"> 2018</w:t>
            </w:r>
            <w:r w:rsidRPr="00427656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422" w:type="dxa"/>
          </w:tcPr>
          <w:p w:rsidR="004D4F96" w:rsidRPr="00427656" w:rsidRDefault="004D4F96" w:rsidP="00E71C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27656">
              <w:rPr>
                <w:b/>
                <w:color w:val="000000"/>
                <w:sz w:val="22"/>
                <w:szCs w:val="22"/>
              </w:rPr>
              <w:t>% исполнения</w:t>
            </w:r>
          </w:p>
        </w:tc>
      </w:tr>
      <w:tr w:rsidR="00131EBC" w:rsidRPr="008433B4" w:rsidTr="00427656">
        <w:tc>
          <w:tcPr>
            <w:tcW w:w="5778" w:type="dxa"/>
          </w:tcPr>
          <w:p w:rsidR="00131EBC" w:rsidRPr="00CF008E" w:rsidRDefault="00131EBC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F008E">
              <w:rPr>
                <w:color w:val="000000"/>
                <w:sz w:val="28"/>
                <w:szCs w:val="28"/>
              </w:rPr>
              <w:t>Всего расходов, в том числе:</w:t>
            </w:r>
          </w:p>
        </w:tc>
        <w:tc>
          <w:tcPr>
            <w:tcW w:w="1701" w:type="dxa"/>
            <w:vAlign w:val="center"/>
          </w:tcPr>
          <w:p w:rsidR="00131EBC" w:rsidRPr="00CF008E" w:rsidRDefault="00131EBC" w:rsidP="00B543A2">
            <w:pPr>
              <w:jc w:val="right"/>
              <w:rPr>
                <w:b/>
                <w:bCs/>
                <w:sz w:val="28"/>
                <w:szCs w:val="28"/>
              </w:rPr>
            </w:pPr>
            <w:r w:rsidRPr="00CF008E">
              <w:rPr>
                <w:b/>
                <w:bCs/>
                <w:sz w:val="28"/>
                <w:szCs w:val="28"/>
              </w:rPr>
              <w:t>7 809.2</w:t>
            </w:r>
          </w:p>
        </w:tc>
        <w:tc>
          <w:tcPr>
            <w:tcW w:w="1661" w:type="dxa"/>
            <w:vAlign w:val="center"/>
          </w:tcPr>
          <w:p w:rsidR="00131EBC" w:rsidRPr="00CF008E" w:rsidRDefault="00CF008E" w:rsidP="00B543A2">
            <w:pPr>
              <w:jc w:val="right"/>
              <w:rPr>
                <w:b/>
                <w:bCs/>
                <w:sz w:val="28"/>
                <w:szCs w:val="28"/>
              </w:rPr>
            </w:pPr>
            <w:r w:rsidRPr="00CF008E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008E">
              <w:rPr>
                <w:b/>
                <w:bCs/>
                <w:sz w:val="28"/>
                <w:szCs w:val="28"/>
              </w:rPr>
              <w:t>305.4</w:t>
            </w:r>
          </w:p>
        </w:tc>
        <w:tc>
          <w:tcPr>
            <w:tcW w:w="1422" w:type="dxa"/>
            <w:vAlign w:val="center"/>
          </w:tcPr>
          <w:p w:rsidR="00131EBC" w:rsidRPr="00CF008E" w:rsidRDefault="00CF008E" w:rsidP="00B543A2">
            <w:pPr>
              <w:jc w:val="right"/>
              <w:rPr>
                <w:b/>
                <w:sz w:val="28"/>
                <w:szCs w:val="28"/>
              </w:rPr>
            </w:pPr>
            <w:r w:rsidRPr="00CF008E">
              <w:rPr>
                <w:b/>
                <w:sz w:val="28"/>
                <w:szCs w:val="28"/>
              </w:rPr>
              <w:t>55.1</w:t>
            </w:r>
          </w:p>
        </w:tc>
      </w:tr>
      <w:tr w:rsidR="00131EBC" w:rsidRPr="008433B4" w:rsidTr="00427656">
        <w:tc>
          <w:tcPr>
            <w:tcW w:w="5778" w:type="dxa"/>
          </w:tcPr>
          <w:p w:rsidR="00131EBC" w:rsidRPr="00CF008E" w:rsidRDefault="00131EBC" w:rsidP="00E71C8E">
            <w:pPr>
              <w:ind w:firstLine="709"/>
              <w:jc w:val="both"/>
              <w:rPr>
                <w:sz w:val="28"/>
                <w:szCs w:val="28"/>
              </w:rPr>
            </w:pPr>
            <w:r w:rsidRPr="00CF008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701" w:type="dxa"/>
            <w:vAlign w:val="center"/>
          </w:tcPr>
          <w:p w:rsidR="00131EBC" w:rsidRPr="00CF008E" w:rsidRDefault="00CF008E" w:rsidP="00B543A2">
            <w:pPr>
              <w:jc w:val="right"/>
              <w:rPr>
                <w:bCs/>
                <w:sz w:val="28"/>
                <w:szCs w:val="28"/>
              </w:rPr>
            </w:pPr>
            <w:r w:rsidRPr="00CF008E">
              <w:rPr>
                <w:bCs/>
                <w:sz w:val="28"/>
                <w:szCs w:val="28"/>
              </w:rPr>
              <w:t>1 783</w:t>
            </w:r>
            <w:r w:rsidR="00131EBC" w:rsidRPr="00CF008E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1661" w:type="dxa"/>
            <w:vAlign w:val="center"/>
          </w:tcPr>
          <w:p w:rsidR="00131EBC" w:rsidRPr="00CF008E" w:rsidRDefault="00131EBC" w:rsidP="00B543A2">
            <w:pPr>
              <w:jc w:val="right"/>
              <w:rPr>
                <w:bCs/>
                <w:sz w:val="28"/>
                <w:szCs w:val="28"/>
              </w:rPr>
            </w:pPr>
            <w:r w:rsidRPr="00CF008E">
              <w:rPr>
                <w:bCs/>
                <w:sz w:val="28"/>
                <w:szCs w:val="28"/>
              </w:rPr>
              <w:t>1 759.2</w:t>
            </w:r>
          </w:p>
        </w:tc>
        <w:tc>
          <w:tcPr>
            <w:tcW w:w="1422" w:type="dxa"/>
            <w:vAlign w:val="center"/>
          </w:tcPr>
          <w:p w:rsidR="00131EBC" w:rsidRPr="008433B4" w:rsidRDefault="00CF008E" w:rsidP="00B543A2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CF008E">
              <w:rPr>
                <w:bCs/>
                <w:sz w:val="28"/>
                <w:szCs w:val="28"/>
              </w:rPr>
              <w:t>98.7</w:t>
            </w:r>
          </w:p>
        </w:tc>
      </w:tr>
      <w:tr w:rsidR="00B543A2" w:rsidRPr="008433B4" w:rsidTr="00427656">
        <w:tc>
          <w:tcPr>
            <w:tcW w:w="5778" w:type="dxa"/>
          </w:tcPr>
          <w:p w:rsidR="00B543A2" w:rsidRPr="00CF008E" w:rsidRDefault="00B543A2" w:rsidP="002A01FA">
            <w:pPr>
              <w:ind w:firstLine="709"/>
              <w:jc w:val="both"/>
              <w:rPr>
                <w:sz w:val="28"/>
                <w:szCs w:val="28"/>
              </w:rPr>
            </w:pPr>
            <w:r w:rsidRPr="00CF008E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  <w:vAlign w:val="center"/>
          </w:tcPr>
          <w:p w:rsidR="00B543A2" w:rsidRPr="00CF008E" w:rsidRDefault="00B543A2" w:rsidP="00CF008E">
            <w:pPr>
              <w:jc w:val="right"/>
              <w:rPr>
                <w:bCs/>
                <w:sz w:val="28"/>
                <w:szCs w:val="28"/>
              </w:rPr>
            </w:pPr>
            <w:r w:rsidRPr="00CF008E">
              <w:rPr>
                <w:bCs/>
                <w:sz w:val="28"/>
                <w:szCs w:val="28"/>
              </w:rPr>
              <w:t xml:space="preserve">1 </w:t>
            </w:r>
            <w:r w:rsidR="00CF008E" w:rsidRPr="00CF008E">
              <w:rPr>
                <w:bCs/>
                <w:sz w:val="28"/>
                <w:szCs w:val="28"/>
              </w:rPr>
              <w:t>076</w:t>
            </w:r>
            <w:r w:rsidRPr="00CF008E">
              <w:rPr>
                <w:bCs/>
                <w:sz w:val="28"/>
                <w:szCs w:val="28"/>
              </w:rPr>
              <w:t>.0</w:t>
            </w:r>
          </w:p>
        </w:tc>
        <w:tc>
          <w:tcPr>
            <w:tcW w:w="1661" w:type="dxa"/>
            <w:vAlign w:val="center"/>
          </w:tcPr>
          <w:p w:rsidR="00B543A2" w:rsidRPr="008433B4" w:rsidRDefault="00CF008E" w:rsidP="00CF008E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2343FB">
              <w:rPr>
                <w:bCs/>
                <w:sz w:val="28"/>
                <w:szCs w:val="28"/>
              </w:rPr>
              <w:t>171.8</w:t>
            </w:r>
          </w:p>
        </w:tc>
        <w:tc>
          <w:tcPr>
            <w:tcW w:w="1422" w:type="dxa"/>
            <w:vAlign w:val="center"/>
          </w:tcPr>
          <w:p w:rsidR="00B543A2" w:rsidRPr="008433B4" w:rsidRDefault="002343FB" w:rsidP="00B543A2">
            <w:pPr>
              <w:jc w:val="right"/>
              <w:rPr>
                <w:bCs/>
                <w:sz w:val="28"/>
                <w:szCs w:val="28"/>
                <w:highlight w:val="yellow"/>
              </w:rPr>
            </w:pPr>
            <w:r w:rsidRPr="002343FB">
              <w:rPr>
                <w:bCs/>
                <w:sz w:val="28"/>
                <w:szCs w:val="28"/>
              </w:rPr>
              <w:t>16.0</w:t>
            </w:r>
          </w:p>
        </w:tc>
      </w:tr>
      <w:tr w:rsidR="00131EBC" w:rsidRPr="008433B4" w:rsidTr="00427656">
        <w:tc>
          <w:tcPr>
            <w:tcW w:w="5778" w:type="dxa"/>
          </w:tcPr>
          <w:p w:rsidR="00131EBC" w:rsidRPr="002343FB" w:rsidRDefault="00131EBC" w:rsidP="002A01FA">
            <w:pPr>
              <w:ind w:firstLine="709"/>
              <w:jc w:val="both"/>
              <w:rPr>
                <w:sz w:val="28"/>
                <w:szCs w:val="28"/>
              </w:rPr>
            </w:pPr>
            <w:r w:rsidRPr="002343FB">
              <w:rPr>
                <w:sz w:val="28"/>
                <w:szCs w:val="28"/>
              </w:rPr>
              <w:t>Содержание муниципального фонда</w:t>
            </w:r>
          </w:p>
        </w:tc>
        <w:tc>
          <w:tcPr>
            <w:tcW w:w="1701" w:type="dxa"/>
            <w:vAlign w:val="center"/>
          </w:tcPr>
          <w:p w:rsidR="00131EBC" w:rsidRPr="002343FB" w:rsidRDefault="00B543A2" w:rsidP="00B543A2">
            <w:pPr>
              <w:jc w:val="right"/>
              <w:rPr>
                <w:bCs/>
                <w:sz w:val="28"/>
                <w:szCs w:val="28"/>
              </w:rPr>
            </w:pPr>
            <w:r w:rsidRPr="002343FB">
              <w:rPr>
                <w:bCs/>
                <w:sz w:val="28"/>
                <w:szCs w:val="28"/>
              </w:rPr>
              <w:t>4 950.0</w:t>
            </w:r>
          </w:p>
        </w:tc>
        <w:tc>
          <w:tcPr>
            <w:tcW w:w="1661" w:type="dxa"/>
            <w:vAlign w:val="center"/>
          </w:tcPr>
          <w:p w:rsidR="00131EBC" w:rsidRPr="002343FB" w:rsidRDefault="002343FB" w:rsidP="00B543A2">
            <w:pPr>
              <w:jc w:val="right"/>
              <w:rPr>
                <w:bCs/>
                <w:sz w:val="28"/>
                <w:szCs w:val="28"/>
              </w:rPr>
            </w:pPr>
            <w:r w:rsidRPr="002343FB">
              <w:rPr>
                <w:bCs/>
                <w:sz w:val="28"/>
                <w:szCs w:val="28"/>
              </w:rPr>
              <w:t>2 374.5</w:t>
            </w:r>
          </w:p>
        </w:tc>
        <w:tc>
          <w:tcPr>
            <w:tcW w:w="1422" w:type="dxa"/>
            <w:vAlign w:val="center"/>
          </w:tcPr>
          <w:p w:rsidR="00131EBC" w:rsidRPr="002343FB" w:rsidRDefault="002343FB" w:rsidP="00B543A2">
            <w:pPr>
              <w:jc w:val="right"/>
              <w:rPr>
                <w:bCs/>
                <w:sz w:val="28"/>
                <w:szCs w:val="28"/>
              </w:rPr>
            </w:pPr>
            <w:r w:rsidRPr="002343FB">
              <w:rPr>
                <w:bCs/>
                <w:sz w:val="28"/>
                <w:szCs w:val="28"/>
              </w:rPr>
              <w:t>48.0</w:t>
            </w:r>
          </w:p>
        </w:tc>
      </w:tr>
    </w:tbl>
    <w:p w:rsidR="004D4F96" w:rsidRDefault="004D4F96" w:rsidP="00E71C8E">
      <w:pPr>
        <w:ind w:firstLine="709"/>
        <w:jc w:val="both"/>
        <w:rPr>
          <w:sz w:val="28"/>
          <w:szCs w:val="28"/>
          <w:highlight w:val="yellow"/>
        </w:rPr>
      </w:pPr>
    </w:p>
    <w:p w:rsidR="000E6B6B" w:rsidRPr="008433B4" w:rsidRDefault="000E6B6B" w:rsidP="00E71C8E">
      <w:pPr>
        <w:ind w:firstLine="709"/>
        <w:jc w:val="both"/>
        <w:rPr>
          <w:sz w:val="28"/>
          <w:szCs w:val="28"/>
          <w:highlight w:val="yellow"/>
        </w:rPr>
      </w:pPr>
    </w:p>
    <w:p w:rsidR="00B33A0E" w:rsidRPr="00001130" w:rsidRDefault="00B33A0E" w:rsidP="000146F4">
      <w:pPr>
        <w:jc w:val="both"/>
        <w:rPr>
          <w:sz w:val="28"/>
          <w:szCs w:val="28"/>
        </w:rPr>
      </w:pPr>
      <w:r w:rsidRPr="00001130">
        <w:rPr>
          <w:sz w:val="28"/>
          <w:szCs w:val="28"/>
        </w:rPr>
        <w:t xml:space="preserve">Председатель комитета финансов </w:t>
      </w:r>
    </w:p>
    <w:p w:rsidR="00B33A0E" w:rsidRPr="00C751B8" w:rsidRDefault="00B33A0E" w:rsidP="000146F4">
      <w:pPr>
        <w:jc w:val="both"/>
        <w:rPr>
          <w:sz w:val="28"/>
          <w:szCs w:val="28"/>
        </w:rPr>
      </w:pPr>
      <w:r w:rsidRPr="00001130">
        <w:rPr>
          <w:sz w:val="28"/>
          <w:szCs w:val="28"/>
        </w:rPr>
        <w:t>Гатчинского муниципального района</w:t>
      </w:r>
      <w:r w:rsidRPr="00001130">
        <w:rPr>
          <w:sz w:val="28"/>
          <w:szCs w:val="28"/>
        </w:rPr>
        <w:tab/>
      </w:r>
      <w:r w:rsidRPr="00001130">
        <w:rPr>
          <w:sz w:val="28"/>
          <w:szCs w:val="28"/>
        </w:rPr>
        <w:tab/>
      </w:r>
      <w:r w:rsidRPr="00001130">
        <w:rPr>
          <w:sz w:val="28"/>
          <w:szCs w:val="28"/>
        </w:rPr>
        <w:tab/>
      </w:r>
      <w:r w:rsidRPr="00001130">
        <w:rPr>
          <w:sz w:val="28"/>
          <w:szCs w:val="28"/>
        </w:rPr>
        <w:tab/>
      </w:r>
      <w:r w:rsidR="00C751B8" w:rsidRPr="00001130">
        <w:rPr>
          <w:sz w:val="28"/>
          <w:szCs w:val="28"/>
        </w:rPr>
        <w:t xml:space="preserve">               </w:t>
      </w:r>
      <w:r w:rsidRPr="00001130">
        <w:rPr>
          <w:sz w:val="28"/>
          <w:szCs w:val="28"/>
        </w:rPr>
        <w:t>Л.И. Орехова</w:t>
      </w:r>
    </w:p>
    <w:sectPr w:rsidR="00B33A0E" w:rsidRPr="00C751B8" w:rsidSect="00A77991">
      <w:footerReference w:type="even" r:id="rId8"/>
      <w:footerReference w:type="default" r:id="rId9"/>
      <w:pgSz w:w="11906" w:h="16838"/>
      <w:pgMar w:top="567" w:right="567" w:bottom="53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A58" w:rsidRDefault="00F80A58">
      <w:r>
        <w:separator/>
      </w:r>
    </w:p>
  </w:endnote>
  <w:endnote w:type="continuationSeparator" w:id="1">
    <w:p w:rsidR="00F80A58" w:rsidRDefault="00F80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58" w:rsidRDefault="00F80A58" w:rsidP="00C606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0A58" w:rsidRDefault="00F80A58" w:rsidP="0019709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58" w:rsidRDefault="00F80A58" w:rsidP="00C606E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27656">
      <w:rPr>
        <w:rStyle w:val="a8"/>
        <w:noProof/>
      </w:rPr>
      <w:t>17</w:t>
    </w:r>
    <w:r>
      <w:rPr>
        <w:rStyle w:val="a8"/>
      </w:rPr>
      <w:fldChar w:fldCharType="end"/>
    </w:r>
  </w:p>
  <w:p w:rsidR="00F80A58" w:rsidRDefault="00F80A58" w:rsidP="0019709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A58" w:rsidRDefault="00F80A58">
      <w:r>
        <w:separator/>
      </w:r>
    </w:p>
  </w:footnote>
  <w:footnote w:type="continuationSeparator" w:id="1">
    <w:p w:rsidR="00F80A58" w:rsidRDefault="00F80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E52"/>
    <w:multiLevelType w:val="hybridMultilevel"/>
    <w:tmpl w:val="98DCD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B54B0"/>
    <w:multiLevelType w:val="hybridMultilevel"/>
    <w:tmpl w:val="71CAF4BC"/>
    <w:lvl w:ilvl="0" w:tplc="4178FCC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8C41F54"/>
    <w:multiLevelType w:val="hybridMultilevel"/>
    <w:tmpl w:val="2B7EFCD2"/>
    <w:lvl w:ilvl="0" w:tplc="5978A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">
    <w:nsid w:val="390D68FF"/>
    <w:multiLevelType w:val="hybridMultilevel"/>
    <w:tmpl w:val="9C504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9150D8"/>
    <w:multiLevelType w:val="hybridMultilevel"/>
    <w:tmpl w:val="9F0AC3F0"/>
    <w:lvl w:ilvl="0" w:tplc="C74645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D2127"/>
    <w:multiLevelType w:val="hybridMultilevel"/>
    <w:tmpl w:val="95FED1E2"/>
    <w:lvl w:ilvl="0" w:tplc="AA807E2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3A0C07"/>
    <w:multiLevelType w:val="hybridMultilevel"/>
    <w:tmpl w:val="18EA10AC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512E1150"/>
    <w:multiLevelType w:val="hybridMultilevel"/>
    <w:tmpl w:val="51827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95E3C"/>
    <w:multiLevelType w:val="hybridMultilevel"/>
    <w:tmpl w:val="5596AFE8"/>
    <w:lvl w:ilvl="0" w:tplc="87C659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01F9E"/>
    <w:multiLevelType w:val="hybridMultilevel"/>
    <w:tmpl w:val="3CCAA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A565C"/>
    <w:multiLevelType w:val="hybridMultilevel"/>
    <w:tmpl w:val="BE7C2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A7032A9"/>
    <w:multiLevelType w:val="hybridMultilevel"/>
    <w:tmpl w:val="EB723BB6"/>
    <w:lvl w:ilvl="0" w:tplc="A33268CC">
      <w:start w:val="1"/>
      <w:numFmt w:val="decimal"/>
      <w:lvlText w:val="%1."/>
      <w:lvlJc w:val="left"/>
      <w:pPr>
        <w:ind w:left="1230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B3D71E3"/>
    <w:multiLevelType w:val="hybridMultilevel"/>
    <w:tmpl w:val="FB487FDA"/>
    <w:lvl w:ilvl="0" w:tplc="5978AF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F882A47"/>
    <w:multiLevelType w:val="hybridMultilevel"/>
    <w:tmpl w:val="59C668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5925F1B"/>
    <w:multiLevelType w:val="hybridMultilevel"/>
    <w:tmpl w:val="C5002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D5A40"/>
    <w:multiLevelType w:val="hybridMultilevel"/>
    <w:tmpl w:val="94DC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04873"/>
    <w:multiLevelType w:val="hybridMultilevel"/>
    <w:tmpl w:val="4E104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8788A"/>
    <w:multiLevelType w:val="multilevel"/>
    <w:tmpl w:val="DE4C829E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>
    <w:nsid w:val="71146815"/>
    <w:multiLevelType w:val="hybridMultilevel"/>
    <w:tmpl w:val="950A1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0D0C9E"/>
    <w:multiLevelType w:val="hybridMultilevel"/>
    <w:tmpl w:val="7F94BC6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262916"/>
    <w:multiLevelType w:val="multilevel"/>
    <w:tmpl w:val="AEFC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EDF7FBF"/>
    <w:multiLevelType w:val="hybridMultilevel"/>
    <w:tmpl w:val="0BE24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18"/>
  </w:num>
  <w:num w:numId="6">
    <w:abstractNumId w:val="16"/>
  </w:num>
  <w:num w:numId="7">
    <w:abstractNumId w:val="14"/>
  </w:num>
  <w:num w:numId="8">
    <w:abstractNumId w:val="21"/>
  </w:num>
  <w:num w:numId="9">
    <w:abstractNumId w:val="9"/>
  </w:num>
  <w:num w:numId="10">
    <w:abstractNumId w:val="20"/>
  </w:num>
  <w:num w:numId="11">
    <w:abstractNumId w:val="17"/>
  </w:num>
  <w:num w:numId="12">
    <w:abstractNumId w:val="8"/>
  </w:num>
  <w:num w:numId="13">
    <w:abstractNumId w:val="12"/>
  </w:num>
  <w:num w:numId="14">
    <w:abstractNumId w:val="7"/>
  </w:num>
  <w:num w:numId="15">
    <w:abstractNumId w:val="2"/>
  </w:num>
  <w:num w:numId="16">
    <w:abstractNumId w:val="4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CB3"/>
    <w:rsid w:val="00001130"/>
    <w:rsid w:val="00002B55"/>
    <w:rsid w:val="0000418A"/>
    <w:rsid w:val="00006F17"/>
    <w:rsid w:val="0001025D"/>
    <w:rsid w:val="00011F6A"/>
    <w:rsid w:val="000125A0"/>
    <w:rsid w:val="00013BE0"/>
    <w:rsid w:val="000146F4"/>
    <w:rsid w:val="0002276B"/>
    <w:rsid w:val="00023BE7"/>
    <w:rsid w:val="000243BC"/>
    <w:rsid w:val="0002690E"/>
    <w:rsid w:val="00026EF5"/>
    <w:rsid w:val="0003166C"/>
    <w:rsid w:val="00033061"/>
    <w:rsid w:val="00042EE7"/>
    <w:rsid w:val="00051499"/>
    <w:rsid w:val="00052EE0"/>
    <w:rsid w:val="000539C5"/>
    <w:rsid w:val="00055073"/>
    <w:rsid w:val="000550E0"/>
    <w:rsid w:val="00055704"/>
    <w:rsid w:val="00055CC5"/>
    <w:rsid w:val="00056B47"/>
    <w:rsid w:val="00060E84"/>
    <w:rsid w:val="00061285"/>
    <w:rsid w:val="000622C1"/>
    <w:rsid w:val="000633D3"/>
    <w:rsid w:val="00064BF8"/>
    <w:rsid w:val="00066E13"/>
    <w:rsid w:val="00075FA9"/>
    <w:rsid w:val="000763D2"/>
    <w:rsid w:val="00077D3F"/>
    <w:rsid w:val="00082FB4"/>
    <w:rsid w:val="0008517A"/>
    <w:rsid w:val="00085699"/>
    <w:rsid w:val="00086865"/>
    <w:rsid w:val="00086B80"/>
    <w:rsid w:val="000902AF"/>
    <w:rsid w:val="00091974"/>
    <w:rsid w:val="00092777"/>
    <w:rsid w:val="000938F9"/>
    <w:rsid w:val="000968DF"/>
    <w:rsid w:val="000A1995"/>
    <w:rsid w:val="000A2754"/>
    <w:rsid w:val="000A2FE0"/>
    <w:rsid w:val="000A71E1"/>
    <w:rsid w:val="000B2177"/>
    <w:rsid w:val="000B2E08"/>
    <w:rsid w:val="000B582D"/>
    <w:rsid w:val="000B7D02"/>
    <w:rsid w:val="000C19AC"/>
    <w:rsid w:val="000C42E8"/>
    <w:rsid w:val="000C4460"/>
    <w:rsid w:val="000C713F"/>
    <w:rsid w:val="000D086A"/>
    <w:rsid w:val="000D387E"/>
    <w:rsid w:val="000D4A59"/>
    <w:rsid w:val="000D4D5A"/>
    <w:rsid w:val="000D5ACF"/>
    <w:rsid w:val="000D662F"/>
    <w:rsid w:val="000E2A31"/>
    <w:rsid w:val="000E2DB9"/>
    <w:rsid w:val="000E5ACF"/>
    <w:rsid w:val="000E6AB3"/>
    <w:rsid w:val="000E6B6B"/>
    <w:rsid w:val="000E6BD1"/>
    <w:rsid w:val="000F7E47"/>
    <w:rsid w:val="001003D8"/>
    <w:rsid w:val="001017FF"/>
    <w:rsid w:val="00101C6D"/>
    <w:rsid w:val="001025CD"/>
    <w:rsid w:val="00103690"/>
    <w:rsid w:val="0010570C"/>
    <w:rsid w:val="001062E4"/>
    <w:rsid w:val="0010762D"/>
    <w:rsid w:val="00115F83"/>
    <w:rsid w:val="00116670"/>
    <w:rsid w:val="001207FE"/>
    <w:rsid w:val="001216B0"/>
    <w:rsid w:val="00122324"/>
    <w:rsid w:val="0012582C"/>
    <w:rsid w:val="00125A75"/>
    <w:rsid w:val="00125B5C"/>
    <w:rsid w:val="00125E6D"/>
    <w:rsid w:val="00126137"/>
    <w:rsid w:val="00126BD7"/>
    <w:rsid w:val="00130137"/>
    <w:rsid w:val="00131268"/>
    <w:rsid w:val="00131EBC"/>
    <w:rsid w:val="00131EBD"/>
    <w:rsid w:val="00132871"/>
    <w:rsid w:val="00136C0C"/>
    <w:rsid w:val="00137C1D"/>
    <w:rsid w:val="00140F16"/>
    <w:rsid w:val="0014225C"/>
    <w:rsid w:val="00142323"/>
    <w:rsid w:val="00142D13"/>
    <w:rsid w:val="00143C1C"/>
    <w:rsid w:val="001468B2"/>
    <w:rsid w:val="0014731A"/>
    <w:rsid w:val="00152125"/>
    <w:rsid w:val="001525A9"/>
    <w:rsid w:val="0015266E"/>
    <w:rsid w:val="001564A1"/>
    <w:rsid w:val="00156F5D"/>
    <w:rsid w:val="0015745F"/>
    <w:rsid w:val="00162322"/>
    <w:rsid w:val="0017006A"/>
    <w:rsid w:val="0017009E"/>
    <w:rsid w:val="00170350"/>
    <w:rsid w:val="0017249D"/>
    <w:rsid w:val="001736D2"/>
    <w:rsid w:val="0017692E"/>
    <w:rsid w:val="001777F0"/>
    <w:rsid w:val="001801C5"/>
    <w:rsid w:val="0018194A"/>
    <w:rsid w:val="001822F3"/>
    <w:rsid w:val="00195C74"/>
    <w:rsid w:val="00196C14"/>
    <w:rsid w:val="0019709A"/>
    <w:rsid w:val="001A200A"/>
    <w:rsid w:val="001A2FF4"/>
    <w:rsid w:val="001A5712"/>
    <w:rsid w:val="001B08FD"/>
    <w:rsid w:val="001B15A3"/>
    <w:rsid w:val="001B165C"/>
    <w:rsid w:val="001B37B6"/>
    <w:rsid w:val="001C08F6"/>
    <w:rsid w:val="001C09E7"/>
    <w:rsid w:val="001C3456"/>
    <w:rsid w:val="001C4F17"/>
    <w:rsid w:val="001C6607"/>
    <w:rsid w:val="001D00BD"/>
    <w:rsid w:val="001D3F81"/>
    <w:rsid w:val="001D6A7A"/>
    <w:rsid w:val="001D78C4"/>
    <w:rsid w:val="001E0A0A"/>
    <w:rsid w:val="001E12CD"/>
    <w:rsid w:val="001E5316"/>
    <w:rsid w:val="001E55E8"/>
    <w:rsid w:val="001E671E"/>
    <w:rsid w:val="001F1595"/>
    <w:rsid w:val="001F435F"/>
    <w:rsid w:val="001F6706"/>
    <w:rsid w:val="00202619"/>
    <w:rsid w:val="00202D7A"/>
    <w:rsid w:val="0020313D"/>
    <w:rsid w:val="002105E6"/>
    <w:rsid w:val="00210EBC"/>
    <w:rsid w:val="00214B2A"/>
    <w:rsid w:val="002154C4"/>
    <w:rsid w:val="00216B49"/>
    <w:rsid w:val="002171D6"/>
    <w:rsid w:val="00222EC5"/>
    <w:rsid w:val="00223E48"/>
    <w:rsid w:val="00223E5E"/>
    <w:rsid w:val="00223E86"/>
    <w:rsid w:val="002254D7"/>
    <w:rsid w:val="00233A99"/>
    <w:rsid w:val="002343FB"/>
    <w:rsid w:val="00237B30"/>
    <w:rsid w:val="00237EB3"/>
    <w:rsid w:val="00237FF6"/>
    <w:rsid w:val="00240432"/>
    <w:rsid w:val="0024289C"/>
    <w:rsid w:val="00243A1C"/>
    <w:rsid w:val="002444AD"/>
    <w:rsid w:val="00246612"/>
    <w:rsid w:val="00250847"/>
    <w:rsid w:val="002513BC"/>
    <w:rsid w:val="00255C08"/>
    <w:rsid w:val="00256051"/>
    <w:rsid w:val="00256F68"/>
    <w:rsid w:val="0025707E"/>
    <w:rsid w:val="0026086E"/>
    <w:rsid w:val="0026599E"/>
    <w:rsid w:val="00267AC0"/>
    <w:rsid w:val="00272319"/>
    <w:rsid w:val="0027424B"/>
    <w:rsid w:val="00275D09"/>
    <w:rsid w:val="0027647B"/>
    <w:rsid w:val="00277A69"/>
    <w:rsid w:val="00280E45"/>
    <w:rsid w:val="0028452B"/>
    <w:rsid w:val="0029298B"/>
    <w:rsid w:val="0029511C"/>
    <w:rsid w:val="002961F9"/>
    <w:rsid w:val="002968AE"/>
    <w:rsid w:val="002A01FA"/>
    <w:rsid w:val="002A5370"/>
    <w:rsid w:val="002B2507"/>
    <w:rsid w:val="002B3E64"/>
    <w:rsid w:val="002B4AD6"/>
    <w:rsid w:val="002B641A"/>
    <w:rsid w:val="002B7314"/>
    <w:rsid w:val="002B770B"/>
    <w:rsid w:val="002D0AB8"/>
    <w:rsid w:val="002D1304"/>
    <w:rsid w:val="002D6AC1"/>
    <w:rsid w:val="002D70E0"/>
    <w:rsid w:val="002E146D"/>
    <w:rsid w:val="002E3C9C"/>
    <w:rsid w:val="002E3FB0"/>
    <w:rsid w:val="002E717B"/>
    <w:rsid w:val="002F00F1"/>
    <w:rsid w:val="002F041D"/>
    <w:rsid w:val="0030009B"/>
    <w:rsid w:val="00303160"/>
    <w:rsid w:val="00303980"/>
    <w:rsid w:val="003041D6"/>
    <w:rsid w:val="00304CD8"/>
    <w:rsid w:val="0030568A"/>
    <w:rsid w:val="00305818"/>
    <w:rsid w:val="003058DB"/>
    <w:rsid w:val="00306EED"/>
    <w:rsid w:val="003119D7"/>
    <w:rsid w:val="00316B5E"/>
    <w:rsid w:val="0032135D"/>
    <w:rsid w:val="0032209D"/>
    <w:rsid w:val="003251CD"/>
    <w:rsid w:val="00330639"/>
    <w:rsid w:val="00331CA8"/>
    <w:rsid w:val="0033321F"/>
    <w:rsid w:val="003333FC"/>
    <w:rsid w:val="0033360E"/>
    <w:rsid w:val="00336668"/>
    <w:rsid w:val="00337220"/>
    <w:rsid w:val="00342B72"/>
    <w:rsid w:val="00346A10"/>
    <w:rsid w:val="00347AD2"/>
    <w:rsid w:val="00351A2E"/>
    <w:rsid w:val="0035310B"/>
    <w:rsid w:val="003537E2"/>
    <w:rsid w:val="00356138"/>
    <w:rsid w:val="003569D1"/>
    <w:rsid w:val="00357056"/>
    <w:rsid w:val="00362C40"/>
    <w:rsid w:val="00365AA7"/>
    <w:rsid w:val="003667D1"/>
    <w:rsid w:val="0036711A"/>
    <w:rsid w:val="00367C8C"/>
    <w:rsid w:val="00370DA2"/>
    <w:rsid w:val="00371775"/>
    <w:rsid w:val="00371F22"/>
    <w:rsid w:val="003764FB"/>
    <w:rsid w:val="00376CDC"/>
    <w:rsid w:val="00376D0C"/>
    <w:rsid w:val="00377831"/>
    <w:rsid w:val="00377CFA"/>
    <w:rsid w:val="00381E5A"/>
    <w:rsid w:val="003869A7"/>
    <w:rsid w:val="0039076D"/>
    <w:rsid w:val="00392958"/>
    <w:rsid w:val="003A07AD"/>
    <w:rsid w:val="003A3BD5"/>
    <w:rsid w:val="003A4A85"/>
    <w:rsid w:val="003B474B"/>
    <w:rsid w:val="003B6B48"/>
    <w:rsid w:val="003B6C25"/>
    <w:rsid w:val="003B6EA0"/>
    <w:rsid w:val="003C2DDD"/>
    <w:rsid w:val="003C43B9"/>
    <w:rsid w:val="003C7137"/>
    <w:rsid w:val="003D00E1"/>
    <w:rsid w:val="003D58EE"/>
    <w:rsid w:val="003D6C8D"/>
    <w:rsid w:val="003D6C9A"/>
    <w:rsid w:val="003E0595"/>
    <w:rsid w:val="003E4F76"/>
    <w:rsid w:val="003E737A"/>
    <w:rsid w:val="003E7456"/>
    <w:rsid w:val="003F04AA"/>
    <w:rsid w:val="003F0B60"/>
    <w:rsid w:val="003F0E4D"/>
    <w:rsid w:val="003F40DD"/>
    <w:rsid w:val="003F445B"/>
    <w:rsid w:val="003F5E8E"/>
    <w:rsid w:val="003F632D"/>
    <w:rsid w:val="004034E9"/>
    <w:rsid w:val="0040687F"/>
    <w:rsid w:val="00416CA5"/>
    <w:rsid w:val="00416DBE"/>
    <w:rsid w:val="00416EEB"/>
    <w:rsid w:val="00417853"/>
    <w:rsid w:val="004179CE"/>
    <w:rsid w:val="00422A08"/>
    <w:rsid w:val="00422E1F"/>
    <w:rsid w:val="00423154"/>
    <w:rsid w:val="00426939"/>
    <w:rsid w:val="00427656"/>
    <w:rsid w:val="004315CD"/>
    <w:rsid w:val="0043201F"/>
    <w:rsid w:val="00432D4D"/>
    <w:rsid w:val="004333E1"/>
    <w:rsid w:val="00433E2A"/>
    <w:rsid w:val="00433FA3"/>
    <w:rsid w:val="004350B5"/>
    <w:rsid w:val="00436D9B"/>
    <w:rsid w:val="00437942"/>
    <w:rsid w:val="004404B9"/>
    <w:rsid w:val="004420E3"/>
    <w:rsid w:val="00450B68"/>
    <w:rsid w:val="00455C01"/>
    <w:rsid w:val="004569F8"/>
    <w:rsid w:val="00461FFE"/>
    <w:rsid w:val="00462A2C"/>
    <w:rsid w:val="004633D3"/>
    <w:rsid w:val="00464670"/>
    <w:rsid w:val="00470FCE"/>
    <w:rsid w:val="00475BE7"/>
    <w:rsid w:val="004764AE"/>
    <w:rsid w:val="004768D0"/>
    <w:rsid w:val="00492D86"/>
    <w:rsid w:val="00494C68"/>
    <w:rsid w:val="00497B9B"/>
    <w:rsid w:val="004A1266"/>
    <w:rsid w:val="004A19CD"/>
    <w:rsid w:val="004A2904"/>
    <w:rsid w:val="004A3972"/>
    <w:rsid w:val="004A7575"/>
    <w:rsid w:val="004A7EEA"/>
    <w:rsid w:val="004B0F47"/>
    <w:rsid w:val="004B3A2A"/>
    <w:rsid w:val="004B518C"/>
    <w:rsid w:val="004B55A8"/>
    <w:rsid w:val="004C04D8"/>
    <w:rsid w:val="004C0CEC"/>
    <w:rsid w:val="004C1ED3"/>
    <w:rsid w:val="004C2506"/>
    <w:rsid w:val="004C5ED1"/>
    <w:rsid w:val="004C6152"/>
    <w:rsid w:val="004C64D2"/>
    <w:rsid w:val="004C64F0"/>
    <w:rsid w:val="004C6843"/>
    <w:rsid w:val="004C6FCC"/>
    <w:rsid w:val="004D3297"/>
    <w:rsid w:val="004D43E8"/>
    <w:rsid w:val="004D4F96"/>
    <w:rsid w:val="004D539C"/>
    <w:rsid w:val="004D6F7E"/>
    <w:rsid w:val="004E23D2"/>
    <w:rsid w:val="004E682D"/>
    <w:rsid w:val="004F1C5D"/>
    <w:rsid w:val="004F35D0"/>
    <w:rsid w:val="004F57F9"/>
    <w:rsid w:val="00505613"/>
    <w:rsid w:val="005064C8"/>
    <w:rsid w:val="00507905"/>
    <w:rsid w:val="005118CB"/>
    <w:rsid w:val="00511C0B"/>
    <w:rsid w:val="0051616B"/>
    <w:rsid w:val="005234CA"/>
    <w:rsid w:val="00525C7A"/>
    <w:rsid w:val="00526471"/>
    <w:rsid w:val="00527870"/>
    <w:rsid w:val="005340BA"/>
    <w:rsid w:val="005344CB"/>
    <w:rsid w:val="00536034"/>
    <w:rsid w:val="00536707"/>
    <w:rsid w:val="00536F13"/>
    <w:rsid w:val="00540E78"/>
    <w:rsid w:val="005414BD"/>
    <w:rsid w:val="00541ADA"/>
    <w:rsid w:val="00542861"/>
    <w:rsid w:val="00543749"/>
    <w:rsid w:val="005437AC"/>
    <w:rsid w:val="00543A35"/>
    <w:rsid w:val="005446DB"/>
    <w:rsid w:val="005459B3"/>
    <w:rsid w:val="00546D97"/>
    <w:rsid w:val="00547D49"/>
    <w:rsid w:val="00551AD4"/>
    <w:rsid w:val="00561118"/>
    <w:rsid w:val="00561499"/>
    <w:rsid w:val="00565C09"/>
    <w:rsid w:val="0057085C"/>
    <w:rsid w:val="00571275"/>
    <w:rsid w:val="005718EB"/>
    <w:rsid w:val="00575B14"/>
    <w:rsid w:val="0057696D"/>
    <w:rsid w:val="00577B9F"/>
    <w:rsid w:val="00580A55"/>
    <w:rsid w:val="0058497C"/>
    <w:rsid w:val="00584A3D"/>
    <w:rsid w:val="005858E3"/>
    <w:rsid w:val="00586434"/>
    <w:rsid w:val="00590827"/>
    <w:rsid w:val="00590E2D"/>
    <w:rsid w:val="00594ADF"/>
    <w:rsid w:val="005A0380"/>
    <w:rsid w:val="005A3479"/>
    <w:rsid w:val="005A399C"/>
    <w:rsid w:val="005B14E2"/>
    <w:rsid w:val="005B2899"/>
    <w:rsid w:val="005B2FB1"/>
    <w:rsid w:val="005B625A"/>
    <w:rsid w:val="005B7E38"/>
    <w:rsid w:val="005B7FB4"/>
    <w:rsid w:val="005C23AE"/>
    <w:rsid w:val="005C2BD6"/>
    <w:rsid w:val="005C2E74"/>
    <w:rsid w:val="005C3410"/>
    <w:rsid w:val="005C5F26"/>
    <w:rsid w:val="005C699E"/>
    <w:rsid w:val="005C6F2E"/>
    <w:rsid w:val="005D0B37"/>
    <w:rsid w:val="005D1C25"/>
    <w:rsid w:val="005D2861"/>
    <w:rsid w:val="005D3DF4"/>
    <w:rsid w:val="005D458B"/>
    <w:rsid w:val="005D553D"/>
    <w:rsid w:val="005D5F68"/>
    <w:rsid w:val="005E7B24"/>
    <w:rsid w:val="005F1408"/>
    <w:rsid w:val="005F1D3D"/>
    <w:rsid w:val="005F413A"/>
    <w:rsid w:val="005F6A88"/>
    <w:rsid w:val="006003A1"/>
    <w:rsid w:val="00604930"/>
    <w:rsid w:val="00605502"/>
    <w:rsid w:val="0060603A"/>
    <w:rsid w:val="00607E89"/>
    <w:rsid w:val="00611AC4"/>
    <w:rsid w:val="006120D9"/>
    <w:rsid w:val="00613135"/>
    <w:rsid w:val="0061773C"/>
    <w:rsid w:val="00623C2B"/>
    <w:rsid w:val="00623FBE"/>
    <w:rsid w:val="0062421A"/>
    <w:rsid w:val="00627513"/>
    <w:rsid w:val="00631893"/>
    <w:rsid w:val="006352AA"/>
    <w:rsid w:val="00636EF5"/>
    <w:rsid w:val="0063779A"/>
    <w:rsid w:val="006424FB"/>
    <w:rsid w:val="00642CA9"/>
    <w:rsid w:val="00645FE8"/>
    <w:rsid w:val="00647513"/>
    <w:rsid w:val="00650BDA"/>
    <w:rsid w:val="006513C0"/>
    <w:rsid w:val="00651A32"/>
    <w:rsid w:val="0065261D"/>
    <w:rsid w:val="00652656"/>
    <w:rsid w:val="00653F13"/>
    <w:rsid w:val="00655210"/>
    <w:rsid w:val="00655D09"/>
    <w:rsid w:val="006604B4"/>
    <w:rsid w:val="00660F50"/>
    <w:rsid w:val="006626FC"/>
    <w:rsid w:val="00664C3C"/>
    <w:rsid w:val="006651C1"/>
    <w:rsid w:val="00666C62"/>
    <w:rsid w:val="006726DC"/>
    <w:rsid w:val="006727C7"/>
    <w:rsid w:val="006734D7"/>
    <w:rsid w:val="00676E1F"/>
    <w:rsid w:val="006804E9"/>
    <w:rsid w:val="00681F88"/>
    <w:rsid w:val="00686C16"/>
    <w:rsid w:val="00690948"/>
    <w:rsid w:val="006916BF"/>
    <w:rsid w:val="006969FB"/>
    <w:rsid w:val="00697692"/>
    <w:rsid w:val="006A42C9"/>
    <w:rsid w:val="006B17A4"/>
    <w:rsid w:val="006B1E75"/>
    <w:rsid w:val="006B1FDF"/>
    <w:rsid w:val="006B4FD8"/>
    <w:rsid w:val="006B5D37"/>
    <w:rsid w:val="006C00E8"/>
    <w:rsid w:val="006C0845"/>
    <w:rsid w:val="006C23E7"/>
    <w:rsid w:val="006C2C9F"/>
    <w:rsid w:val="006C6C66"/>
    <w:rsid w:val="006D2E33"/>
    <w:rsid w:val="006D6921"/>
    <w:rsid w:val="006E2C0D"/>
    <w:rsid w:val="006E526A"/>
    <w:rsid w:val="006E5564"/>
    <w:rsid w:val="006E5C24"/>
    <w:rsid w:val="006E5CB4"/>
    <w:rsid w:val="006E72B0"/>
    <w:rsid w:val="006E72C7"/>
    <w:rsid w:val="006F3542"/>
    <w:rsid w:val="006F3975"/>
    <w:rsid w:val="006F448C"/>
    <w:rsid w:val="006F4659"/>
    <w:rsid w:val="006F71F4"/>
    <w:rsid w:val="006F763D"/>
    <w:rsid w:val="0070156B"/>
    <w:rsid w:val="007035A4"/>
    <w:rsid w:val="00704195"/>
    <w:rsid w:val="0071035F"/>
    <w:rsid w:val="00711959"/>
    <w:rsid w:val="00712FDE"/>
    <w:rsid w:val="0071331C"/>
    <w:rsid w:val="0071426D"/>
    <w:rsid w:val="0072181C"/>
    <w:rsid w:val="00722875"/>
    <w:rsid w:val="007238DF"/>
    <w:rsid w:val="00724B9B"/>
    <w:rsid w:val="00725BB9"/>
    <w:rsid w:val="0073411B"/>
    <w:rsid w:val="007346F3"/>
    <w:rsid w:val="00735306"/>
    <w:rsid w:val="00741200"/>
    <w:rsid w:val="00742581"/>
    <w:rsid w:val="00742ACC"/>
    <w:rsid w:val="00743D73"/>
    <w:rsid w:val="007456C1"/>
    <w:rsid w:val="00745DC1"/>
    <w:rsid w:val="00746EA2"/>
    <w:rsid w:val="00750E78"/>
    <w:rsid w:val="007518CE"/>
    <w:rsid w:val="007527CA"/>
    <w:rsid w:val="00753089"/>
    <w:rsid w:val="00760058"/>
    <w:rsid w:val="00762B3D"/>
    <w:rsid w:val="00763134"/>
    <w:rsid w:val="00764C77"/>
    <w:rsid w:val="00770A2E"/>
    <w:rsid w:val="007723C6"/>
    <w:rsid w:val="00773581"/>
    <w:rsid w:val="007749BF"/>
    <w:rsid w:val="007775C9"/>
    <w:rsid w:val="007837E9"/>
    <w:rsid w:val="0078699F"/>
    <w:rsid w:val="00787943"/>
    <w:rsid w:val="00791B6D"/>
    <w:rsid w:val="00797BD8"/>
    <w:rsid w:val="007A0A4F"/>
    <w:rsid w:val="007A0EA8"/>
    <w:rsid w:val="007A5DA8"/>
    <w:rsid w:val="007B27E1"/>
    <w:rsid w:val="007B2A04"/>
    <w:rsid w:val="007B4308"/>
    <w:rsid w:val="007B4C4A"/>
    <w:rsid w:val="007B539C"/>
    <w:rsid w:val="007B6196"/>
    <w:rsid w:val="007B6967"/>
    <w:rsid w:val="007B6F73"/>
    <w:rsid w:val="007C419F"/>
    <w:rsid w:val="007C628E"/>
    <w:rsid w:val="007D6721"/>
    <w:rsid w:val="007D729E"/>
    <w:rsid w:val="007E1A0C"/>
    <w:rsid w:val="007E4A49"/>
    <w:rsid w:val="007E54CD"/>
    <w:rsid w:val="007E78F5"/>
    <w:rsid w:val="007F0973"/>
    <w:rsid w:val="007F13F6"/>
    <w:rsid w:val="007F37D9"/>
    <w:rsid w:val="007F661E"/>
    <w:rsid w:val="007F6FCC"/>
    <w:rsid w:val="007F7E76"/>
    <w:rsid w:val="008049C2"/>
    <w:rsid w:val="00806C13"/>
    <w:rsid w:val="00806D1B"/>
    <w:rsid w:val="008075D5"/>
    <w:rsid w:val="008075E8"/>
    <w:rsid w:val="00810422"/>
    <w:rsid w:val="00811894"/>
    <w:rsid w:val="008149F6"/>
    <w:rsid w:val="00815EEA"/>
    <w:rsid w:val="0081716D"/>
    <w:rsid w:val="0081781F"/>
    <w:rsid w:val="008201BE"/>
    <w:rsid w:val="00824016"/>
    <w:rsid w:val="00824446"/>
    <w:rsid w:val="00824DB8"/>
    <w:rsid w:val="00825451"/>
    <w:rsid w:val="00827ABC"/>
    <w:rsid w:val="00833674"/>
    <w:rsid w:val="00834B3F"/>
    <w:rsid w:val="00836C2C"/>
    <w:rsid w:val="00837DBA"/>
    <w:rsid w:val="00842252"/>
    <w:rsid w:val="008433B4"/>
    <w:rsid w:val="00844308"/>
    <w:rsid w:val="00844403"/>
    <w:rsid w:val="008447E0"/>
    <w:rsid w:val="00845E90"/>
    <w:rsid w:val="00846F17"/>
    <w:rsid w:val="00850A4B"/>
    <w:rsid w:val="00850D16"/>
    <w:rsid w:val="008528C9"/>
    <w:rsid w:val="00855CE3"/>
    <w:rsid w:val="00856DEE"/>
    <w:rsid w:val="00857E90"/>
    <w:rsid w:val="00863444"/>
    <w:rsid w:val="00863F7B"/>
    <w:rsid w:val="00864A6B"/>
    <w:rsid w:val="00874FF1"/>
    <w:rsid w:val="00877A8D"/>
    <w:rsid w:val="0088208B"/>
    <w:rsid w:val="00884D76"/>
    <w:rsid w:val="0088657A"/>
    <w:rsid w:val="0089384B"/>
    <w:rsid w:val="008951CA"/>
    <w:rsid w:val="0089748E"/>
    <w:rsid w:val="0089763B"/>
    <w:rsid w:val="00897DBA"/>
    <w:rsid w:val="008A15A3"/>
    <w:rsid w:val="008A4196"/>
    <w:rsid w:val="008A51B7"/>
    <w:rsid w:val="008B1136"/>
    <w:rsid w:val="008B1606"/>
    <w:rsid w:val="008B4EA8"/>
    <w:rsid w:val="008B547F"/>
    <w:rsid w:val="008B7C7B"/>
    <w:rsid w:val="008C0923"/>
    <w:rsid w:val="008C11B3"/>
    <w:rsid w:val="008C14D2"/>
    <w:rsid w:val="008C4D5E"/>
    <w:rsid w:val="008C6EAA"/>
    <w:rsid w:val="008C7667"/>
    <w:rsid w:val="008D0875"/>
    <w:rsid w:val="008D118C"/>
    <w:rsid w:val="008D287E"/>
    <w:rsid w:val="008E284B"/>
    <w:rsid w:val="008E2997"/>
    <w:rsid w:val="008E573E"/>
    <w:rsid w:val="008E66AC"/>
    <w:rsid w:val="008F0AF8"/>
    <w:rsid w:val="008F47B1"/>
    <w:rsid w:val="008F4C17"/>
    <w:rsid w:val="008F51A0"/>
    <w:rsid w:val="008F5AB3"/>
    <w:rsid w:val="008F70B2"/>
    <w:rsid w:val="0090073E"/>
    <w:rsid w:val="00904FE9"/>
    <w:rsid w:val="00912084"/>
    <w:rsid w:val="009138D3"/>
    <w:rsid w:val="00914136"/>
    <w:rsid w:val="009151F0"/>
    <w:rsid w:val="009206E0"/>
    <w:rsid w:val="009230C2"/>
    <w:rsid w:val="009237A3"/>
    <w:rsid w:val="009248BD"/>
    <w:rsid w:val="00925220"/>
    <w:rsid w:val="00925EA3"/>
    <w:rsid w:val="0092709E"/>
    <w:rsid w:val="00931A51"/>
    <w:rsid w:val="00933705"/>
    <w:rsid w:val="00941E52"/>
    <w:rsid w:val="009422C1"/>
    <w:rsid w:val="009426EE"/>
    <w:rsid w:val="00952961"/>
    <w:rsid w:val="009550E5"/>
    <w:rsid w:val="009551E7"/>
    <w:rsid w:val="009568F7"/>
    <w:rsid w:val="00962621"/>
    <w:rsid w:val="00962B4C"/>
    <w:rsid w:val="00964B42"/>
    <w:rsid w:val="0096602A"/>
    <w:rsid w:val="00970BF6"/>
    <w:rsid w:val="009723C1"/>
    <w:rsid w:val="0097241A"/>
    <w:rsid w:val="00972F92"/>
    <w:rsid w:val="00975120"/>
    <w:rsid w:val="00976C92"/>
    <w:rsid w:val="00977A34"/>
    <w:rsid w:val="0098046F"/>
    <w:rsid w:val="009842B1"/>
    <w:rsid w:val="009857A1"/>
    <w:rsid w:val="009861AC"/>
    <w:rsid w:val="00986A96"/>
    <w:rsid w:val="00987D10"/>
    <w:rsid w:val="00992D85"/>
    <w:rsid w:val="00992F2B"/>
    <w:rsid w:val="00993F39"/>
    <w:rsid w:val="00995134"/>
    <w:rsid w:val="009A1630"/>
    <w:rsid w:val="009A7BBB"/>
    <w:rsid w:val="009B61B2"/>
    <w:rsid w:val="009C08E8"/>
    <w:rsid w:val="009C41CD"/>
    <w:rsid w:val="009C7F7E"/>
    <w:rsid w:val="009D0526"/>
    <w:rsid w:val="009D286D"/>
    <w:rsid w:val="009D29B7"/>
    <w:rsid w:val="009D3407"/>
    <w:rsid w:val="009D6670"/>
    <w:rsid w:val="009D6983"/>
    <w:rsid w:val="009E0BF9"/>
    <w:rsid w:val="009E2FB0"/>
    <w:rsid w:val="009E4F67"/>
    <w:rsid w:val="009E58C5"/>
    <w:rsid w:val="009F0A4B"/>
    <w:rsid w:val="009F5091"/>
    <w:rsid w:val="009F589E"/>
    <w:rsid w:val="009F6575"/>
    <w:rsid w:val="009F7D3C"/>
    <w:rsid w:val="00A031FF"/>
    <w:rsid w:val="00A044B8"/>
    <w:rsid w:val="00A04842"/>
    <w:rsid w:val="00A071CD"/>
    <w:rsid w:val="00A10FD9"/>
    <w:rsid w:val="00A16D84"/>
    <w:rsid w:val="00A22146"/>
    <w:rsid w:val="00A221D5"/>
    <w:rsid w:val="00A24187"/>
    <w:rsid w:val="00A24B48"/>
    <w:rsid w:val="00A24D57"/>
    <w:rsid w:val="00A25177"/>
    <w:rsid w:val="00A25461"/>
    <w:rsid w:val="00A33A11"/>
    <w:rsid w:val="00A3411D"/>
    <w:rsid w:val="00A36E13"/>
    <w:rsid w:val="00A37004"/>
    <w:rsid w:val="00A37E3B"/>
    <w:rsid w:val="00A40C7B"/>
    <w:rsid w:val="00A4385D"/>
    <w:rsid w:val="00A51FA4"/>
    <w:rsid w:val="00A540D7"/>
    <w:rsid w:val="00A54CC2"/>
    <w:rsid w:val="00A5581D"/>
    <w:rsid w:val="00A55A82"/>
    <w:rsid w:val="00A55CC0"/>
    <w:rsid w:val="00A5661A"/>
    <w:rsid w:val="00A572F9"/>
    <w:rsid w:val="00A61513"/>
    <w:rsid w:val="00A62146"/>
    <w:rsid w:val="00A62AA3"/>
    <w:rsid w:val="00A63C6C"/>
    <w:rsid w:val="00A65FC7"/>
    <w:rsid w:val="00A66F2A"/>
    <w:rsid w:val="00A7136F"/>
    <w:rsid w:val="00A71D5C"/>
    <w:rsid w:val="00A735BD"/>
    <w:rsid w:val="00A75CB3"/>
    <w:rsid w:val="00A77991"/>
    <w:rsid w:val="00A77EAA"/>
    <w:rsid w:val="00A811FF"/>
    <w:rsid w:val="00A84A08"/>
    <w:rsid w:val="00A85EA3"/>
    <w:rsid w:val="00A86A7B"/>
    <w:rsid w:val="00A94B7A"/>
    <w:rsid w:val="00A96697"/>
    <w:rsid w:val="00A97CC0"/>
    <w:rsid w:val="00AB0E66"/>
    <w:rsid w:val="00AB2CBC"/>
    <w:rsid w:val="00AB3A1D"/>
    <w:rsid w:val="00AB4115"/>
    <w:rsid w:val="00AB44F0"/>
    <w:rsid w:val="00AB7BF0"/>
    <w:rsid w:val="00AC78FB"/>
    <w:rsid w:val="00AC79BD"/>
    <w:rsid w:val="00AD07DF"/>
    <w:rsid w:val="00AD0A3C"/>
    <w:rsid w:val="00AD71E0"/>
    <w:rsid w:val="00AD7DF6"/>
    <w:rsid w:val="00AE1262"/>
    <w:rsid w:val="00AE18D0"/>
    <w:rsid w:val="00AE34BE"/>
    <w:rsid w:val="00AE5687"/>
    <w:rsid w:val="00AE673F"/>
    <w:rsid w:val="00AE7DF6"/>
    <w:rsid w:val="00AF2E6E"/>
    <w:rsid w:val="00AF3D14"/>
    <w:rsid w:val="00AF4077"/>
    <w:rsid w:val="00AF4317"/>
    <w:rsid w:val="00AF6A1A"/>
    <w:rsid w:val="00B02563"/>
    <w:rsid w:val="00B04171"/>
    <w:rsid w:val="00B052C4"/>
    <w:rsid w:val="00B0654C"/>
    <w:rsid w:val="00B10406"/>
    <w:rsid w:val="00B110BC"/>
    <w:rsid w:val="00B11366"/>
    <w:rsid w:val="00B11CBC"/>
    <w:rsid w:val="00B16265"/>
    <w:rsid w:val="00B17F1A"/>
    <w:rsid w:val="00B26727"/>
    <w:rsid w:val="00B27030"/>
    <w:rsid w:val="00B33A0E"/>
    <w:rsid w:val="00B33BC0"/>
    <w:rsid w:val="00B33CB9"/>
    <w:rsid w:val="00B34862"/>
    <w:rsid w:val="00B34F33"/>
    <w:rsid w:val="00B351B3"/>
    <w:rsid w:val="00B36910"/>
    <w:rsid w:val="00B40497"/>
    <w:rsid w:val="00B41FC0"/>
    <w:rsid w:val="00B4436F"/>
    <w:rsid w:val="00B4489E"/>
    <w:rsid w:val="00B44BFA"/>
    <w:rsid w:val="00B44CCC"/>
    <w:rsid w:val="00B47EE0"/>
    <w:rsid w:val="00B543A2"/>
    <w:rsid w:val="00B5471F"/>
    <w:rsid w:val="00B616E9"/>
    <w:rsid w:val="00B61813"/>
    <w:rsid w:val="00B61E5F"/>
    <w:rsid w:val="00B62A28"/>
    <w:rsid w:val="00B63B08"/>
    <w:rsid w:val="00B72F9D"/>
    <w:rsid w:val="00B763F9"/>
    <w:rsid w:val="00B76D05"/>
    <w:rsid w:val="00B77BEF"/>
    <w:rsid w:val="00B80B16"/>
    <w:rsid w:val="00B8122B"/>
    <w:rsid w:val="00B83004"/>
    <w:rsid w:val="00B83D77"/>
    <w:rsid w:val="00B85456"/>
    <w:rsid w:val="00B87977"/>
    <w:rsid w:val="00B91952"/>
    <w:rsid w:val="00B939DB"/>
    <w:rsid w:val="00B95F8A"/>
    <w:rsid w:val="00BA00C4"/>
    <w:rsid w:val="00BA2D43"/>
    <w:rsid w:val="00BA57A2"/>
    <w:rsid w:val="00BA74E2"/>
    <w:rsid w:val="00BB17CB"/>
    <w:rsid w:val="00BB1954"/>
    <w:rsid w:val="00BB3B14"/>
    <w:rsid w:val="00BB5E85"/>
    <w:rsid w:val="00BB6F8C"/>
    <w:rsid w:val="00BB7B4E"/>
    <w:rsid w:val="00BB7E2E"/>
    <w:rsid w:val="00BC0F59"/>
    <w:rsid w:val="00BC220E"/>
    <w:rsid w:val="00BC529A"/>
    <w:rsid w:val="00BC5DA5"/>
    <w:rsid w:val="00BD1E5B"/>
    <w:rsid w:val="00BD5750"/>
    <w:rsid w:val="00BD65A6"/>
    <w:rsid w:val="00BD70FD"/>
    <w:rsid w:val="00BE07C7"/>
    <w:rsid w:val="00BE16F5"/>
    <w:rsid w:val="00BE18B3"/>
    <w:rsid w:val="00BE2278"/>
    <w:rsid w:val="00BE3687"/>
    <w:rsid w:val="00BE66C3"/>
    <w:rsid w:val="00BF025F"/>
    <w:rsid w:val="00BF108A"/>
    <w:rsid w:val="00BF32A9"/>
    <w:rsid w:val="00BF5B2C"/>
    <w:rsid w:val="00BF5C12"/>
    <w:rsid w:val="00C01D93"/>
    <w:rsid w:val="00C0200C"/>
    <w:rsid w:val="00C025EE"/>
    <w:rsid w:val="00C07DD2"/>
    <w:rsid w:val="00C10268"/>
    <w:rsid w:val="00C124BF"/>
    <w:rsid w:val="00C21176"/>
    <w:rsid w:val="00C22EC1"/>
    <w:rsid w:val="00C25CBC"/>
    <w:rsid w:val="00C2693C"/>
    <w:rsid w:val="00C31D12"/>
    <w:rsid w:val="00C32A3F"/>
    <w:rsid w:val="00C34DD3"/>
    <w:rsid w:val="00C3648C"/>
    <w:rsid w:val="00C36CB5"/>
    <w:rsid w:val="00C417A8"/>
    <w:rsid w:val="00C4686B"/>
    <w:rsid w:val="00C469F4"/>
    <w:rsid w:val="00C473DF"/>
    <w:rsid w:val="00C500F3"/>
    <w:rsid w:val="00C5136D"/>
    <w:rsid w:val="00C53DD8"/>
    <w:rsid w:val="00C54E1F"/>
    <w:rsid w:val="00C5733C"/>
    <w:rsid w:val="00C600F2"/>
    <w:rsid w:val="00C606E3"/>
    <w:rsid w:val="00C60EF4"/>
    <w:rsid w:val="00C61D9D"/>
    <w:rsid w:val="00C64D56"/>
    <w:rsid w:val="00C65A05"/>
    <w:rsid w:val="00C65F3E"/>
    <w:rsid w:val="00C660EB"/>
    <w:rsid w:val="00C71C52"/>
    <w:rsid w:val="00C71C8A"/>
    <w:rsid w:val="00C71E79"/>
    <w:rsid w:val="00C74678"/>
    <w:rsid w:val="00C751B8"/>
    <w:rsid w:val="00C76511"/>
    <w:rsid w:val="00C76B80"/>
    <w:rsid w:val="00C7726C"/>
    <w:rsid w:val="00C77EED"/>
    <w:rsid w:val="00C805FE"/>
    <w:rsid w:val="00C8790C"/>
    <w:rsid w:val="00C933A3"/>
    <w:rsid w:val="00C95926"/>
    <w:rsid w:val="00C966A4"/>
    <w:rsid w:val="00CA0604"/>
    <w:rsid w:val="00CA192D"/>
    <w:rsid w:val="00CA1FBF"/>
    <w:rsid w:val="00CA2CF6"/>
    <w:rsid w:val="00CA350A"/>
    <w:rsid w:val="00CA36AD"/>
    <w:rsid w:val="00CA48BF"/>
    <w:rsid w:val="00CA4AFD"/>
    <w:rsid w:val="00CA57FF"/>
    <w:rsid w:val="00CA75DE"/>
    <w:rsid w:val="00CB2B61"/>
    <w:rsid w:val="00CB5427"/>
    <w:rsid w:val="00CD0F3D"/>
    <w:rsid w:val="00CD2646"/>
    <w:rsid w:val="00CD2A00"/>
    <w:rsid w:val="00CD406B"/>
    <w:rsid w:val="00CD4C3D"/>
    <w:rsid w:val="00CD63D3"/>
    <w:rsid w:val="00CE1390"/>
    <w:rsid w:val="00CE278E"/>
    <w:rsid w:val="00CE6A22"/>
    <w:rsid w:val="00CE7F07"/>
    <w:rsid w:val="00CF008E"/>
    <w:rsid w:val="00CF0160"/>
    <w:rsid w:val="00CF2450"/>
    <w:rsid w:val="00CF32FF"/>
    <w:rsid w:val="00D02FB8"/>
    <w:rsid w:val="00D0654A"/>
    <w:rsid w:val="00D109D8"/>
    <w:rsid w:val="00D13467"/>
    <w:rsid w:val="00D14632"/>
    <w:rsid w:val="00D14CB8"/>
    <w:rsid w:val="00D169BA"/>
    <w:rsid w:val="00D17DD1"/>
    <w:rsid w:val="00D17FDC"/>
    <w:rsid w:val="00D21292"/>
    <w:rsid w:val="00D25A52"/>
    <w:rsid w:val="00D271DC"/>
    <w:rsid w:val="00D32468"/>
    <w:rsid w:val="00D34820"/>
    <w:rsid w:val="00D35986"/>
    <w:rsid w:val="00D41A94"/>
    <w:rsid w:val="00D43884"/>
    <w:rsid w:val="00D446AD"/>
    <w:rsid w:val="00D44D68"/>
    <w:rsid w:val="00D46401"/>
    <w:rsid w:val="00D478A4"/>
    <w:rsid w:val="00D50FA0"/>
    <w:rsid w:val="00D51CA0"/>
    <w:rsid w:val="00D51ED9"/>
    <w:rsid w:val="00D52FE3"/>
    <w:rsid w:val="00D53D4A"/>
    <w:rsid w:val="00D544F7"/>
    <w:rsid w:val="00D551E5"/>
    <w:rsid w:val="00D56316"/>
    <w:rsid w:val="00D60AA0"/>
    <w:rsid w:val="00D6125F"/>
    <w:rsid w:val="00D61952"/>
    <w:rsid w:val="00D62FF2"/>
    <w:rsid w:val="00D641D9"/>
    <w:rsid w:val="00D659E6"/>
    <w:rsid w:val="00D66406"/>
    <w:rsid w:val="00D67855"/>
    <w:rsid w:val="00D72DBC"/>
    <w:rsid w:val="00D734DC"/>
    <w:rsid w:val="00D73C87"/>
    <w:rsid w:val="00D75468"/>
    <w:rsid w:val="00D81078"/>
    <w:rsid w:val="00D81CDA"/>
    <w:rsid w:val="00D82224"/>
    <w:rsid w:val="00D82585"/>
    <w:rsid w:val="00D837E1"/>
    <w:rsid w:val="00D87D23"/>
    <w:rsid w:val="00D9464D"/>
    <w:rsid w:val="00D94CD5"/>
    <w:rsid w:val="00D95252"/>
    <w:rsid w:val="00D95E91"/>
    <w:rsid w:val="00DA02C8"/>
    <w:rsid w:val="00DA31ED"/>
    <w:rsid w:val="00DB14C4"/>
    <w:rsid w:val="00DB1947"/>
    <w:rsid w:val="00DB3D14"/>
    <w:rsid w:val="00DB7FFE"/>
    <w:rsid w:val="00DC01A5"/>
    <w:rsid w:val="00DC040A"/>
    <w:rsid w:val="00DC32F7"/>
    <w:rsid w:val="00DC49B3"/>
    <w:rsid w:val="00DC6D3B"/>
    <w:rsid w:val="00DC7A07"/>
    <w:rsid w:val="00DC7D31"/>
    <w:rsid w:val="00DC7F21"/>
    <w:rsid w:val="00DD00FA"/>
    <w:rsid w:val="00DD5166"/>
    <w:rsid w:val="00DE2F84"/>
    <w:rsid w:val="00DE4F3C"/>
    <w:rsid w:val="00DE7031"/>
    <w:rsid w:val="00DE7404"/>
    <w:rsid w:val="00DF1097"/>
    <w:rsid w:val="00DF1B2A"/>
    <w:rsid w:val="00DF40CB"/>
    <w:rsid w:val="00DF5E0F"/>
    <w:rsid w:val="00DF71E4"/>
    <w:rsid w:val="00E010F6"/>
    <w:rsid w:val="00E031BB"/>
    <w:rsid w:val="00E0528C"/>
    <w:rsid w:val="00E055D3"/>
    <w:rsid w:val="00E05D6C"/>
    <w:rsid w:val="00E0720B"/>
    <w:rsid w:val="00E07EDD"/>
    <w:rsid w:val="00E112B2"/>
    <w:rsid w:val="00E1352D"/>
    <w:rsid w:val="00E1446A"/>
    <w:rsid w:val="00E14AB3"/>
    <w:rsid w:val="00E24501"/>
    <w:rsid w:val="00E26B33"/>
    <w:rsid w:val="00E30743"/>
    <w:rsid w:val="00E324FF"/>
    <w:rsid w:val="00E33B7D"/>
    <w:rsid w:val="00E37BD3"/>
    <w:rsid w:val="00E37DC7"/>
    <w:rsid w:val="00E415D3"/>
    <w:rsid w:val="00E4535B"/>
    <w:rsid w:val="00E5003C"/>
    <w:rsid w:val="00E508DB"/>
    <w:rsid w:val="00E5153C"/>
    <w:rsid w:val="00E5561D"/>
    <w:rsid w:val="00E56906"/>
    <w:rsid w:val="00E5700E"/>
    <w:rsid w:val="00E61FFA"/>
    <w:rsid w:val="00E62160"/>
    <w:rsid w:val="00E65163"/>
    <w:rsid w:val="00E70535"/>
    <w:rsid w:val="00E71C8E"/>
    <w:rsid w:val="00E72D5E"/>
    <w:rsid w:val="00E730B5"/>
    <w:rsid w:val="00E7330B"/>
    <w:rsid w:val="00E735D5"/>
    <w:rsid w:val="00E76F33"/>
    <w:rsid w:val="00E77B7D"/>
    <w:rsid w:val="00E8089C"/>
    <w:rsid w:val="00E80907"/>
    <w:rsid w:val="00E80935"/>
    <w:rsid w:val="00E83671"/>
    <w:rsid w:val="00E84074"/>
    <w:rsid w:val="00E8454F"/>
    <w:rsid w:val="00E85BD0"/>
    <w:rsid w:val="00E91FEF"/>
    <w:rsid w:val="00E965FE"/>
    <w:rsid w:val="00EA1980"/>
    <w:rsid w:val="00EB2D49"/>
    <w:rsid w:val="00EB38C8"/>
    <w:rsid w:val="00EB3A5F"/>
    <w:rsid w:val="00EB3CC3"/>
    <w:rsid w:val="00EB6E95"/>
    <w:rsid w:val="00EB72FD"/>
    <w:rsid w:val="00EC2C57"/>
    <w:rsid w:val="00EC609A"/>
    <w:rsid w:val="00EC74AC"/>
    <w:rsid w:val="00ED3C4B"/>
    <w:rsid w:val="00ED5FFD"/>
    <w:rsid w:val="00ED6AD4"/>
    <w:rsid w:val="00ED7F74"/>
    <w:rsid w:val="00EE22E2"/>
    <w:rsid w:val="00EE4F0C"/>
    <w:rsid w:val="00EE7903"/>
    <w:rsid w:val="00EE7BAB"/>
    <w:rsid w:val="00EF1C40"/>
    <w:rsid w:val="00EF42A6"/>
    <w:rsid w:val="00EF6E94"/>
    <w:rsid w:val="00F04CC1"/>
    <w:rsid w:val="00F072AC"/>
    <w:rsid w:val="00F07C18"/>
    <w:rsid w:val="00F12567"/>
    <w:rsid w:val="00F16683"/>
    <w:rsid w:val="00F17257"/>
    <w:rsid w:val="00F178DC"/>
    <w:rsid w:val="00F24D57"/>
    <w:rsid w:val="00F31768"/>
    <w:rsid w:val="00F324E8"/>
    <w:rsid w:val="00F33630"/>
    <w:rsid w:val="00F401B0"/>
    <w:rsid w:val="00F417A9"/>
    <w:rsid w:val="00F417BD"/>
    <w:rsid w:val="00F4287F"/>
    <w:rsid w:val="00F44EC0"/>
    <w:rsid w:val="00F44EE2"/>
    <w:rsid w:val="00F45310"/>
    <w:rsid w:val="00F45914"/>
    <w:rsid w:val="00F461E8"/>
    <w:rsid w:val="00F50764"/>
    <w:rsid w:val="00F50860"/>
    <w:rsid w:val="00F523AD"/>
    <w:rsid w:val="00F5411C"/>
    <w:rsid w:val="00F551CE"/>
    <w:rsid w:val="00F579DC"/>
    <w:rsid w:val="00F600F3"/>
    <w:rsid w:val="00F6290F"/>
    <w:rsid w:val="00F63684"/>
    <w:rsid w:val="00F6673A"/>
    <w:rsid w:val="00F715DD"/>
    <w:rsid w:val="00F740CE"/>
    <w:rsid w:val="00F80A58"/>
    <w:rsid w:val="00F80EC0"/>
    <w:rsid w:val="00F81BB4"/>
    <w:rsid w:val="00F8700E"/>
    <w:rsid w:val="00F93ADA"/>
    <w:rsid w:val="00F95C6B"/>
    <w:rsid w:val="00F96919"/>
    <w:rsid w:val="00F971E0"/>
    <w:rsid w:val="00FA09F0"/>
    <w:rsid w:val="00FA48C4"/>
    <w:rsid w:val="00FB23D1"/>
    <w:rsid w:val="00FB260D"/>
    <w:rsid w:val="00FB26F9"/>
    <w:rsid w:val="00FB575A"/>
    <w:rsid w:val="00FB7554"/>
    <w:rsid w:val="00FC2486"/>
    <w:rsid w:val="00FC2E53"/>
    <w:rsid w:val="00FC3B45"/>
    <w:rsid w:val="00FC4CC1"/>
    <w:rsid w:val="00FD037F"/>
    <w:rsid w:val="00FD1607"/>
    <w:rsid w:val="00FD1EFE"/>
    <w:rsid w:val="00FD37B7"/>
    <w:rsid w:val="00FD38E3"/>
    <w:rsid w:val="00FD571A"/>
    <w:rsid w:val="00FD6370"/>
    <w:rsid w:val="00FD6AAA"/>
    <w:rsid w:val="00FE10F3"/>
    <w:rsid w:val="00FE24F4"/>
    <w:rsid w:val="00FE3544"/>
    <w:rsid w:val="00FE38BA"/>
    <w:rsid w:val="00FE471D"/>
    <w:rsid w:val="00FF009B"/>
    <w:rsid w:val="00FF1B56"/>
    <w:rsid w:val="00FF2876"/>
    <w:rsid w:val="00FF440D"/>
    <w:rsid w:val="00FF4C0D"/>
    <w:rsid w:val="00FF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C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CB3"/>
    <w:pPr>
      <w:jc w:val="center"/>
    </w:pPr>
    <w:rPr>
      <w:b/>
      <w:bCs/>
    </w:rPr>
  </w:style>
  <w:style w:type="paragraph" w:styleId="a5">
    <w:name w:val="Body Text"/>
    <w:basedOn w:val="a"/>
    <w:rsid w:val="00D17FDC"/>
    <w:pPr>
      <w:tabs>
        <w:tab w:val="left" w:pos="567"/>
      </w:tabs>
    </w:pPr>
    <w:rPr>
      <w:rFonts w:ascii="Arial" w:hAnsi="Arial"/>
      <w:sz w:val="28"/>
      <w:szCs w:val="20"/>
    </w:rPr>
  </w:style>
  <w:style w:type="table" w:styleId="a6">
    <w:name w:val="Table Grid"/>
    <w:basedOn w:val="a1"/>
    <w:rsid w:val="00D17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19709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9709A"/>
  </w:style>
  <w:style w:type="paragraph" w:styleId="a9">
    <w:name w:val="Plain Text"/>
    <w:basedOn w:val="a"/>
    <w:link w:val="aa"/>
    <w:uiPriority w:val="99"/>
    <w:rsid w:val="00D50FA0"/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D50FA0"/>
    <w:rPr>
      <w:rFonts w:ascii="Consolas" w:hAnsi="Consolas"/>
      <w:sz w:val="21"/>
      <w:szCs w:val="21"/>
      <w:lang w:val="ru-RU" w:eastAsia="en-US" w:bidi="ar-SA"/>
    </w:rPr>
  </w:style>
  <w:style w:type="character" w:customStyle="1" w:styleId="ab">
    <w:name w:val="Знак Знак"/>
    <w:basedOn w:val="a0"/>
    <w:locked/>
    <w:rsid w:val="00E62160"/>
    <w:rPr>
      <w:rFonts w:ascii="Consolas" w:hAnsi="Consolas"/>
      <w:sz w:val="21"/>
      <w:szCs w:val="21"/>
      <w:lang w:val="ru-RU" w:eastAsia="en-US" w:bidi="ar-SA"/>
    </w:rPr>
  </w:style>
  <w:style w:type="character" w:customStyle="1" w:styleId="a4">
    <w:name w:val="Название Знак"/>
    <w:basedOn w:val="a0"/>
    <w:link w:val="a3"/>
    <w:rsid w:val="003B6B48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4A19CD"/>
    <w:pPr>
      <w:ind w:left="708"/>
    </w:pPr>
  </w:style>
  <w:style w:type="paragraph" w:styleId="ad">
    <w:name w:val="Body Text Indent"/>
    <w:basedOn w:val="a"/>
    <w:link w:val="ae"/>
    <w:rsid w:val="00A0484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04842"/>
    <w:rPr>
      <w:sz w:val="24"/>
      <w:szCs w:val="24"/>
    </w:rPr>
  </w:style>
  <w:style w:type="paragraph" w:styleId="2">
    <w:name w:val="Body Text Indent 2"/>
    <w:basedOn w:val="a"/>
    <w:link w:val="20"/>
    <w:rsid w:val="00A048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04842"/>
    <w:rPr>
      <w:sz w:val="24"/>
      <w:szCs w:val="24"/>
    </w:rPr>
  </w:style>
  <w:style w:type="paragraph" w:styleId="3">
    <w:name w:val="Body Text Indent 3"/>
    <w:basedOn w:val="a"/>
    <w:link w:val="30"/>
    <w:rsid w:val="00A048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48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0322-CD2C-4E6A-9CE7-4CEE95BD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7050</TotalTime>
  <Pages>17</Pages>
  <Words>5226</Words>
  <Characters>29793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34950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Вархотова Т.В.</dc:creator>
  <cp:lastModifiedBy>zaytseva</cp:lastModifiedBy>
  <cp:revision>78</cp:revision>
  <cp:lastPrinted>2018-05-11T13:21:00Z</cp:lastPrinted>
  <dcterms:created xsi:type="dcterms:W3CDTF">2017-04-26T09:57:00Z</dcterms:created>
  <dcterms:modified xsi:type="dcterms:W3CDTF">2018-11-19T12:34:00Z</dcterms:modified>
</cp:coreProperties>
</file>