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FD" w:rsidRPr="00A457CF" w:rsidRDefault="00A457CF" w:rsidP="00806D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06DFD" w:rsidRDefault="00806DFD" w:rsidP="00806DFD">
      <w:pPr>
        <w:jc w:val="center"/>
      </w:pPr>
      <w:r>
        <w:t>СОВЕТ</w:t>
      </w:r>
      <w:r w:rsidR="00675745">
        <w:t xml:space="preserve"> </w:t>
      </w:r>
      <w:r>
        <w:t>ДЕПУТАТОВ</w:t>
      </w:r>
      <w:r w:rsidR="00675745">
        <w:t xml:space="preserve"> </w:t>
      </w:r>
      <w:r>
        <w:t>МУНИЦИПАЛЬНОГО</w:t>
      </w:r>
      <w:r w:rsidR="00675745">
        <w:t xml:space="preserve"> </w:t>
      </w:r>
      <w:r>
        <w:t>ОБРАЗОВАНИЯ</w:t>
      </w:r>
      <w:r w:rsidR="00675745">
        <w:t xml:space="preserve"> </w:t>
      </w:r>
    </w:p>
    <w:p w:rsidR="00806DFD" w:rsidRDefault="00806DFD" w:rsidP="00806DFD">
      <w:pPr>
        <w:jc w:val="center"/>
      </w:pPr>
      <w:r>
        <w:t>«ГОРОД</w:t>
      </w:r>
      <w:r w:rsidR="00675745">
        <w:t xml:space="preserve"> </w:t>
      </w:r>
      <w:r>
        <w:t>ГАТЧИНА»</w:t>
      </w:r>
    </w:p>
    <w:p w:rsidR="00806DFD" w:rsidRDefault="00806DFD" w:rsidP="00806DFD">
      <w:pPr>
        <w:jc w:val="center"/>
      </w:pPr>
      <w:r>
        <w:t>ГАТЧИНСКОГО</w:t>
      </w:r>
      <w:r w:rsidR="00675745">
        <w:t xml:space="preserve"> </w:t>
      </w:r>
      <w:r>
        <w:t>МУНИЦИПАЛЬНОГО</w:t>
      </w:r>
      <w:r w:rsidR="00675745">
        <w:t xml:space="preserve"> </w:t>
      </w:r>
      <w:r>
        <w:t>РАЙОНА</w:t>
      </w:r>
    </w:p>
    <w:p w:rsidR="00806DFD" w:rsidRPr="00E51736" w:rsidRDefault="00806DFD" w:rsidP="00806DFD">
      <w:pPr>
        <w:jc w:val="center"/>
      </w:pPr>
      <w:r>
        <w:t>ТРЕТЬЕГО</w:t>
      </w:r>
      <w:r w:rsidR="00675745">
        <w:t xml:space="preserve"> </w:t>
      </w:r>
      <w:r w:rsidRPr="00E51736">
        <w:t>СОЗЫВА</w:t>
      </w:r>
    </w:p>
    <w:p w:rsidR="00806DFD" w:rsidRDefault="00806DFD" w:rsidP="00806DFD">
      <w:pPr>
        <w:jc w:val="center"/>
        <w:rPr>
          <w:b/>
        </w:rPr>
      </w:pPr>
    </w:p>
    <w:p w:rsidR="00806DFD" w:rsidRPr="00AD25A2" w:rsidRDefault="00806DFD" w:rsidP="00806DFD">
      <w:pPr>
        <w:jc w:val="center"/>
        <w:rPr>
          <w:b/>
        </w:rPr>
      </w:pPr>
      <w:r w:rsidRPr="00AD25A2">
        <w:rPr>
          <w:b/>
        </w:rPr>
        <w:t>РЕШЕНИЕ</w:t>
      </w:r>
    </w:p>
    <w:p w:rsidR="00806DFD" w:rsidRDefault="00806DFD" w:rsidP="00806DFD">
      <w:pPr>
        <w:jc w:val="center"/>
      </w:pPr>
    </w:p>
    <w:p w:rsidR="00806DFD" w:rsidRDefault="00806DFD" w:rsidP="00806DFD">
      <w:pPr>
        <w:jc w:val="center"/>
      </w:pPr>
    </w:p>
    <w:p w:rsidR="00806DFD" w:rsidRDefault="00806DFD" w:rsidP="00806DFD">
      <w:pPr>
        <w:jc w:val="center"/>
      </w:pPr>
    </w:p>
    <w:p w:rsidR="00806DFD" w:rsidRDefault="00806DFD" w:rsidP="00806DFD">
      <w:r>
        <w:t>от ______________</w:t>
      </w:r>
      <w:r w:rsidR="00675745">
        <w:t xml:space="preserve"> </w:t>
      </w:r>
      <w:r>
        <w:t>№___________</w:t>
      </w:r>
      <w:r w:rsidR="00675745">
        <w:t xml:space="preserve"> </w:t>
      </w:r>
    </w:p>
    <w:p w:rsidR="00C86548" w:rsidRDefault="00C86548"/>
    <w:p w:rsidR="00675745" w:rsidRDefault="00806DFD">
      <w:pPr>
        <w:rPr>
          <w:sz w:val="28"/>
          <w:szCs w:val="28"/>
        </w:rPr>
      </w:pPr>
      <w:r w:rsidRPr="006A453A">
        <w:rPr>
          <w:sz w:val="28"/>
          <w:szCs w:val="28"/>
        </w:rPr>
        <w:t>О внесении</w:t>
      </w:r>
      <w:r w:rsidR="00675745">
        <w:rPr>
          <w:sz w:val="28"/>
          <w:szCs w:val="28"/>
        </w:rPr>
        <w:t xml:space="preserve"> </w:t>
      </w:r>
      <w:r w:rsidRPr="006A453A">
        <w:rPr>
          <w:sz w:val="28"/>
          <w:szCs w:val="28"/>
        </w:rPr>
        <w:t>изменений в решение совета депутатов муниципального образования «Город Гатчина»</w:t>
      </w:r>
      <w:r w:rsidR="00563F8E" w:rsidRPr="006A453A">
        <w:rPr>
          <w:sz w:val="28"/>
          <w:szCs w:val="28"/>
        </w:rPr>
        <w:t xml:space="preserve"> Ленинградской области</w:t>
      </w:r>
      <w:r w:rsidR="00675745">
        <w:rPr>
          <w:sz w:val="28"/>
          <w:szCs w:val="28"/>
        </w:rPr>
        <w:t xml:space="preserve"> </w:t>
      </w:r>
      <w:r w:rsidRPr="006A453A">
        <w:rPr>
          <w:sz w:val="28"/>
          <w:szCs w:val="28"/>
        </w:rPr>
        <w:t>от 30.09.2005 №24</w:t>
      </w:r>
    </w:p>
    <w:p w:rsidR="00806DFD" w:rsidRPr="006A453A" w:rsidRDefault="00806DFD">
      <w:pPr>
        <w:rPr>
          <w:sz w:val="28"/>
          <w:szCs w:val="28"/>
        </w:rPr>
      </w:pPr>
      <w:r w:rsidRPr="006A453A">
        <w:rPr>
          <w:sz w:val="28"/>
          <w:szCs w:val="28"/>
        </w:rPr>
        <w:t>«Об установлении земельного налога»</w:t>
      </w:r>
      <w:r w:rsidR="006A453A" w:rsidRPr="006A453A">
        <w:rPr>
          <w:sz w:val="28"/>
          <w:szCs w:val="28"/>
        </w:rPr>
        <w:t xml:space="preserve"> (с изменениями</w:t>
      </w:r>
      <w:r w:rsidR="00563F8E" w:rsidRPr="006A453A">
        <w:rPr>
          <w:sz w:val="28"/>
          <w:szCs w:val="28"/>
        </w:rPr>
        <w:t>)</w:t>
      </w:r>
    </w:p>
    <w:p w:rsidR="00563F8E" w:rsidRPr="006A453A" w:rsidRDefault="00563F8E">
      <w:pPr>
        <w:rPr>
          <w:sz w:val="28"/>
          <w:szCs w:val="28"/>
        </w:rPr>
      </w:pPr>
    </w:p>
    <w:p w:rsidR="00563F8E" w:rsidRPr="006A453A" w:rsidRDefault="00563F8E" w:rsidP="0067574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A453A">
        <w:rPr>
          <w:sz w:val="28"/>
          <w:szCs w:val="28"/>
        </w:rPr>
        <w:t>Рассмотрев Протест Гатчинской городской прокуратуры от 21</w:t>
      </w:r>
      <w:r w:rsidR="00675745">
        <w:rPr>
          <w:sz w:val="28"/>
          <w:szCs w:val="28"/>
        </w:rPr>
        <w:t>.04.2017 №7-82-2017 на решение с</w:t>
      </w:r>
      <w:r w:rsidRPr="006A453A">
        <w:rPr>
          <w:sz w:val="28"/>
          <w:szCs w:val="28"/>
        </w:rPr>
        <w:t>овета депутатов МО «Город Гатчина»</w:t>
      </w:r>
      <w:r w:rsidR="00DA2DC8" w:rsidRPr="006A453A">
        <w:rPr>
          <w:sz w:val="28"/>
          <w:szCs w:val="28"/>
        </w:rPr>
        <w:t xml:space="preserve"> № 24 от 30.09.2005</w:t>
      </w:r>
      <w:r w:rsidR="00A457CF">
        <w:rPr>
          <w:sz w:val="28"/>
          <w:szCs w:val="28"/>
        </w:rPr>
        <w:t>,</w:t>
      </w:r>
      <w:r w:rsidR="00675745">
        <w:rPr>
          <w:sz w:val="28"/>
          <w:szCs w:val="28"/>
        </w:rPr>
        <w:t xml:space="preserve"> </w:t>
      </w:r>
      <w:r w:rsidR="00DA2DC8" w:rsidRPr="006A453A">
        <w:rPr>
          <w:sz w:val="28"/>
          <w:szCs w:val="28"/>
        </w:rPr>
        <w:t>руководствуясь ст. 391</w:t>
      </w:r>
      <w:r w:rsidRPr="006A453A">
        <w:rPr>
          <w:sz w:val="28"/>
          <w:szCs w:val="28"/>
        </w:rPr>
        <w:t xml:space="preserve"> Налогового кодекса Российской Федерации,</w:t>
      </w:r>
      <w:r w:rsidR="00DA2DC8" w:rsidRPr="006A453A">
        <w:rPr>
          <w:rFonts w:eastAsiaTheme="minorHAnsi"/>
          <w:sz w:val="28"/>
          <w:szCs w:val="28"/>
          <w:lang w:eastAsia="en-US"/>
        </w:rPr>
        <w:t xml:space="preserve"> Федеральным</w:t>
      </w:r>
      <w:r w:rsidR="00675745">
        <w:rPr>
          <w:rFonts w:eastAsiaTheme="minorHAnsi"/>
          <w:sz w:val="28"/>
          <w:szCs w:val="28"/>
          <w:lang w:eastAsia="en-US"/>
        </w:rPr>
        <w:t xml:space="preserve"> </w:t>
      </w:r>
      <w:r w:rsidR="00DA2DC8" w:rsidRPr="006A453A">
        <w:rPr>
          <w:rFonts w:eastAsiaTheme="minorHAnsi"/>
          <w:sz w:val="28"/>
          <w:szCs w:val="28"/>
          <w:lang w:eastAsia="en-US"/>
        </w:rPr>
        <w:t>законом</w:t>
      </w:r>
      <w:r w:rsidR="00675745">
        <w:rPr>
          <w:rFonts w:eastAsiaTheme="minorHAnsi"/>
          <w:sz w:val="28"/>
          <w:szCs w:val="28"/>
          <w:lang w:eastAsia="en-US"/>
        </w:rPr>
        <w:t xml:space="preserve"> </w:t>
      </w:r>
      <w:r w:rsidR="00DA2DC8" w:rsidRPr="006A453A">
        <w:rPr>
          <w:rFonts w:eastAsiaTheme="minorHAnsi"/>
          <w:sz w:val="28"/>
          <w:szCs w:val="28"/>
          <w:lang w:eastAsia="en-US"/>
        </w:rPr>
        <w:t>от 29.12.2015 N 396-ФЗ «О внесении изменений в часть вторую Налогового кодекса Российской Федерации"</w:t>
      </w:r>
      <w:r w:rsidR="00A457CF">
        <w:rPr>
          <w:rFonts w:eastAsiaTheme="minorHAnsi"/>
          <w:sz w:val="28"/>
          <w:szCs w:val="28"/>
          <w:lang w:eastAsia="en-US"/>
        </w:rPr>
        <w:t>,</w:t>
      </w:r>
      <w:r w:rsidR="00675745">
        <w:rPr>
          <w:rFonts w:eastAsiaTheme="minorHAnsi"/>
          <w:sz w:val="28"/>
          <w:szCs w:val="28"/>
          <w:lang w:eastAsia="en-US"/>
        </w:rPr>
        <w:t xml:space="preserve"> </w:t>
      </w:r>
      <w:r w:rsidRPr="006A453A">
        <w:rPr>
          <w:sz w:val="28"/>
          <w:szCs w:val="28"/>
        </w:rPr>
        <w:t>ст. 48</w:t>
      </w:r>
      <w:r w:rsidR="00675745">
        <w:rPr>
          <w:sz w:val="28"/>
          <w:szCs w:val="28"/>
        </w:rPr>
        <w:t xml:space="preserve"> </w:t>
      </w:r>
      <w:r w:rsidRPr="006A453A">
        <w:rPr>
          <w:rFonts w:eastAsiaTheme="minorHAnsi"/>
          <w:sz w:val="28"/>
          <w:szCs w:val="28"/>
          <w:lang w:eastAsia="en-US"/>
        </w:rPr>
        <w:t>Федерального закона от 06.10.2003 N 131-ФЗ</w:t>
      </w:r>
      <w:r w:rsidR="00DA2DC8" w:rsidRPr="006A453A">
        <w:rPr>
          <w:rFonts w:eastAsiaTheme="minorHAnsi"/>
          <w:sz w:val="28"/>
          <w:szCs w:val="28"/>
          <w:lang w:eastAsia="en-US"/>
        </w:rPr>
        <w:t xml:space="preserve"> </w:t>
      </w:r>
      <w:r w:rsidRPr="006A453A">
        <w:rPr>
          <w:rFonts w:eastAsiaTheme="minorHAnsi"/>
          <w:sz w:val="28"/>
          <w:szCs w:val="28"/>
          <w:lang w:eastAsia="en-US"/>
        </w:rPr>
        <w:t>"Об общих принципах организации местного самоуправления в Российской Федерации", Уставом МО</w:t>
      </w:r>
      <w:proofErr w:type="gramEnd"/>
      <w:r w:rsidRPr="006A453A">
        <w:rPr>
          <w:rFonts w:eastAsiaTheme="minorHAnsi"/>
          <w:sz w:val="28"/>
          <w:szCs w:val="28"/>
          <w:lang w:eastAsia="en-US"/>
        </w:rPr>
        <w:t xml:space="preserve"> «Город Гатчина», </w:t>
      </w:r>
      <w:r w:rsidRPr="006A453A">
        <w:rPr>
          <w:sz w:val="28"/>
          <w:szCs w:val="28"/>
        </w:rPr>
        <w:t>совет депутатов МО «Город Гатчина»</w:t>
      </w:r>
      <w:r w:rsidR="00675745">
        <w:rPr>
          <w:sz w:val="28"/>
          <w:szCs w:val="28"/>
        </w:rPr>
        <w:t xml:space="preserve"> </w:t>
      </w:r>
    </w:p>
    <w:p w:rsidR="00DA2DC8" w:rsidRPr="006A453A" w:rsidRDefault="00DA2DC8" w:rsidP="00DA2DC8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6A453A">
        <w:rPr>
          <w:sz w:val="28"/>
          <w:szCs w:val="28"/>
        </w:rPr>
        <w:t>РЕШИЛ:</w:t>
      </w:r>
    </w:p>
    <w:p w:rsidR="00DA2DC8" w:rsidRPr="006A453A" w:rsidRDefault="00DA2DC8" w:rsidP="00DA2DC8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DA2DC8" w:rsidRPr="006A453A" w:rsidRDefault="00DA2DC8" w:rsidP="00675745">
      <w:pPr>
        <w:ind w:firstLine="709"/>
        <w:jc w:val="both"/>
        <w:rPr>
          <w:sz w:val="28"/>
          <w:szCs w:val="28"/>
        </w:rPr>
      </w:pPr>
      <w:r w:rsidRPr="006A453A">
        <w:rPr>
          <w:sz w:val="28"/>
          <w:szCs w:val="28"/>
        </w:rPr>
        <w:t>1</w:t>
      </w:r>
      <w:r w:rsidR="006A453A">
        <w:rPr>
          <w:sz w:val="28"/>
          <w:szCs w:val="28"/>
        </w:rPr>
        <w:t>.</w:t>
      </w:r>
      <w:r w:rsidRPr="006A453A">
        <w:rPr>
          <w:sz w:val="28"/>
          <w:szCs w:val="28"/>
        </w:rPr>
        <w:t xml:space="preserve"> </w:t>
      </w:r>
      <w:proofErr w:type="gramStart"/>
      <w:r w:rsidRPr="006A453A">
        <w:rPr>
          <w:sz w:val="28"/>
          <w:szCs w:val="28"/>
        </w:rPr>
        <w:t>Внести следующие</w:t>
      </w:r>
      <w:r w:rsidR="00675745">
        <w:rPr>
          <w:sz w:val="28"/>
          <w:szCs w:val="28"/>
        </w:rPr>
        <w:t xml:space="preserve"> </w:t>
      </w:r>
      <w:r w:rsidRPr="006A453A">
        <w:rPr>
          <w:sz w:val="28"/>
          <w:szCs w:val="28"/>
        </w:rPr>
        <w:t>изменения в решение совета депутатов муниципального образования «Город Гатчина» Ленинградской области</w:t>
      </w:r>
      <w:r w:rsidR="00675745">
        <w:rPr>
          <w:sz w:val="28"/>
          <w:szCs w:val="28"/>
        </w:rPr>
        <w:t xml:space="preserve"> </w:t>
      </w:r>
      <w:r w:rsidRPr="006A453A">
        <w:rPr>
          <w:sz w:val="28"/>
          <w:szCs w:val="28"/>
        </w:rPr>
        <w:t xml:space="preserve">от 30.09.2005 №24 «Об установлении земельного налога» (в редакции решений совета депутатов </w:t>
      </w:r>
      <w:r w:rsidRPr="006A453A">
        <w:rPr>
          <w:rFonts w:eastAsiaTheme="minorHAnsi"/>
          <w:sz w:val="28"/>
          <w:szCs w:val="28"/>
          <w:lang w:eastAsia="en-US"/>
        </w:rPr>
        <w:t xml:space="preserve">от 20.12.2006 </w:t>
      </w:r>
      <w:hyperlink r:id="rId5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114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28.03.2007 </w:t>
      </w:r>
      <w:hyperlink r:id="rId6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20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26.12.2007 </w:t>
      </w:r>
      <w:hyperlink r:id="rId7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89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27.02.2008 </w:t>
      </w:r>
      <w:hyperlink r:id="rId8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7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28.05.2008 </w:t>
      </w:r>
      <w:hyperlink r:id="rId9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32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24.11.2008 </w:t>
      </w:r>
      <w:hyperlink r:id="rId10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69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24.06.2009 </w:t>
      </w:r>
      <w:hyperlink r:id="rId11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30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23.09.2009 </w:t>
      </w:r>
      <w:hyperlink r:id="rId12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43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17.11.2009 </w:t>
      </w:r>
      <w:hyperlink r:id="rId13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</w:t>
        </w:r>
        <w:proofErr w:type="gramEnd"/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  <w:proofErr w:type="gramStart"/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68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27.10.2010 </w:t>
      </w:r>
      <w:hyperlink r:id="rId14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63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27.04.2011 </w:t>
      </w:r>
      <w:hyperlink r:id="rId15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22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30.03.2016 </w:t>
      </w:r>
      <w:hyperlink r:id="rId16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15</w:t>
        </w:r>
      </w:hyperlink>
      <w:r w:rsidRPr="006A453A">
        <w:rPr>
          <w:rFonts w:eastAsiaTheme="minorHAnsi"/>
          <w:sz w:val="28"/>
          <w:szCs w:val="28"/>
          <w:lang w:eastAsia="en-US"/>
        </w:rPr>
        <w:t xml:space="preserve">, от 30.11.2016 </w:t>
      </w:r>
      <w:hyperlink r:id="rId17" w:history="1">
        <w:r w:rsidRPr="006A453A">
          <w:rPr>
            <w:rFonts w:eastAsiaTheme="minorHAnsi"/>
            <w:color w:val="0000FF"/>
            <w:sz w:val="28"/>
            <w:szCs w:val="28"/>
            <w:lang w:eastAsia="en-US"/>
          </w:rPr>
          <w:t>N 65</w:t>
        </w:r>
      </w:hyperlink>
      <w:r w:rsidRPr="006A453A">
        <w:rPr>
          <w:rFonts w:eastAsiaTheme="minorHAnsi"/>
          <w:sz w:val="28"/>
          <w:szCs w:val="28"/>
          <w:lang w:eastAsia="en-US"/>
        </w:rPr>
        <w:t>)</w:t>
      </w:r>
      <w:r w:rsidR="00675745">
        <w:rPr>
          <w:rFonts w:eastAsiaTheme="minorHAnsi"/>
          <w:sz w:val="28"/>
          <w:szCs w:val="28"/>
          <w:lang w:eastAsia="en-US"/>
        </w:rPr>
        <w:t xml:space="preserve"> </w:t>
      </w:r>
      <w:r w:rsidRPr="006A453A">
        <w:rPr>
          <w:sz w:val="28"/>
          <w:szCs w:val="28"/>
        </w:rPr>
        <w:t>от 30.11.2016):</w:t>
      </w:r>
      <w:proofErr w:type="gramEnd"/>
    </w:p>
    <w:p w:rsidR="006A453A" w:rsidRPr="006A453A" w:rsidRDefault="00DA2DC8" w:rsidP="00675745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A453A">
        <w:rPr>
          <w:sz w:val="28"/>
          <w:szCs w:val="28"/>
        </w:rPr>
        <w:t>Абзац второй пункта 4 изложить в следующей редакции</w:t>
      </w:r>
      <w:r w:rsidR="00A457CF">
        <w:rPr>
          <w:sz w:val="28"/>
          <w:szCs w:val="28"/>
        </w:rPr>
        <w:t>:</w:t>
      </w:r>
      <w:r w:rsidRPr="006A453A">
        <w:rPr>
          <w:sz w:val="28"/>
          <w:szCs w:val="28"/>
        </w:rPr>
        <w:t xml:space="preserve"> «</w:t>
      </w:r>
      <w:r w:rsidR="006A453A" w:rsidRPr="006A453A">
        <w:rPr>
          <w:rFonts w:eastAsiaTheme="minorHAnsi"/>
          <w:sz w:val="28"/>
          <w:szCs w:val="28"/>
          <w:lang w:eastAsia="en-US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земельного участка».</w:t>
      </w:r>
    </w:p>
    <w:p w:rsidR="006A453A" w:rsidRPr="006A453A" w:rsidRDefault="006A453A" w:rsidP="00675745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A453A">
        <w:rPr>
          <w:sz w:val="28"/>
          <w:szCs w:val="28"/>
        </w:rPr>
        <w:t>Пункт 13</w:t>
      </w:r>
      <w:r w:rsidR="00675745">
        <w:rPr>
          <w:rFonts w:eastAsiaTheme="minorHAnsi"/>
          <w:sz w:val="28"/>
          <w:szCs w:val="28"/>
          <w:lang w:eastAsia="en-US"/>
        </w:rPr>
        <w:t xml:space="preserve"> </w:t>
      </w:r>
      <w:r w:rsidRPr="006A453A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675745">
        <w:rPr>
          <w:rFonts w:eastAsiaTheme="minorHAnsi"/>
          <w:sz w:val="28"/>
          <w:szCs w:val="28"/>
          <w:lang w:eastAsia="en-US"/>
        </w:rPr>
        <w:t>:</w:t>
      </w:r>
      <w:r w:rsidRPr="006A453A">
        <w:rPr>
          <w:rFonts w:eastAsiaTheme="minorHAnsi"/>
          <w:sz w:val="28"/>
          <w:szCs w:val="28"/>
          <w:lang w:eastAsia="en-US"/>
        </w:rPr>
        <w:t xml:space="preserve"> «</w:t>
      </w:r>
      <w:r w:rsidR="00A457CF">
        <w:rPr>
          <w:rFonts w:eastAsiaTheme="minorHAnsi"/>
          <w:sz w:val="28"/>
          <w:szCs w:val="28"/>
          <w:lang w:eastAsia="en-US"/>
        </w:rPr>
        <w:t xml:space="preserve">13. </w:t>
      </w:r>
      <w:proofErr w:type="gramStart"/>
      <w:r w:rsidRPr="006A453A">
        <w:rPr>
          <w:rFonts w:eastAsiaTheme="minorHAnsi"/>
          <w:sz w:val="28"/>
          <w:szCs w:val="28"/>
          <w:lang w:eastAsia="en-US"/>
        </w:rPr>
        <w:t>Организации и физические лица, являющиеся индивидуальными предпринимателями, в отношении земельных участков, используемых ими в предпринимательской деятельности, имеющие право на налоговые льготы, должны представить документы, подтверждающие такое право, в налоговый орган по своему выбору при представлении авансовых расчетов и налоговой декларации по земельному налогу.</w:t>
      </w:r>
      <w:proofErr w:type="gramEnd"/>
    </w:p>
    <w:p w:rsidR="006A453A" w:rsidRPr="006A453A" w:rsidRDefault="006A453A" w:rsidP="006757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A453A">
        <w:rPr>
          <w:rFonts w:eastAsiaTheme="minorHAnsi"/>
          <w:sz w:val="28"/>
          <w:szCs w:val="28"/>
          <w:lang w:eastAsia="en-US"/>
        </w:rPr>
        <w:lastRenderedPageBreak/>
        <w:t>Физические лица, уплачивающие налог на основании налогового уведомления и имеющие право на налоговые льготы либо уменьшение налогооблагаемой базы, должны представить документы, подтверждающие такое право, в налоговый орган по своему выбору в срок до 1 февраля года, следующего за истекшим налоговым периодом».</w:t>
      </w:r>
      <w:proofErr w:type="gramEnd"/>
    </w:p>
    <w:p w:rsidR="006A453A" w:rsidRPr="00675745" w:rsidRDefault="00675745" w:rsidP="006757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6A453A" w:rsidRPr="00675745">
        <w:rPr>
          <w:sz w:val="28"/>
          <w:szCs w:val="28"/>
        </w:rPr>
        <w:t>Настоящее решение вступает</w:t>
      </w:r>
      <w:r w:rsidR="006A453A" w:rsidRPr="00675745">
        <w:rPr>
          <w:rFonts w:eastAsiaTheme="minorHAnsi"/>
          <w:sz w:val="28"/>
          <w:szCs w:val="28"/>
          <w:lang w:eastAsia="en-US"/>
        </w:rPr>
        <w:t xml:space="preserve"> в силу по истечении одного месяца со дня официального опубликования в газете «Гатчинская правда».</w:t>
      </w:r>
    </w:p>
    <w:p w:rsidR="006A453A" w:rsidRPr="006A453A" w:rsidRDefault="006A453A" w:rsidP="006757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453A">
        <w:rPr>
          <w:rFonts w:eastAsiaTheme="minorHAnsi"/>
          <w:sz w:val="28"/>
          <w:szCs w:val="28"/>
          <w:lang w:eastAsia="en-US"/>
        </w:rPr>
        <w:t>3.Настоящее решение направить</w:t>
      </w:r>
      <w:r w:rsidR="00675745">
        <w:rPr>
          <w:rFonts w:eastAsiaTheme="minorHAnsi"/>
          <w:sz w:val="28"/>
          <w:szCs w:val="28"/>
          <w:lang w:eastAsia="en-US"/>
        </w:rPr>
        <w:t xml:space="preserve"> </w:t>
      </w:r>
      <w:r w:rsidR="005735E7">
        <w:rPr>
          <w:rFonts w:eastAsiaTheme="minorHAnsi"/>
          <w:sz w:val="28"/>
          <w:szCs w:val="28"/>
          <w:lang w:eastAsia="en-US"/>
        </w:rPr>
        <w:t>в Гатчинскую</w:t>
      </w:r>
      <w:r w:rsidR="00675745">
        <w:rPr>
          <w:rFonts w:eastAsiaTheme="minorHAnsi"/>
          <w:sz w:val="28"/>
          <w:szCs w:val="28"/>
          <w:lang w:eastAsia="en-US"/>
        </w:rPr>
        <w:t xml:space="preserve"> </w:t>
      </w:r>
      <w:r w:rsidRPr="006A453A">
        <w:rPr>
          <w:rFonts w:eastAsiaTheme="minorHAnsi"/>
          <w:sz w:val="28"/>
          <w:szCs w:val="28"/>
          <w:lang w:eastAsia="en-US"/>
        </w:rPr>
        <w:t>городскую прокуратуру.</w:t>
      </w:r>
    </w:p>
    <w:p w:rsidR="006A453A" w:rsidRPr="006A453A" w:rsidRDefault="006A453A" w:rsidP="006A45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A453A" w:rsidRPr="006A453A" w:rsidRDefault="006A453A" w:rsidP="00675745">
      <w:pPr>
        <w:jc w:val="both"/>
        <w:rPr>
          <w:sz w:val="28"/>
          <w:szCs w:val="28"/>
        </w:rPr>
      </w:pPr>
      <w:r w:rsidRPr="006A453A">
        <w:rPr>
          <w:sz w:val="28"/>
          <w:szCs w:val="28"/>
        </w:rPr>
        <w:t xml:space="preserve">Глава МО Город Гатчина </w:t>
      </w:r>
    </w:p>
    <w:p w:rsidR="006A453A" w:rsidRPr="006A453A" w:rsidRDefault="006A453A" w:rsidP="00675745">
      <w:pPr>
        <w:jc w:val="both"/>
        <w:rPr>
          <w:sz w:val="28"/>
          <w:szCs w:val="28"/>
        </w:rPr>
      </w:pPr>
      <w:r w:rsidRPr="006A453A">
        <w:rPr>
          <w:sz w:val="28"/>
          <w:szCs w:val="28"/>
        </w:rPr>
        <w:t>Председатель совета депутатов</w:t>
      </w:r>
    </w:p>
    <w:p w:rsidR="006A453A" w:rsidRPr="006A453A" w:rsidRDefault="006A453A" w:rsidP="00675745">
      <w:pPr>
        <w:jc w:val="both"/>
        <w:rPr>
          <w:sz w:val="28"/>
          <w:szCs w:val="28"/>
        </w:rPr>
      </w:pPr>
      <w:r w:rsidRPr="006A453A">
        <w:rPr>
          <w:sz w:val="28"/>
          <w:szCs w:val="28"/>
        </w:rPr>
        <w:t>МО «Город Гатчина»</w:t>
      </w:r>
      <w:r w:rsidR="00675745">
        <w:rPr>
          <w:sz w:val="28"/>
          <w:szCs w:val="28"/>
        </w:rPr>
        <w:tab/>
      </w:r>
      <w:r w:rsidR="00675745">
        <w:rPr>
          <w:sz w:val="28"/>
          <w:szCs w:val="28"/>
        </w:rPr>
        <w:tab/>
      </w:r>
      <w:r w:rsidR="00675745">
        <w:rPr>
          <w:sz w:val="28"/>
          <w:szCs w:val="28"/>
        </w:rPr>
        <w:tab/>
      </w:r>
      <w:r w:rsidR="00675745">
        <w:rPr>
          <w:sz w:val="28"/>
          <w:szCs w:val="28"/>
        </w:rPr>
        <w:tab/>
      </w:r>
      <w:r w:rsidR="00675745">
        <w:rPr>
          <w:sz w:val="28"/>
          <w:szCs w:val="28"/>
        </w:rPr>
        <w:tab/>
      </w:r>
      <w:r w:rsidR="00675745">
        <w:rPr>
          <w:sz w:val="28"/>
          <w:szCs w:val="28"/>
        </w:rPr>
        <w:tab/>
      </w:r>
      <w:r w:rsidR="00675745">
        <w:rPr>
          <w:sz w:val="28"/>
          <w:szCs w:val="28"/>
        </w:rPr>
        <w:tab/>
      </w:r>
      <w:r w:rsidRPr="006A453A">
        <w:rPr>
          <w:sz w:val="28"/>
          <w:szCs w:val="28"/>
        </w:rPr>
        <w:t xml:space="preserve">В.А. </w:t>
      </w:r>
      <w:proofErr w:type="spellStart"/>
      <w:r w:rsidRPr="006A453A">
        <w:rPr>
          <w:sz w:val="28"/>
          <w:szCs w:val="28"/>
        </w:rPr>
        <w:t>Филоненко</w:t>
      </w:r>
      <w:proofErr w:type="spellEnd"/>
    </w:p>
    <w:p w:rsidR="006A453A" w:rsidRPr="006A453A" w:rsidRDefault="006A453A" w:rsidP="006A453A">
      <w:pPr>
        <w:rPr>
          <w:sz w:val="28"/>
          <w:szCs w:val="28"/>
        </w:rPr>
      </w:pPr>
    </w:p>
    <w:p w:rsidR="00563F8E" w:rsidRPr="006A453A" w:rsidRDefault="00563F8E" w:rsidP="006A453A">
      <w:pPr>
        <w:rPr>
          <w:sz w:val="28"/>
          <w:szCs w:val="28"/>
        </w:rPr>
      </w:pPr>
    </w:p>
    <w:sectPr w:rsidR="00563F8E" w:rsidRPr="006A453A" w:rsidSect="00C8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0F9"/>
    <w:multiLevelType w:val="multilevel"/>
    <w:tmpl w:val="EE0A8FA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1">
    <w:nsid w:val="053F60EE"/>
    <w:multiLevelType w:val="hybridMultilevel"/>
    <w:tmpl w:val="1CBEED62"/>
    <w:lvl w:ilvl="0" w:tplc="6CD0C76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DE019C"/>
    <w:multiLevelType w:val="hybridMultilevel"/>
    <w:tmpl w:val="CB8E7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42613"/>
    <w:multiLevelType w:val="multilevel"/>
    <w:tmpl w:val="C748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DFD"/>
    <w:rsid w:val="00085034"/>
    <w:rsid w:val="00563F8E"/>
    <w:rsid w:val="005735E7"/>
    <w:rsid w:val="00675745"/>
    <w:rsid w:val="00684538"/>
    <w:rsid w:val="006A453A"/>
    <w:rsid w:val="00806DFD"/>
    <w:rsid w:val="00895626"/>
    <w:rsid w:val="00A457CF"/>
    <w:rsid w:val="00C86548"/>
    <w:rsid w:val="00DA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836AC46A503071DA24602B2C4FEE79DEF5B1B4A01A5A82A5450429F21E5EBE7721A09E52892EqAq0H" TargetMode="External"/><Relationship Id="rId13" Type="http://schemas.openxmlformats.org/officeDocument/2006/relationships/hyperlink" Target="consultantplus://offline/ref=73836AC46A503071DA24602B2C4FEE79DEF2B6B6A51A5A82A5450429F21E5EBE7721A09E52892EqAq0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836AC46A503071DA24602B2C4FEE79DFF4B4B1A01A5A82A5450429F21E5EBE7721A09E52892EqAq0H" TargetMode="External"/><Relationship Id="rId12" Type="http://schemas.openxmlformats.org/officeDocument/2006/relationships/hyperlink" Target="consultantplus://offline/ref=73836AC46A503071DA24602B2C4FEE79DEF4BDB0A51A5A82A5450429F21E5EBE7721A09E52892EqAq0H" TargetMode="External"/><Relationship Id="rId17" Type="http://schemas.openxmlformats.org/officeDocument/2006/relationships/hyperlink" Target="consultantplus://offline/ref=73836AC46A503071DA24602B2C4FEE79D6FEB5B1AB180788AD1C082BF51101A97068AC9F52892EA5qBq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3836AC46A503071DA24602B2C4FEE79D6F1B5B8A3160788AD1C082BF51101A97068AC9F52892EA5qBq0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836AC46A503071DA24602B2C4FEE79DFF7BDB9A01A5A82A5450429F21E5EBE7721A09E52892EqAq0H" TargetMode="External"/><Relationship Id="rId11" Type="http://schemas.openxmlformats.org/officeDocument/2006/relationships/hyperlink" Target="consultantplus://offline/ref=73836AC46A503071DA24602B2C4FEE79DEF7B7B9A21A5A82A5450429F21E5EBE7721A09E52892EqAq0H" TargetMode="External"/><Relationship Id="rId5" Type="http://schemas.openxmlformats.org/officeDocument/2006/relationships/hyperlink" Target="consultantplus://offline/ref=73836AC46A503071DA24602B2C4FEE79DFF6BDB3A31A5A82A5450429F21E5EBE7721A09E52892EqAq0H" TargetMode="External"/><Relationship Id="rId15" Type="http://schemas.openxmlformats.org/officeDocument/2006/relationships/hyperlink" Target="consultantplus://offline/ref=73836AC46A503071DA24602B2C4FEE79D6F7B5B2A5170788AD1C082BF51101A97068AC9F52892EA5qBq0H" TargetMode="External"/><Relationship Id="rId10" Type="http://schemas.openxmlformats.org/officeDocument/2006/relationships/hyperlink" Target="consultantplus://offline/ref=73836AC46A503071DA24602B2C4FEE79DFF3B4B1A11A5A82A5450429F21E5EBE7721A09E52892EqAq0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836AC46A503071DA24602B2C4FEE79DEF5B1B2AB1A5A82A5450429F21E5EBE7721A09E52892EqAq0H" TargetMode="External"/><Relationship Id="rId14" Type="http://schemas.openxmlformats.org/officeDocument/2006/relationships/hyperlink" Target="consultantplus://offline/ref=73836AC46A503071DA24602B2C4FEE79D6F6B1B4AA130788AD1C082BF51101A97068AC9F52892EA5qBq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2017-05-12T10:17:00Z</cp:lastPrinted>
  <dcterms:created xsi:type="dcterms:W3CDTF">2017-05-12T10:18:00Z</dcterms:created>
  <dcterms:modified xsi:type="dcterms:W3CDTF">2017-05-12T10:18:00Z</dcterms:modified>
</cp:coreProperties>
</file>