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A2" w:rsidRPr="002978A2" w:rsidRDefault="002978A2" w:rsidP="002978A2">
      <w:pPr>
        <w:jc w:val="center"/>
        <w:rPr>
          <w:sz w:val="28"/>
          <w:szCs w:val="28"/>
        </w:rPr>
      </w:pPr>
      <w:r w:rsidRPr="002978A2">
        <w:rPr>
          <w:noProof/>
          <w:sz w:val="28"/>
          <w:szCs w:val="28"/>
        </w:rPr>
        <w:drawing>
          <wp:inline distT="0" distB="0" distL="0" distR="0" wp14:anchorId="20D83B28" wp14:editId="22622D99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A2" w:rsidRPr="002978A2" w:rsidRDefault="002978A2" w:rsidP="002978A2">
      <w:pPr>
        <w:jc w:val="center"/>
        <w:rPr>
          <w:b/>
        </w:rPr>
      </w:pPr>
      <w:r w:rsidRPr="002978A2">
        <w:rPr>
          <w:b/>
        </w:rPr>
        <w:t>СОВЕТ ДЕПУТАТОВ МУНИЦИПАЛЬНОГО ОБРАЗОВАНИЯ</w:t>
      </w:r>
    </w:p>
    <w:p w:rsidR="002978A2" w:rsidRPr="002978A2" w:rsidRDefault="002978A2" w:rsidP="002978A2">
      <w:pPr>
        <w:jc w:val="center"/>
        <w:rPr>
          <w:b/>
        </w:rPr>
      </w:pPr>
      <w:r w:rsidRPr="002978A2">
        <w:rPr>
          <w:b/>
        </w:rPr>
        <w:t>«ГОРОД ГАТЧИНА»</w:t>
      </w:r>
    </w:p>
    <w:p w:rsidR="002978A2" w:rsidRPr="002978A2" w:rsidRDefault="002978A2" w:rsidP="002978A2">
      <w:pPr>
        <w:jc w:val="center"/>
        <w:rPr>
          <w:b/>
        </w:rPr>
      </w:pPr>
      <w:r w:rsidRPr="002978A2">
        <w:rPr>
          <w:b/>
        </w:rPr>
        <w:t>ГАТЧИНСКОГО МУНИЦИПАЛЬНОГО РАЙОНА</w:t>
      </w:r>
    </w:p>
    <w:p w:rsidR="002978A2" w:rsidRPr="002978A2" w:rsidRDefault="002978A2" w:rsidP="002978A2">
      <w:pPr>
        <w:jc w:val="center"/>
        <w:rPr>
          <w:b/>
        </w:rPr>
      </w:pPr>
      <w:r w:rsidRPr="002978A2">
        <w:rPr>
          <w:b/>
        </w:rPr>
        <w:t>ЧЕТВЕРТОГО СОЗЫВА</w:t>
      </w:r>
    </w:p>
    <w:p w:rsidR="002978A2" w:rsidRPr="002978A2" w:rsidRDefault="002978A2" w:rsidP="002978A2"/>
    <w:p w:rsidR="002978A2" w:rsidRPr="002978A2" w:rsidRDefault="002978A2" w:rsidP="002978A2">
      <w:pPr>
        <w:jc w:val="center"/>
        <w:rPr>
          <w:b/>
        </w:rPr>
      </w:pPr>
      <w:r w:rsidRPr="002978A2">
        <w:rPr>
          <w:b/>
        </w:rPr>
        <w:t>РЕШЕНИЕ</w:t>
      </w:r>
    </w:p>
    <w:p w:rsidR="002978A2" w:rsidRPr="002978A2" w:rsidRDefault="002978A2" w:rsidP="002978A2">
      <w:pPr>
        <w:jc w:val="center"/>
        <w:rPr>
          <w:b/>
        </w:rPr>
      </w:pPr>
    </w:p>
    <w:p w:rsidR="002978A2" w:rsidRPr="002978A2" w:rsidRDefault="002978A2" w:rsidP="002978A2">
      <w:pPr>
        <w:rPr>
          <w:b/>
          <w:bCs/>
        </w:rPr>
      </w:pPr>
      <w:r w:rsidRPr="002978A2">
        <w:rPr>
          <w:b/>
          <w:bCs/>
        </w:rPr>
        <w:t>от 30 ноября 2022 года                                                                                                    № 5</w:t>
      </w:r>
      <w:r>
        <w:rPr>
          <w:b/>
          <w:bCs/>
        </w:rPr>
        <w:t>4</w:t>
      </w:r>
      <w:r w:rsidRPr="002978A2">
        <w:rPr>
          <w:b/>
          <w:bCs/>
        </w:rPr>
        <w:t xml:space="preserve"> </w:t>
      </w:r>
    </w:p>
    <w:p w:rsidR="002978A2" w:rsidRPr="002978A2" w:rsidRDefault="002978A2" w:rsidP="002978A2">
      <w:pPr>
        <w:rPr>
          <w:sz w:val="28"/>
          <w:szCs w:val="28"/>
        </w:rPr>
      </w:pPr>
    </w:p>
    <w:p w:rsidR="00F00BEF" w:rsidRPr="005D45EA" w:rsidRDefault="002978A2" w:rsidP="00F00BEF">
      <w:pPr>
        <w:pStyle w:val="2"/>
        <w:tabs>
          <w:tab w:val="clear" w:pos="4680"/>
        </w:tabs>
        <w:suppressAutoHyphens/>
        <w:ind w:right="3969"/>
        <w:rPr>
          <w:b/>
        </w:rPr>
      </w:pPr>
      <w:bookmarkStart w:id="0" w:name="_Hlk120790408"/>
      <w:r w:rsidRPr="002978A2">
        <w:rPr>
          <w:b/>
          <w:bCs/>
        </w:rPr>
        <w:t>О внесении изменений в решение совета депутатов МО «Город Гатчина» от 27.11.2013 № 59 «О дорожном фонде МО «Город Гатчина»</w:t>
      </w:r>
      <w:r>
        <w:rPr>
          <w:b/>
          <w:bCs/>
        </w:rPr>
        <w:t xml:space="preserve"> </w:t>
      </w:r>
      <w:r w:rsidR="00362694">
        <w:rPr>
          <w:b/>
        </w:rPr>
        <w:t>О внесении изменений в решение совета депутатов</w:t>
      </w:r>
      <w:r w:rsidR="00636C19">
        <w:rPr>
          <w:b/>
        </w:rPr>
        <w:t xml:space="preserve"> МО «Город Гатчина»</w:t>
      </w:r>
      <w:r w:rsidR="005D45EA" w:rsidRPr="005D45EA">
        <w:rPr>
          <w:b/>
        </w:rPr>
        <w:t xml:space="preserve"> </w:t>
      </w:r>
      <w:r w:rsidR="000A62AD">
        <w:rPr>
          <w:b/>
        </w:rPr>
        <w:t>от 27.11.2013 № 59 «О дорожном фонде МО «Город Гатчина»</w:t>
      </w:r>
    </w:p>
    <w:bookmarkEnd w:id="0"/>
    <w:p w:rsidR="00F00BEF" w:rsidRPr="00C075A3" w:rsidRDefault="00F00BEF" w:rsidP="00F00BEF">
      <w:pPr>
        <w:pStyle w:val="2"/>
        <w:tabs>
          <w:tab w:val="clear" w:pos="4680"/>
          <w:tab w:val="left" w:pos="5760"/>
        </w:tabs>
        <w:ind w:right="4162"/>
        <w:rPr>
          <w:sz w:val="28"/>
          <w:szCs w:val="28"/>
        </w:rPr>
      </w:pPr>
    </w:p>
    <w:p w:rsidR="00F00BEF" w:rsidRPr="00C075A3" w:rsidRDefault="000A62AD" w:rsidP="00F00BEF">
      <w:pPr>
        <w:suppressAutoHyphens/>
        <w:ind w:firstLine="567"/>
        <w:jc w:val="both"/>
        <w:rPr>
          <w:sz w:val="28"/>
          <w:szCs w:val="28"/>
        </w:rPr>
      </w:pPr>
      <w:r w:rsidRPr="000A62AD">
        <w:rPr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0D2843">
        <w:rPr>
          <w:sz w:val="28"/>
          <w:szCs w:val="28"/>
        </w:rPr>
        <w:t>Уставом МО «Город Гатчина»</w:t>
      </w:r>
      <w:r w:rsidR="00F00BEF">
        <w:rPr>
          <w:sz w:val="28"/>
          <w:szCs w:val="28"/>
        </w:rPr>
        <w:t xml:space="preserve">, </w:t>
      </w:r>
      <w:r w:rsidR="000D2843">
        <w:rPr>
          <w:sz w:val="28"/>
          <w:szCs w:val="28"/>
        </w:rPr>
        <w:t>с</w:t>
      </w:r>
      <w:r w:rsidR="00F00BEF" w:rsidRPr="00C075A3">
        <w:rPr>
          <w:sz w:val="28"/>
          <w:szCs w:val="28"/>
        </w:rPr>
        <w:t>овет</w:t>
      </w:r>
      <w:r w:rsidR="000D2843">
        <w:rPr>
          <w:sz w:val="28"/>
          <w:szCs w:val="28"/>
        </w:rPr>
        <w:t xml:space="preserve"> </w:t>
      </w:r>
      <w:r w:rsidR="00F00BEF" w:rsidRPr="00C075A3">
        <w:rPr>
          <w:sz w:val="28"/>
          <w:szCs w:val="28"/>
        </w:rPr>
        <w:t xml:space="preserve">депутатов </w:t>
      </w:r>
      <w:r w:rsidR="00F00BEF">
        <w:rPr>
          <w:sz w:val="28"/>
          <w:szCs w:val="28"/>
        </w:rPr>
        <w:t>МО «Город Гатчина»</w:t>
      </w:r>
    </w:p>
    <w:p w:rsidR="00F00BEF" w:rsidRDefault="00F00BEF" w:rsidP="00F00BEF">
      <w:pPr>
        <w:pStyle w:val="a5"/>
        <w:suppressAutoHyphens/>
        <w:ind w:left="14" w:right="-1" w:hanging="14"/>
        <w:jc w:val="left"/>
        <w:rPr>
          <w:sz w:val="28"/>
          <w:szCs w:val="28"/>
        </w:rPr>
      </w:pPr>
    </w:p>
    <w:p w:rsidR="00F00BEF" w:rsidRPr="00C075A3" w:rsidRDefault="00F00BEF" w:rsidP="00B5748B">
      <w:pPr>
        <w:pStyle w:val="a5"/>
        <w:suppressAutoHyphens/>
        <w:ind w:left="14" w:right="-1" w:hanging="14"/>
        <w:rPr>
          <w:sz w:val="28"/>
          <w:szCs w:val="28"/>
        </w:rPr>
      </w:pPr>
      <w:r w:rsidRPr="00C075A3">
        <w:rPr>
          <w:sz w:val="28"/>
          <w:szCs w:val="28"/>
        </w:rPr>
        <w:t>Р Е Ш И Л:</w:t>
      </w:r>
    </w:p>
    <w:p w:rsidR="00F00BEF" w:rsidRPr="00C075A3" w:rsidRDefault="00F00BEF" w:rsidP="00F00BEF">
      <w:pPr>
        <w:pStyle w:val="a5"/>
        <w:suppressAutoHyphens/>
        <w:ind w:left="14" w:right="-1" w:firstLine="824"/>
        <w:rPr>
          <w:b w:val="0"/>
          <w:sz w:val="28"/>
          <w:szCs w:val="28"/>
        </w:rPr>
      </w:pPr>
    </w:p>
    <w:p w:rsidR="00F00BEF" w:rsidRDefault="000A62AD" w:rsidP="000A62AD">
      <w:pPr>
        <w:numPr>
          <w:ilvl w:val="0"/>
          <w:numId w:val="1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к </w:t>
      </w:r>
      <w:r w:rsidRPr="000A62A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0A62AD">
        <w:rPr>
          <w:sz w:val="28"/>
          <w:szCs w:val="28"/>
        </w:rPr>
        <w:t xml:space="preserve"> совета депутатов МО «Город Гатчина» от 27.11.2013 № 59 «О дорожном фонде МО «Город Гатчина»</w:t>
      </w:r>
      <w:r w:rsidR="00B50EEB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Порядок формирования и использования бюджетных ассигнований дорожного фонда МО «Город Гатчина» в новой редакции (прилагается).</w:t>
      </w:r>
    </w:p>
    <w:p w:rsidR="00554B81" w:rsidRPr="00554B81" w:rsidRDefault="00F00BEF" w:rsidP="00554B81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54B81">
        <w:rPr>
          <w:sz w:val="28"/>
          <w:szCs w:val="28"/>
        </w:rPr>
        <w:t xml:space="preserve">Настоящее решение </w:t>
      </w:r>
      <w:r w:rsidR="000A62AD">
        <w:rPr>
          <w:sz w:val="28"/>
          <w:szCs w:val="28"/>
        </w:rPr>
        <w:t xml:space="preserve">вступает в силу с 1 января 2023 года, </w:t>
      </w:r>
      <w:r w:rsidR="008405D3">
        <w:rPr>
          <w:sz w:val="28"/>
          <w:szCs w:val="28"/>
        </w:rPr>
        <w:t xml:space="preserve">подлежит </w:t>
      </w:r>
      <w:r w:rsidR="00C504FC">
        <w:rPr>
          <w:sz w:val="28"/>
          <w:szCs w:val="28"/>
        </w:rPr>
        <w:t>размещению на официальном сайте МО «Город Гатчина»</w:t>
      </w:r>
      <w:r w:rsidR="00554B81">
        <w:rPr>
          <w:rFonts w:eastAsiaTheme="minorHAnsi"/>
          <w:sz w:val="28"/>
          <w:szCs w:val="28"/>
          <w:lang w:eastAsia="en-US"/>
        </w:rPr>
        <w:t>.</w:t>
      </w:r>
    </w:p>
    <w:p w:rsidR="006A03C3" w:rsidRDefault="006A03C3" w:rsidP="00F00B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03C3" w:rsidRDefault="006A03C3" w:rsidP="00DB5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03C3" w:rsidRPr="006A03C3" w:rsidRDefault="006A03C3" w:rsidP="006A03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03C3">
        <w:rPr>
          <w:rFonts w:eastAsiaTheme="minorHAnsi"/>
          <w:sz w:val="28"/>
          <w:szCs w:val="28"/>
          <w:lang w:eastAsia="en-US"/>
        </w:rPr>
        <w:t xml:space="preserve">Глава МО «Город Гатчина» - </w:t>
      </w:r>
    </w:p>
    <w:p w:rsidR="006A03C3" w:rsidRPr="006A03C3" w:rsidRDefault="002978A2" w:rsidP="006A03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6A03C3" w:rsidRPr="006A03C3">
        <w:rPr>
          <w:rFonts w:eastAsiaTheme="minorHAnsi"/>
          <w:sz w:val="28"/>
          <w:szCs w:val="28"/>
          <w:lang w:eastAsia="en-US"/>
        </w:rPr>
        <w:t xml:space="preserve">редседатель совета депутатов </w:t>
      </w:r>
    </w:p>
    <w:p w:rsidR="006A03C3" w:rsidRDefault="00AD2099" w:rsidP="006A03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МО «Город </w:t>
      </w:r>
      <w:proofErr w:type="gramStart"/>
      <w:r>
        <w:rPr>
          <w:rFonts w:eastAsiaTheme="minorHAnsi"/>
          <w:sz w:val="28"/>
          <w:szCs w:val="28"/>
          <w:lang w:eastAsia="en-US"/>
        </w:rPr>
        <w:t>Гатчина»</w:t>
      </w:r>
      <w:r w:rsidR="006A03C3" w:rsidRPr="006A03C3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6A03C3" w:rsidRPr="006A03C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В.А. Филоненко</w:t>
      </w:r>
    </w:p>
    <w:p w:rsidR="005166A4" w:rsidRDefault="005166A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66A4" w:rsidRPr="005166A4" w:rsidRDefault="005166A4" w:rsidP="005166A4">
      <w:pPr>
        <w:ind w:left="4536"/>
        <w:jc w:val="right"/>
        <w:rPr>
          <w:bCs/>
        </w:rPr>
      </w:pPr>
      <w:r w:rsidRPr="005166A4">
        <w:rPr>
          <w:bCs/>
        </w:rPr>
        <w:lastRenderedPageBreak/>
        <w:t xml:space="preserve">Приложение </w:t>
      </w:r>
    </w:p>
    <w:p w:rsidR="005166A4" w:rsidRDefault="005166A4" w:rsidP="005166A4">
      <w:pPr>
        <w:ind w:left="4536"/>
        <w:jc w:val="right"/>
        <w:rPr>
          <w:bCs/>
        </w:rPr>
      </w:pPr>
      <w:r w:rsidRPr="005166A4">
        <w:rPr>
          <w:bCs/>
        </w:rPr>
        <w:t xml:space="preserve">к </w:t>
      </w:r>
      <w:r>
        <w:rPr>
          <w:bCs/>
        </w:rPr>
        <w:t>решению совета депутатов</w:t>
      </w:r>
    </w:p>
    <w:p w:rsidR="005166A4" w:rsidRPr="005166A4" w:rsidRDefault="005166A4" w:rsidP="005166A4">
      <w:pPr>
        <w:ind w:left="4536"/>
        <w:jc w:val="right"/>
      </w:pPr>
      <w:r w:rsidRPr="005166A4">
        <w:rPr>
          <w:bCs/>
        </w:rPr>
        <w:t>МО «Город Гатчина»</w:t>
      </w:r>
    </w:p>
    <w:p w:rsidR="0086334D" w:rsidRDefault="005166A4" w:rsidP="003809EF">
      <w:pPr>
        <w:ind w:left="4536"/>
        <w:jc w:val="right"/>
      </w:pPr>
      <w:r w:rsidRPr="005166A4">
        <w:t xml:space="preserve">от </w:t>
      </w:r>
      <w:r w:rsidR="0086334D">
        <w:t xml:space="preserve">30 ноября </w:t>
      </w:r>
      <w:r w:rsidRPr="005166A4">
        <w:t>202</w:t>
      </w:r>
      <w:r>
        <w:t>2</w:t>
      </w:r>
      <w:r w:rsidRPr="005166A4">
        <w:t xml:space="preserve"> года №</w:t>
      </w:r>
      <w:r w:rsidR="002978A2">
        <w:t xml:space="preserve"> 54</w:t>
      </w:r>
      <w:bookmarkStart w:id="1" w:name="_GoBack"/>
      <w:bookmarkEnd w:id="1"/>
      <w:r w:rsidRPr="005166A4">
        <w:t xml:space="preserve"> </w:t>
      </w:r>
    </w:p>
    <w:p w:rsidR="003809EF" w:rsidRPr="003809EF" w:rsidRDefault="003809EF" w:rsidP="003809EF">
      <w:pPr>
        <w:ind w:left="4536"/>
        <w:jc w:val="right"/>
      </w:pPr>
    </w:p>
    <w:p w:rsidR="00D70CB0" w:rsidRPr="00D70CB0" w:rsidRDefault="00D70CB0" w:rsidP="00D70CB0">
      <w:pPr>
        <w:spacing w:after="100" w:afterAutospacing="1"/>
        <w:ind w:firstLine="567"/>
        <w:jc w:val="center"/>
        <w:rPr>
          <w:sz w:val="28"/>
          <w:szCs w:val="28"/>
        </w:rPr>
      </w:pPr>
      <w:r w:rsidRPr="00D70CB0">
        <w:rPr>
          <w:sz w:val="28"/>
          <w:szCs w:val="28"/>
        </w:rPr>
        <w:t xml:space="preserve">Порядок формирования и использования </w:t>
      </w:r>
      <w:r>
        <w:rPr>
          <w:sz w:val="28"/>
          <w:szCs w:val="28"/>
        </w:rPr>
        <w:t xml:space="preserve">бюджетных ассигнований </w:t>
      </w:r>
      <w:r w:rsidRPr="00D70CB0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МО «Город Гатчина»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1.</w:t>
      </w:r>
      <w:r w:rsidRPr="00D70CB0">
        <w:rPr>
          <w:sz w:val="28"/>
          <w:szCs w:val="28"/>
        </w:rPr>
        <w:tab/>
        <w:t xml:space="preserve">Настоящий Порядок устанавливает правила формирования и использования бюджетных ассигнований дорожного фонда </w:t>
      </w:r>
      <w:r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(далее – Порядок, Дорожный фонд)</w:t>
      </w:r>
      <w:r w:rsidR="00B50EEB">
        <w:rPr>
          <w:sz w:val="28"/>
          <w:szCs w:val="28"/>
        </w:rPr>
        <w:t>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2.</w:t>
      </w:r>
      <w:r w:rsidRPr="00D70CB0">
        <w:rPr>
          <w:sz w:val="28"/>
          <w:szCs w:val="28"/>
        </w:rPr>
        <w:tab/>
        <w:t xml:space="preserve">Дорожный фонд – часть средств бюджета </w:t>
      </w:r>
      <w:r w:rsidR="001B0E20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, подлежащая использованию в целях финансового обеспечения дорожной деятельности в отношении автомо</w:t>
      </w:r>
      <w:r w:rsidR="001B0E20">
        <w:rPr>
          <w:sz w:val="28"/>
          <w:szCs w:val="28"/>
        </w:rPr>
        <w:t xml:space="preserve">бильных дорог местного значения </w:t>
      </w:r>
      <w:r w:rsidRPr="00D70CB0">
        <w:rPr>
          <w:sz w:val="28"/>
          <w:szCs w:val="28"/>
        </w:rPr>
        <w:t>(далее – автомобильные дороги).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3.</w:t>
      </w:r>
      <w:r w:rsidRPr="00D70CB0">
        <w:rPr>
          <w:sz w:val="28"/>
          <w:szCs w:val="28"/>
        </w:rPr>
        <w:tab/>
        <w:t xml:space="preserve">Объем бюджетных ассигнований Дорожного фонда утверждается решением о бюджете </w:t>
      </w:r>
      <w:r w:rsidR="001B0E20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на очередной финансовый год и плановый период в размере не менее прогнозируемого объема доходов бюджета </w:t>
      </w:r>
      <w:r w:rsidR="001B0E20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от следующих источников: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3.1.</w:t>
      </w:r>
      <w:r w:rsidRPr="00D70CB0">
        <w:rPr>
          <w:sz w:val="28"/>
          <w:szCs w:val="28"/>
        </w:rPr>
        <w:tab/>
      </w:r>
      <w:r w:rsidR="00B50EEB">
        <w:rPr>
          <w:sz w:val="28"/>
          <w:szCs w:val="28"/>
        </w:rPr>
        <w:t>Д</w:t>
      </w:r>
      <w:r w:rsidRPr="00D70CB0">
        <w:rPr>
          <w:sz w:val="28"/>
          <w:szCs w:val="28"/>
        </w:rPr>
        <w:t xml:space="preserve">оходов бюджета </w:t>
      </w:r>
      <w:r w:rsidR="001B0E20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: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а)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</w:t>
      </w:r>
      <w:r w:rsidR="001A4216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б)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опасных, тяжеловесных и(или) крупногабаритных грузов, зачисляемой в </w:t>
      </w:r>
      <w:r w:rsidRPr="00C71E2E">
        <w:rPr>
          <w:sz w:val="28"/>
          <w:szCs w:val="28"/>
        </w:rPr>
        <w:t xml:space="preserve">бюджет </w:t>
      </w:r>
      <w:r w:rsidR="001A4216" w:rsidRPr="00C71E2E">
        <w:rPr>
          <w:sz w:val="28"/>
          <w:szCs w:val="28"/>
        </w:rPr>
        <w:t>МО «</w:t>
      </w:r>
      <w:r w:rsidR="000C32CD" w:rsidRPr="00C71E2E">
        <w:rPr>
          <w:sz w:val="28"/>
          <w:szCs w:val="28"/>
        </w:rPr>
        <w:t xml:space="preserve">Город </w:t>
      </w:r>
      <w:r w:rsidR="001A4216" w:rsidRPr="00C71E2E">
        <w:rPr>
          <w:sz w:val="28"/>
          <w:szCs w:val="28"/>
        </w:rPr>
        <w:t>Гатчина»</w:t>
      </w:r>
      <w:r w:rsidRPr="00C71E2E">
        <w:rPr>
          <w:sz w:val="28"/>
          <w:szCs w:val="28"/>
        </w:rPr>
        <w:t>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в) арендной платы за земельные участки, расположенные в границах полос отвода автомобильных дорог местного значения </w:t>
      </w:r>
      <w:r w:rsidR="00AF0FDF">
        <w:rPr>
          <w:sz w:val="28"/>
          <w:szCs w:val="28"/>
        </w:rPr>
        <w:t>городских поселений</w:t>
      </w:r>
      <w:r w:rsidRPr="00D70CB0">
        <w:rPr>
          <w:sz w:val="28"/>
          <w:szCs w:val="28"/>
        </w:rPr>
        <w:t>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г) денежных взысканий (штрафов) за нарушение правил перевозки крупногабаритных и тяжеловесных грузов по дорогам местного значения </w:t>
      </w:r>
      <w:r w:rsidR="00AF0FDF">
        <w:rPr>
          <w:sz w:val="28"/>
          <w:szCs w:val="28"/>
        </w:rPr>
        <w:t>городских поселений</w:t>
      </w:r>
      <w:r w:rsidRPr="00D70CB0">
        <w:rPr>
          <w:sz w:val="28"/>
          <w:szCs w:val="28"/>
        </w:rPr>
        <w:t>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д) поступлений сумм в возмещение вреда, причиняемого автомобильным дорогам местного значения вне границ населенных пунктов транспортными средствами, осуществляющими перевозки тяжеловесных и(или) крупногабаритных грузов, зачисляемых в бюджет </w:t>
      </w:r>
      <w:r w:rsidR="001A4216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е) безвозмездных поступлений в бюджет </w:t>
      </w:r>
      <w:r w:rsidR="001A4216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от физических и юридических лиц на финансовое обеспечение дорожной деятельности;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ж) денежных средств, поступающих в бюджет </w:t>
      </w:r>
      <w:r w:rsidR="001A4216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бюджетных </w:t>
      </w:r>
      <w:r w:rsidR="00514F19" w:rsidRPr="00C71E2E">
        <w:rPr>
          <w:sz w:val="28"/>
          <w:szCs w:val="28"/>
        </w:rPr>
        <w:t>ассигнований Д</w:t>
      </w:r>
      <w:r w:rsidRPr="00C71E2E">
        <w:rPr>
          <w:sz w:val="28"/>
          <w:szCs w:val="28"/>
        </w:rPr>
        <w:t>орожного фонда, или в связи с уклонени</w:t>
      </w:r>
      <w:r w:rsidR="000C32CD" w:rsidRPr="00C71E2E">
        <w:rPr>
          <w:sz w:val="28"/>
          <w:szCs w:val="28"/>
        </w:rPr>
        <w:t>ем от заключения таких контрактов</w:t>
      </w:r>
      <w:r w:rsidRPr="00C71E2E">
        <w:rPr>
          <w:sz w:val="28"/>
          <w:szCs w:val="28"/>
        </w:rPr>
        <w:t xml:space="preserve"> или</w:t>
      </w:r>
      <w:r w:rsidRPr="00D70CB0">
        <w:rPr>
          <w:sz w:val="28"/>
          <w:szCs w:val="28"/>
        </w:rPr>
        <w:t xml:space="preserve"> иных договоров;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lastRenderedPageBreak/>
        <w:t xml:space="preserve">з) денежных средств, внесенных участником конкурса или аукциона, проводимых в целях заключения муниципального контракта, </w:t>
      </w:r>
      <w:r w:rsidR="00514F19">
        <w:rPr>
          <w:sz w:val="28"/>
          <w:szCs w:val="28"/>
        </w:rPr>
        <w:t>финансируемого за счет средств Д</w:t>
      </w:r>
      <w:r w:rsidRPr="00D70CB0">
        <w:rPr>
          <w:sz w:val="28"/>
          <w:szCs w:val="28"/>
        </w:rPr>
        <w:t>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и) платы от реализации соглашений об установлении сервитутов в отношении земельных участков в границах полос отвода автомобильных дорог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конструкций, прокладки, переноса, переустройства инженерных коммуникаций, их эксплуатации;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к) денежных взысканий (штрафов) за правонарушения в области дорожного движения.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3.2.</w:t>
      </w:r>
      <w:r w:rsidRPr="00D70CB0">
        <w:rPr>
          <w:sz w:val="28"/>
          <w:szCs w:val="28"/>
        </w:rPr>
        <w:tab/>
      </w:r>
      <w:r w:rsidR="00B50EEB">
        <w:rPr>
          <w:sz w:val="28"/>
          <w:szCs w:val="28"/>
        </w:rPr>
        <w:t>М</w:t>
      </w:r>
      <w:r w:rsidRPr="00D70CB0">
        <w:rPr>
          <w:sz w:val="28"/>
          <w:szCs w:val="28"/>
        </w:rPr>
        <w:t xml:space="preserve">ежбюджетных трансфертов из </w:t>
      </w:r>
      <w:r>
        <w:rPr>
          <w:sz w:val="28"/>
          <w:szCs w:val="28"/>
        </w:rPr>
        <w:t xml:space="preserve">бюджета Гатчинского муниципального района, из </w:t>
      </w:r>
      <w:r w:rsidRPr="00D70CB0">
        <w:rPr>
          <w:sz w:val="28"/>
          <w:szCs w:val="28"/>
        </w:rPr>
        <w:t>областного бюджета Ленинградской области на финансовое обеспечение дорожной деятельности в</w:t>
      </w:r>
      <w:r>
        <w:rPr>
          <w:sz w:val="28"/>
          <w:szCs w:val="28"/>
        </w:rPr>
        <w:t xml:space="preserve"> отношении автомобильных дорог.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3.3.</w:t>
      </w:r>
      <w:r w:rsidRPr="00D70CB0">
        <w:rPr>
          <w:sz w:val="28"/>
          <w:szCs w:val="28"/>
        </w:rPr>
        <w:tab/>
      </w:r>
      <w:r w:rsidR="00B50EEB">
        <w:rPr>
          <w:sz w:val="28"/>
          <w:szCs w:val="28"/>
        </w:rPr>
        <w:t>Д</w:t>
      </w:r>
      <w:r w:rsidRPr="00D70CB0">
        <w:rPr>
          <w:sz w:val="28"/>
          <w:szCs w:val="28"/>
        </w:rPr>
        <w:t xml:space="preserve">ополнительных источников, определяемых решением о бюджете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на очередной финансовый год и плановый период, в размере не менее прогнозируемого объема доходов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от этих источников, в случае недостаточности прогнозируемого объема доходов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от источников, указанных в пунктах 3.1., 3.2.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4.</w:t>
      </w:r>
      <w:r w:rsidRPr="00D70CB0">
        <w:rPr>
          <w:sz w:val="28"/>
          <w:szCs w:val="28"/>
        </w:rPr>
        <w:tab/>
        <w:t>Объем бюджетных ассигнований Дорожного фонда: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прогнозируемым объемом доходов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, учитываемых при формировании Дорожного фонда;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может быть уменьшен в текущем финансовом году и (или) очередном финансовом году на отрицательную разницу между поступившим и прогнозируем</w:t>
      </w:r>
      <w:r w:rsidR="00253581">
        <w:rPr>
          <w:sz w:val="28"/>
          <w:szCs w:val="28"/>
        </w:rPr>
        <w:t>ы</w:t>
      </w:r>
      <w:r w:rsidRPr="00D70CB0">
        <w:rPr>
          <w:sz w:val="28"/>
          <w:szCs w:val="28"/>
        </w:rPr>
        <w:t xml:space="preserve">м объемом доходов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>, учитываемых при формировании Дорожного фонда.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5.</w:t>
      </w:r>
      <w:r w:rsidRPr="00D70CB0">
        <w:rPr>
          <w:sz w:val="28"/>
          <w:szCs w:val="28"/>
        </w:rPr>
        <w:tab/>
        <w:t xml:space="preserve">Формирование бюджетных ассигнований Дорожного фонда осуществляется в установленном порядке в соответствии с планом-графиком подготовки проекта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на очередной финансовый год и на плановый период.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6.</w:t>
      </w:r>
      <w:r w:rsidRPr="00D70CB0">
        <w:rPr>
          <w:sz w:val="28"/>
          <w:szCs w:val="28"/>
        </w:rPr>
        <w:tab/>
        <w:t>Распределение бюджетных ассигнований Дорожного фонда по главным распорядител</w:t>
      </w:r>
      <w:r w:rsidR="00204DBA">
        <w:rPr>
          <w:sz w:val="28"/>
          <w:szCs w:val="28"/>
        </w:rPr>
        <w:t>ям</w:t>
      </w:r>
      <w:r w:rsidRPr="00D70CB0">
        <w:rPr>
          <w:sz w:val="28"/>
          <w:szCs w:val="28"/>
        </w:rPr>
        <w:t xml:space="preserve"> бюджетных средств, разделам, подразделам, целевым статьям, видам расходов утверждается бюджетом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на соответствующий финансовый год</w:t>
      </w:r>
      <w:r w:rsidR="00253581">
        <w:rPr>
          <w:sz w:val="28"/>
          <w:szCs w:val="28"/>
        </w:rPr>
        <w:t xml:space="preserve"> и на плановый период</w:t>
      </w:r>
      <w:r w:rsidRPr="00D70CB0">
        <w:rPr>
          <w:sz w:val="28"/>
          <w:szCs w:val="28"/>
        </w:rPr>
        <w:t>.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</w:t>
      </w:r>
      <w:r w:rsidRPr="00D70CB0">
        <w:rPr>
          <w:sz w:val="28"/>
          <w:szCs w:val="28"/>
        </w:rPr>
        <w:tab/>
        <w:t xml:space="preserve">Использование бюджетных ассигнований Дорожного фонда осуществляется в соответствии со сводной бюджетной росписью бюджета </w:t>
      </w:r>
      <w:r w:rsidR="00CD61DD">
        <w:rPr>
          <w:sz w:val="28"/>
          <w:szCs w:val="28"/>
        </w:rPr>
        <w:t>МО «Город Гатчина»</w:t>
      </w:r>
      <w:r w:rsidRPr="00D70CB0">
        <w:rPr>
          <w:sz w:val="28"/>
          <w:szCs w:val="28"/>
        </w:rPr>
        <w:t xml:space="preserve"> по следующим направлениям и видам дорожной деятельности: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lastRenderedPageBreak/>
        <w:t>7.1.</w:t>
      </w:r>
      <w:r w:rsidRPr="00D70CB0">
        <w:rPr>
          <w:sz w:val="28"/>
          <w:szCs w:val="28"/>
        </w:rPr>
        <w:tab/>
        <w:t>Строительство и реконструкция автомобильных дорог и искусственных сооружений на них, включая разработку документации по планировке территории в целях размещений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D70CB0" w:rsidRPr="00D70CB0" w:rsidRDefault="00D70CB0" w:rsidP="003809EF">
      <w:pPr>
        <w:ind w:left="284"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7.2.</w:t>
      </w:r>
      <w:r w:rsidRPr="00D70CB0">
        <w:rPr>
          <w:sz w:val="28"/>
          <w:szCs w:val="28"/>
        </w:rPr>
        <w:tab/>
        <w:t>Капитальный ремонт автомобильных дорог и искусственных сооружений на них, включая проведение инженерных изысканий, специальных обследований и разработку проектной документации на капитальный ремонт, экспертизу проектной документации,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ремонта, строительный контроль и авторский надзор;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</w:t>
      </w:r>
      <w:r w:rsidR="00666B50">
        <w:rPr>
          <w:sz w:val="28"/>
          <w:szCs w:val="28"/>
        </w:rPr>
        <w:t>3</w:t>
      </w:r>
      <w:r w:rsidRPr="00D70CB0">
        <w:rPr>
          <w:sz w:val="28"/>
          <w:szCs w:val="28"/>
        </w:rPr>
        <w:t>.</w:t>
      </w:r>
      <w:r w:rsidRPr="00D70CB0">
        <w:rPr>
          <w:sz w:val="28"/>
          <w:szCs w:val="28"/>
        </w:rPr>
        <w:tab/>
        <w:t>Ремонт автомобильных дорог и искусственных сооружений на них, включая предпроектное обследование и испытание мостовых сооружений после их ремонта с составлением технического паспорта;</w:t>
      </w:r>
    </w:p>
    <w:p w:rsidR="00D70CB0" w:rsidRP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</w:t>
      </w:r>
      <w:r w:rsidR="00666B50">
        <w:rPr>
          <w:sz w:val="28"/>
          <w:szCs w:val="28"/>
        </w:rPr>
        <w:t>4</w:t>
      </w:r>
      <w:r w:rsidRPr="00D70CB0">
        <w:rPr>
          <w:sz w:val="28"/>
          <w:szCs w:val="28"/>
        </w:rPr>
        <w:t>.</w:t>
      </w:r>
      <w:r w:rsidRPr="00D70CB0">
        <w:rPr>
          <w:sz w:val="28"/>
          <w:szCs w:val="28"/>
        </w:rPr>
        <w:tab/>
        <w:t>Проведение диагностики после проведения ремонта автомобильных дорог, проведение инженерных изысканий, специальных обследований, разработка проектов или сметных расчетов стоимости работ, экспертиза проектов, строительный контроль, авторский надзор;</w:t>
      </w:r>
    </w:p>
    <w:p w:rsidR="00D70CB0" w:rsidRPr="00666B5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</w:t>
      </w:r>
      <w:r w:rsidR="00666B50">
        <w:rPr>
          <w:sz w:val="28"/>
          <w:szCs w:val="28"/>
        </w:rPr>
        <w:t>5</w:t>
      </w:r>
      <w:r w:rsidRPr="00D70CB0">
        <w:rPr>
          <w:sz w:val="28"/>
          <w:szCs w:val="28"/>
        </w:rPr>
        <w:t>.</w:t>
      </w:r>
      <w:r w:rsidRPr="00666B50">
        <w:rPr>
          <w:sz w:val="28"/>
          <w:szCs w:val="28"/>
        </w:rPr>
        <w:tab/>
        <w:t>Приведение в нормативное состояние отдельных участков автомобильных дорог;</w:t>
      </w:r>
    </w:p>
    <w:p w:rsid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7.</w:t>
      </w:r>
      <w:r w:rsidR="00C71E2E">
        <w:rPr>
          <w:sz w:val="28"/>
          <w:szCs w:val="28"/>
        </w:rPr>
        <w:t>6</w:t>
      </w:r>
      <w:r w:rsidRPr="00D70CB0">
        <w:rPr>
          <w:sz w:val="28"/>
          <w:szCs w:val="28"/>
        </w:rPr>
        <w:t>.</w:t>
      </w:r>
      <w:r w:rsidRPr="00D70CB0">
        <w:rPr>
          <w:sz w:val="28"/>
          <w:szCs w:val="28"/>
        </w:rPr>
        <w:tab/>
        <w:t>Мероприятия в области дорожного хозяйства в целях государственной регистрации прав на объекты недвижимости дорож</w:t>
      </w:r>
      <w:r w:rsidR="00C5094C">
        <w:rPr>
          <w:sz w:val="28"/>
          <w:szCs w:val="28"/>
        </w:rPr>
        <w:t>ного хозяйства;</w:t>
      </w:r>
    </w:p>
    <w:p w:rsidR="00C5094C" w:rsidRPr="00D70CB0" w:rsidRDefault="00C71E2E" w:rsidP="00D70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C5094C">
        <w:rPr>
          <w:sz w:val="28"/>
          <w:szCs w:val="28"/>
        </w:rPr>
        <w:t>. Осуществление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D70CB0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8.</w:t>
      </w:r>
      <w:r w:rsidRPr="00D70CB0">
        <w:rPr>
          <w:sz w:val="28"/>
          <w:szCs w:val="28"/>
        </w:rPr>
        <w:tab/>
        <w:t xml:space="preserve">Бюджетные ассигнования Дорожного фонда, не использованные в текущем </w:t>
      </w:r>
      <w:r w:rsidR="00B50EEB">
        <w:rPr>
          <w:sz w:val="28"/>
          <w:szCs w:val="28"/>
        </w:rPr>
        <w:t xml:space="preserve">финансовом </w:t>
      </w:r>
      <w:r w:rsidRPr="00D70CB0">
        <w:rPr>
          <w:sz w:val="28"/>
          <w:szCs w:val="28"/>
        </w:rPr>
        <w:t>году, направляются на увеличение бюджетных ассигнований Дорожного фонда в очередном финансовом году.</w:t>
      </w:r>
    </w:p>
    <w:p w:rsidR="00514F19" w:rsidRPr="00D70CB0" w:rsidRDefault="00514F19" w:rsidP="00D70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Главные распорядители средств Дорожного фонда ежеквартально до 10-го числа месяца, следующего за отчетным кварталом, направляют в </w:t>
      </w:r>
      <w:r w:rsidR="00B50EEB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финансов Гатчинского муниципального района отчет об использовании бюджетных ассигнований Дорожного фонда по форме и в сроки, устанавливаемые правовым актом комитета финансов Гатчинского муниципального района. </w:t>
      </w:r>
    </w:p>
    <w:p w:rsidR="00D70CB0" w:rsidRPr="00D70CB0" w:rsidRDefault="00514F19" w:rsidP="00D70C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70CB0" w:rsidRPr="00D70CB0">
        <w:rPr>
          <w:sz w:val="28"/>
          <w:szCs w:val="28"/>
        </w:rPr>
        <w:t>.</w:t>
      </w:r>
      <w:r w:rsidR="00D70CB0" w:rsidRPr="00D70CB0">
        <w:rPr>
          <w:sz w:val="28"/>
          <w:szCs w:val="28"/>
        </w:rPr>
        <w:tab/>
        <w:t xml:space="preserve">Отчет об использовании бюджетных ассигнований Дорожного фонда представляется в совет депутатов </w:t>
      </w:r>
      <w:r w:rsidR="00CD61DD">
        <w:rPr>
          <w:sz w:val="28"/>
          <w:szCs w:val="28"/>
        </w:rPr>
        <w:t>МО «Город Гатчина»</w:t>
      </w:r>
      <w:r w:rsidR="00D70CB0" w:rsidRPr="00D70CB0">
        <w:rPr>
          <w:sz w:val="28"/>
          <w:szCs w:val="28"/>
        </w:rPr>
        <w:t xml:space="preserve"> в составе годового отчета об исполнении бюджета </w:t>
      </w:r>
      <w:r w:rsidR="00CD61DD">
        <w:rPr>
          <w:sz w:val="28"/>
          <w:szCs w:val="28"/>
        </w:rPr>
        <w:t>МО «Город Гатчина»</w:t>
      </w:r>
      <w:r w:rsidR="00D70CB0" w:rsidRPr="00D70CB0">
        <w:rPr>
          <w:sz w:val="28"/>
          <w:szCs w:val="28"/>
        </w:rPr>
        <w:t>.</w:t>
      </w:r>
    </w:p>
    <w:p w:rsidR="00DE251B" w:rsidRDefault="00D70CB0" w:rsidP="00D70CB0">
      <w:pPr>
        <w:ind w:firstLine="567"/>
        <w:jc w:val="both"/>
        <w:rPr>
          <w:sz w:val="28"/>
          <w:szCs w:val="28"/>
        </w:rPr>
      </w:pPr>
      <w:r w:rsidRPr="00D70CB0">
        <w:rPr>
          <w:sz w:val="28"/>
          <w:szCs w:val="28"/>
        </w:rPr>
        <w:t>1</w:t>
      </w:r>
      <w:r w:rsidR="00514F19">
        <w:rPr>
          <w:sz w:val="28"/>
          <w:szCs w:val="28"/>
        </w:rPr>
        <w:t>1</w:t>
      </w:r>
      <w:r w:rsidRPr="00D70CB0">
        <w:rPr>
          <w:sz w:val="28"/>
          <w:szCs w:val="28"/>
        </w:rPr>
        <w:t>.</w:t>
      </w:r>
      <w:r w:rsidRPr="00D70CB0">
        <w:rPr>
          <w:sz w:val="28"/>
          <w:szCs w:val="28"/>
        </w:rPr>
        <w:tab/>
        <w:t>Контроль за целевым и эффективным использованием средств Дорожного фонда осуществляется в соответствии с действующим законодательством.</w:t>
      </w:r>
    </w:p>
    <w:sectPr w:rsidR="00DE251B" w:rsidSect="003809EF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067" w:rsidRDefault="00944067" w:rsidP="006958DB">
      <w:r>
        <w:separator/>
      </w:r>
    </w:p>
  </w:endnote>
  <w:endnote w:type="continuationSeparator" w:id="0">
    <w:p w:rsidR="00944067" w:rsidRDefault="00944067" w:rsidP="0069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115041"/>
      <w:docPartObj>
        <w:docPartGallery w:val="Page Numbers (Bottom of Page)"/>
        <w:docPartUnique/>
      </w:docPartObj>
    </w:sdtPr>
    <w:sdtContent>
      <w:p w:rsidR="0004655C" w:rsidRDefault="000465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58DB" w:rsidRDefault="006958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067" w:rsidRDefault="00944067" w:rsidP="006958DB">
      <w:r>
        <w:separator/>
      </w:r>
    </w:p>
  </w:footnote>
  <w:footnote w:type="continuationSeparator" w:id="0">
    <w:p w:rsidR="00944067" w:rsidRDefault="00944067" w:rsidP="00695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3C4B"/>
    <w:multiLevelType w:val="multilevel"/>
    <w:tmpl w:val="ADF8806C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"/>
      <w:numFmt w:val="decimal"/>
      <w:isLgl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1" w15:restartNumberingAfterBreak="0">
    <w:nsid w:val="548A0BA4"/>
    <w:multiLevelType w:val="hybridMultilevel"/>
    <w:tmpl w:val="14DE0266"/>
    <w:lvl w:ilvl="0" w:tplc="813EC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84"/>
    <w:rsid w:val="0004655C"/>
    <w:rsid w:val="000A62AD"/>
    <w:rsid w:val="000C32CD"/>
    <w:rsid w:val="000D2843"/>
    <w:rsid w:val="000E17A8"/>
    <w:rsid w:val="00102946"/>
    <w:rsid w:val="00167586"/>
    <w:rsid w:val="001A4216"/>
    <w:rsid w:val="001B0E20"/>
    <w:rsid w:val="001C5042"/>
    <w:rsid w:val="00204DBA"/>
    <w:rsid w:val="002172BA"/>
    <w:rsid w:val="00253581"/>
    <w:rsid w:val="002970EF"/>
    <w:rsid w:val="002978A2"/>
    <w:rsid w:val="003430DE"/>
    <w:rsid w:val="00355091"/>
    <w:rsid w:val="0035552C"/>
    <w:rsid w:val="00362694"/>
    <w:rsid w:val="003809EF"/>
    <w:rsid w:val="003E4735"/>
    <w:rsid w:val="003E7A34"/>
    <w:rsid w:val="00410768"/>
    <w:rsid w:val="00432F11"/>
    <w:rsid w:val="00481B73"/>
    <w:rsid w:val="004A0BDE"/>
    <w:rsid w:val="00514F19"/>
    <w:rsid w:val="005166A4"/>
    <w:rsid w:val="00542AB2"/>
    <w:rsid w:val="00554B81"/>
    <w:rsid w:val="00592484"/>
    <w:rsid w:val="005D45EA"/>
    <w:rsid w:val="00636C19"/>
    <w:rsid w:val="00642419"/>
    <w:rsid w:val="006477DF"/>
    <w:rsid w:val="00666B50"/>
    <w:rsid w:val="006958DB"/>
    <w:rsid w:val="006A03C3"/>
    <w:rsid w:val="006A27FC"/>
    <w:rsid w:val="006A43BC"/>
    <w:rsid w:val="00801EA4"/>
    <w:rsid w:val="0081371C"/>
    <w:rsid w:val="008405D3"/>
    <w:rsid w:val="0086334D"/>
    <w:rsid w:val="008B0F9C"/>
    <w:rsid w:val="00932988"/>
    <w:rsid w:val="00944067"/>
    <w:rsid w:val="00944770"/>
    <w:rsid w:val="00955894"/>
    <w:rsid w:val="00967911"/>
    <w:rsid w:val="00A02776"/>
    <w:rsid w:val="00A342E6"/>
    <w:rsid w:val="00A40251"/>
    <w:rsid w:val="00AC0F69"/>
    <w:rsid w:val="00AD2099"/>
    <w:rsid w:val="00AF0FDF"/>
    <w:rsid w:val="00B50EEB"/>
    <w:rsid w:val="00B5748B"/>
    <w:rsid w:val="00B74B14"/>
    <w:rsid w:val="00BD7F1B"/>
    <w:rsid w:val="00C504FC"/>
    <w:rsid w:val="00C5094C"/>
    <w:rsid w:val="00C71E2E"/>
    <w:rsid w:val="00CD5232"/>
    <w:rsid w:val="00CD61DD"/>
    <w:rsid w:val="00D56421"/>
    <w:rsid w:val="00D70CB0"/>
    <w:rsid w:val="00DB5D70"/>
    <w:rsid w:val="00DE251B"/>
    <w:rsid w:val="00E178E4"/>
    <w:rsid w:val="00E24835"/>
    <w:rsid w:val="00E9311D"/>
    <w:rsid w:val="00EF4AE6"/>
    <w:rsid w:val="00F00BEF"/>
    <w:rsid w:val="00F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10AF"/>
  <w15:chartTrackingRefBased/>
  <w15:docId w15:val="{7785FCF5-9335-4180-9E05-C5FD8CBD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F00BEF"/>
    <w:pPr>
      <w:jc w:val="center"/>
    </w:pPr>
    <w:rPr>
      <w:b/>
      <w:bCs/>
      <w:lang w:val="x-none" w:eastAsia="x-none"/>
    </w:rPr>
  </w:style>
  <w:style w:type="character" w:customStyle="1" w:styleId="a6">
    <w:name w:val="Основной текст Знак"/>
    <w:basedOn w:val="a0"/>
    <w:link w:val="a5"/>
    <w:rsid w:val="00F00BE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F00BEF"/>
    <w:pPr>
      <w:tabs>
        <w:tab w:val="left" w:pos="4680"/>
      </w:tabs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F00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77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5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58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5D79-A36A-43E0-A7E2-96D1CDFD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Овсиевская Анна Геннадьевна</cp:lastModifiedBy>
  <cp:revision>22</cp:revision>
  <cp:lastPrinted>2022-11-08T08:45:00Z</cp:lastPrinted>
  <dcterms:created xsi:type="dcterms:W3CDTF">2022-03-16T12:30:00Z</dcterms:created>
  <dcterms:modified xsi:type="dcterms:W3CDTF">2022-12-01T08:34:00Z</dcterms:modified>
</cp:coreProperties>
</file>