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069591" wp14:editId="31A4B48B">
            <wp:extent cx="711200" cy="863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C5899" w:rsidRPr="00BC5899" w:rsidRDefault="00BC5899" w:rsidP="00BC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899" w:rsidRPr="009F7103" w:rsidRDefault="00BC5899" w:rsidP="00BC5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10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F7103" w:rsidRPr="009F7103">
        <w:rPr>
          <w:rFonts w:ascii="Times New Roman" w:hAnsi="Times New Roman" w:cs="Times New Roman"/>
          <w:b/>
          <w:sz w:val="28"/>
          <w:szCs w:val="28"/>
        </w:rPr>
        <w:t>28</w:t>
      </w:r>
      <w:proofErr w:type="gramEnd"/>
      <w:r w:rsidR="009F7103" w:rsidRPr="009F7103">
        <w:rPr>
          <w:rFonts w:ascii="Times New Roman" w:hAnsi="Times New Roman" w:cs="Times New Roman"/>
          <w:b/>
          <w:sz w:val="28"/>
          <w:szCs w:val="28"/>
        </w:rPr>
        <w:t xml:space="preserve"> марта 2018 года</w:t>
      </w:r>
      <w:r w:rsidRPr="009F7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  </w:t>
      </w:r>
      <w:r w:rsidR="009F7103" w:rsidRPr="009F7103">
        <w:rPr>
          <w:rFonts w:ascii="Times New Roman" w:hAnsi="Times New Roman" w:cs="Times New Roman"/>
          <w:b/>
          <w:sz w:val="28"/>
          <w:szCs w:val="28"/>
        </w:rPr>
        <w:t>13</w:t>
      </w:r>
    </w:p>
    <w:p w:rsidR="009F7103" w:rsidRDefault="009F7103" w:rsidP="00BC6548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67162" w:rsidRPr="009F7103" w:rsidRDefault="00BC5899" w:rsidP="00BC6548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</w:t>
      </w:r>
      <w:r w:rsidR="004F32D3" w:rsidRPr="009F7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</w:t>
      </w:r>
      <w:r w:rsidRPr="009F7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«Город Гатчина»,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 w:rsidRPr="009F7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F7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C6548" w:rsidRPr="00BC5899" w:rsidRDefault="00BC6548" w:rsidP="00BC6548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9F7103" w:rsidRDefault="00BC5899" w:rsidP="009F710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муниципальном образовании</w:t>
      </w:r>
      <w:r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«Город Гатчина» Гатчинского муниципального района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</w:t>
      </w:r>
      <w:r w:rsidR="00A4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135-ФЗ «О защите конкуренции»,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DB4539"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21.08.2010 № 645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 </w:t>
      </w:r>
      <w:r w:rsidR="00DB4539" w:rsidRP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DB4539" w:rsidRP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B4539"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DB4539" w:rsidRP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01.12.2016 «</w:t>
      </w:r>
      <w:r w:rsidR="00DB4539" w:rsidRP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 при предос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федерального имущества»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</w:t>
      </w:r>
      <w:r w:rsidR="004E3EBB" w:rsidRPr="004E3E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4E3EBB" w:rsidRPr="004E3E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58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2D3" w:rsidRP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9F7103" w:rsidRP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</w:p>
    <w:p w:rsidR="00BC5899" w:rsidRPr="00BC5899" w:rsidRDefault="00BC5899" w:rsidP="00BC589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4F32D3" w:rsidRDefault="00BC5899" w:rsidP="004F32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hyperlink r:id="rId6" w:history="1">
        <w:r w:rsidRPr="00BC5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</w:t>
      </w:r>
      <w:r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опубликования перечня муниципального имущества (за исключением земельных участков), находящегося в собственности 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D3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1.</w:t>
      </w:r>
    </w:p>
    <w:p w:rsidR="004F32D3" w:rsidRDefault="00BC5899" w:rsidP="004F32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history="1">
        <w:r w:rsidRPr="004F32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 перечня</w:t>
        </w:r>
      </w:hyperlink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(за исключением земельных участков), находящегося в собственности 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D3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«Город Гатчина» </w:t>
      </w: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2.</w:t>
      </w:r>
    </w:p>
    <w:p w:rsidR="004F32D3" w:rsidRDefault="00A4785C" w:rsidP="004F32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Гатчинского муниципального района </w:t>
      </w:r>
      <w:r w:rsidRPr="00A4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BC5899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по формированию,</w:t>
      </w:r>
      <w:r w:rsidR="00BC5899" w:rsidRPr="004F3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C5899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и обязательному опубликованию перечня муниципального имущества (за исключением земельных участков), находящегося в собственности 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C5899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D3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="00BC5899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5899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Комитет по управлению имуществом Гатчинского муниципального района Ленинградской области (далее - Уполномоченный орган).</w:t>
      </w:r>
    </w:p>
    <w:p w:rsidR="00BC5899" w:rsidRPr="004F32D3" w:rsidRDefault="00BC5899" w:rsidP="004F32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</w:t>
      </w:r>
      <w:r w:rsidR="00DB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«Гатчинская правда» </w:t>
      </w: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</w:t>
      </w:r>
      <w:r w:rsid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сайтах МО «Город Гатчина» и</w:t>
      </w:r>
      <w:r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D3" w:rsidRDefault="004F32D3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D3" w:rsidRDefault="004F32D3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D3" w:rsidRDefault="004F32D3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D3" w:rsidRPr="004F32D3" w:rsidRDefault="004F32D3" w:rsidP="004F3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2D3">
        <w:rPr>
          <w:rFonts w:ascii="Times New Roman" w:eastAsia="Calibri" w:hAnsi="Times New Roman" w:cs="Times New Roman"/>
          <w:sz w:val="28"/>
          <w:szCs w:val="28"/>
        </w:rPr>
        <w:t>Глава МО «Город Гатчина» -</w:t>
      </w:r>
    </w:p>
    <w:p w:rsidR="004F32D3" w:rsidRPr="004F32D3" w:rsidRDefault="004F32D3" w:rsidP="004F3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2D3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4F32D3" w:rsidRPr="004F32D3" w:rsidRDefault="004F32D3" w:rsidP="004F3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2D3">
        <w:rPr>
          <w:rFonts w:ascii="Times New Roman" w:eastAsia="Calibri" w:hAnsi="Times New Roman" w:cs="Times New Roman"/>
          <w:sz w:val="28"/>
          <w:szCs w:val="28"/>
        </w:rPr>
        <w:t xml:space="preserve">МО «Город </w:t>
      </w:r>
      <w:proofErr w:type="gramStart"/>
      <w:r w:rsidRPr="004F32D3">
        <w:rPr>
          <w:rFonts w:ascii="Times New Roman" w:eastAsia="Calibri" w:hAnsi="Times New Roman" w:cs="Times New Roman"/>
          <w:sz w:val="28"/>
          <w:szCs w:val="28"/>
        </w:rPr>
        <w:t xml:space="preserve">Гатчина»   </w:t>
      </w:r>
      <w:proofErr w:type="gramEnd"/>
      <w:r w:rsidRPr="004F32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F32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65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32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785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F32D3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899" w:rsidRPr="00BC5899" w:rsidRDefault="00BC5899" w:rsidP="00BC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48" w:rsidRDefault="00BC6548" w:rsidP="00DB4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5C" w:rsidRDefault="00A4785C" w:rsidP="00DB4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5C" w:rsidRDefault="00A4785C" w:rsidP="00DB4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5C" w:rsidRDefault="00A4785C" w:rsidP="00DB4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5C" w:rsidRDefault="00A4785C" w:rsidP="00DB45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103" w:rsidRDefault="009F7103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103" w:rsidRDefault="009F7103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BC5899" w:rsidRPr="00BC5899" w:rsidRDefault="004F32D3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28.03.2018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 и опубликования перечня муниципального имущества (за исключением земельных участков), находящегося в собственности </w:t>
      </w:r>
      <w:r w:rsidR="004F32D3" w:rsidRPr="00F8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r w:rsidR="004F32D3" w:rsidRPr="00F8075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«Город Гатчина»</w:t>
      </w:r>
      <w:r w:rsidRPr="00F8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C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BC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899" w:rsidRPr="00BC5899" w:rsidRDefault="00BC5899" w:rsidP="00B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Настоящий порядок разработан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 и определяет порядок формирования, ведения и обязательного опубликования перечня муниципального имущества (за исключением земельных участков), находящегося в собственности 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F32D3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D3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используемые в положении: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имущество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недвижимое и движимое имущество (за исключением земельных участков), находящееся в собственности </w:t>
      </w:r>
      <w:r w:rsid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F32D3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D3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свободное от прав третьих лиц (за исключением имущественных прав субъектов малого и среднего предпринимательства).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Субъекты малого и среднего предпринимательства</w:t>
      </w:r>
      <w:r w:rsidR="00F80754" w:rsidRPr="00F8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организации, образующие инфраструктуру поддержки субъектов малого и среднего предпринимательства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754" w:rsidRPr="00F8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СМиСП)</w:t>
      </w:r>
      <w:r w:rsidR="00F8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микропредприятиям и средним предприятиям.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Формирование перечня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включение или исключение Муниципального имущества из Перечня.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Перечня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отражение информации о Муниципальном имуществе, включенном в Перечень, на электронном и бумажном носителях.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Уполномоченный орган –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ответственный за формирование, </w:t>
      </w:r>
      <w:r w:rsidRPr="00BC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и обя</w:t>
      </w:r>
      <w:r w:rsidR="00D67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зательное опубликование Перечня - </w:t>
      </w:r>
      <w:r w:rsidRPr="00BC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имуществом Гатчинского муниципального района Ленинградской области.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Муниципальное имущество, включенное в Перечень, может передаваться только </w:t>
      </w:r>
      <w:r w:rsidR="00F8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долгосрочную аренду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8" w:history="1">
        <w:r w:rsidRPr="00BC5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9</w:t>
        </w:r>
      </w:hyperlink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В отношении муниципального имущества, включенного в Перечень, запрещена переуст</w:t>
      </w:r>
      <w:r w:rsidR="00F8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упка права пользования, передача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пользования </w:t>
      </w:r>
      <w:r w:rsidR="00F8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залог и внесение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пользования таким имуществом в уставный капитал любых других субъектов хозяйственной деятельности.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Перечень формируется в соответствии с настоящим Положением. Перечень и дополнения </w:t>
      </w:r>
      <w:r w:rsidR="00F8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изменения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утверждаются постановлением администрации Гатчинского муниципального района.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Перечня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Перечень формируется на основе реестра муниципальной собственности </w:t>
      </w:r>
      <w:r w:rsid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67162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62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 В перечень включается имущество, соответствующее следующим критериям: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(за исключением земельных участков) свободно от прав третьих лиц (за исключением имущественных прав субъектов малого и среднего предпринимательства);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ограничено в обороте;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является объектом религиозного назначения;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является объектом незавершенного строительства;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образования;</w:t>
      </w:r>
    </w:p>
    <w:p w:rsidR="00BC5899" w:rsidRPr="00D67162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признано аварийным и подлежащим сносу или реконструкции.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 Перечень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Формирование Перечня осуществляется по инициативе органов местного самоуправления Гатчинского муниципального района Ленинградской области</w:t>
      </w:r>
      <w:r w:rsid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 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арендаторов муниципального имущества, любых других заинтересованных лиц в соответствии со следующими критериями: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потребности населения </w:t>
      </w:r>
      <w:r w:rsid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бытовых услугах, услугах социального обслуживания, образования, медицины;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имущества.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Перечень муниципального имущества необходимо наличие одного или нескольких критериев, указанных в настоящем пункте.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Предложения любых заинтересованных лиц по формированию Перечня, заявления арендаторов о включении арендуемого ими имущества в Перечень направляются в Уполномоченный орган и рассматриваются в течение 30 календарных дней с даты поступления таковых.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Сформированный Перечень, равно как и предложения по корректировке Перечня, подлежит рассмотрению на заседании 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области. 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Дополнения в утвержденный Перечень вносятся при включении в реестр муниципального имущества объектов, не обремененных правами третьих лиц, при условии, что такое имущество не будет использоваться для деятельности органов местного самоуправления, муниципальных унитарных предприятий и муниципальных учреждений.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Муниципальное имущество, находящееся в собственности </w:t>
      </w:r>
      <w:r w:rsidR="00D67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67162" w:rsidRPr="004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62" w:rsidRPr="00BC58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«Город Гатчина»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исключено из Перечня в следующих случаях: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качественных характеристик, в результате изменения которых оно становится непригодным для дальнейшего использования по его целевому назначению; 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утраты или гибели имущества; 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потребности в использовании данного имущества для осуществления полномочий органом местного самоуправления;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муниципальной собственности на имущество прекращено по решению суда или в ином установленном законом порядке;</w:t>
      </w:r>
    </w:p>
    <w:p w:rsidR="00BC5899" w:rsidRPr="00BC5899" w:rsidRDefault="00BC5899" w:rsidP="00D671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 имущества субъектом малого и среднего предпринимательства.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и опубликования Перечня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Ведение Перечня включает в себя создание базы данных Муниципального имущества, формируемой в соответствии с утвержденным Перечнем. Ведение базы данных означает занесение в нее объектов учета и данных о них, обновление данных об объектах учета, включение и исключение объектов учета из указанной базы данных при внесении дополнений в установленном Положением Порядке в утвержденный Перечень.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и внесение изменений в Перечень утверждаются постановлением администрации Гатчинского муниципального района.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Утвержденный Перечень ведется Уполномоченным органом на электронном и бумажном носителях по форме, указанной в приложении 2 к настоящему решению.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Перечень и дополнения к нему подлежат обязательному опубликованию и размещению на официальном сайте Гатчинского муниципального района Ленинградской области в сети Интернет.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Перечень и дополнения к нему в течение 10 (Десяти) рабочих дней с даты утверждения направляются Уполномоченным органом в комитет по развитию малого и среднего предпринимательства и потребительского рынка Ленинградской области.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16" w:rsidRDefault="00F46F16" w:rsidP="00F46F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F16" w:rsidRPr="00F46F16" w:rsidRDefault="00F46F16" w:rsidP="00F46F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F16" w:rsidRPr="00F46F16" w:rsidSect="00BC6548">
          <w:pgSz w:w="11906" w:h="16838"/>
          <w:pgMar w:top="568" w:right="707" w:bottom="709" w:left="1276" w:header="708" w:footer="708" w:gutter="0"/>
          <w:cols w:space="708"/>
          <w:docGrid w:linePitch="360"/>
        </w:sectPr>
      </w:pPr>
    </w:p>
    <w:p w:rsidR="00F46F16" w:rsidRPr="00BC5899" w:rsidRDefault="00F46F16" w:rsidP="00F46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46F16" w:rsidRDefault="00F46F16" w:rsidP="00F46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BC5899" w:rsidRPr="00BC5899" w:rsidRDefault="00F46F16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28.03.2018 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C5899" w:rsidRPr="00BC5899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99" w:rsidRPr="00F46F16" w:rsidRDefault="00BC5899" w:rsidP="00BC5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C5899" w:rsidRPr="00F46F16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46F16">
        <w:rPr>
          <w:rFonts w:ascii="Times New Roman" w:eastAsia="Times New Roman" w:hAnsi="Times New Roman" w:cs="Times New Roman"/>
          <w:b/>
          <w:lang w:eastAsia="ru-RU"/>
        </w:rPr>
        <w:t>Форма перечня</w:t>
      </w:r>
    </w:p>
    <w:p w:rsidR="00BC5899" w:rsidRPr="00F46F16" w:rsidRDefault="00BC5899" w:rsidP="00BC5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F46F16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(за исключением земельных участков), находящегося в собственности </w:t>
      </w:r>
      <w:r w:rsidR="00D67162" w:rsidRPr="00F46F16">
        <w:rPr>
          <w:rFonts w:ascii="Times New Roman" w:eastAsia="Times New Roman" w:hAnsi="Times New Roman" w:cs="Times New Roman"/>
          <w:lang w:eastAsia="ru-RU"/>
        </w:rPr>
        <w:t xml:space="preserve">МО </w:t>
      </w:r>
      <w:r w:rsidR="00D67162" w:rsidRPr="00F46F1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«Город Гатчина»</w:t>
      </w:r>
      <w:r w:rsidRPr="00F46F16">
        <w:rPr>
          <w:rFonts w:ascii="Times New Roman" w:eastAsia="Times New Roman" w:hAnsi="Times New Roman" w:cs="Times New Roman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</w:t>
      </w:r>
      <w:r w:rsidR="00D67162" w:rsidRPr="00F46F16">
        <w:rPr>
          <w:rFonts w:ascii="Times New Roman" w:eastAsia="Times New Roman" w:hAnsi="Times New Roman" w:cs="Times New Roman"/>
          <w:lang w:eastAsia="ru-RU"/>
        </w:rPr>
        <w:t>м</w:t>
      </w:r>
      <w:r w:rsidRPr="00F46F16">
        <w:rPr>
          <w:rFonts w:ascii="Times New Roman" w:eastAsia="Times New Roman" w:hAnsi="Times New Roman" w:cs="Times New Roman"/>
          <w:lang w:eastAsia="ru-RU"/>
        </w:rPr>
        <w:t xml:space="preserve">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BC5899" w:rsidRPr="00F46F16" w:rsidRDefault="00BC5899" w:rsidP="00F46F1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p w:rsidR="00BC5899" w:rsidRPr="00F46F16" w:rsidRDefault="00BC5899" w:rsidP="00BC5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93"/>
        <w:gridCol w:w="1135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1417"/>
        <w:gridCol w:w="1418"/>
        <w:gridCol w:w="1134"/>
        <w:gridCol w:w="992"/>
        <w:gridCol w:w="598"/>
      </w:tblGrid>
      <w:tr w:rsidR="00BC5899" w:rsidRPr="00F46F16" w:rsidTr="00F46F16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Q84"/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  <w:bookmarkEnd w:id="1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Номер в реестре имущества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9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BC5899" w:rsidRPr="00F46F16" w:rsidTr="00F46F16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Основная характеристика объекта недвижимости, кв. 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субъекта малого и среднего предпринимательства</w:t>
            </w:r>
          </w:p>
        </w:tc>
      </w:tr>
      <w:tr w:rsidR="00BC5899" w:rsidRPr="00F46F16" w:rsidTr="00F46F16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Документы-основание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Документы-основание</w:t>
            </w:r>
          </w:p>
        </w:tc>
      </w:tr>
      <w:tr w:rsidR="00BC5899" w:rsidRPr="00F46F16" w:rsidTr="00F46F16">
        <w:trPr>
          <w:trHeight w:val="12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99" w:rsidRPr="00F46F16" w:rsidRDefault="00BC5899" w:rsidP="00BC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Дата окончания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ОГРН/ОГРНИП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Дата заключения договора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Дата окончания действия договора</w:t>
            </w:r>
          </w:p>
        </w:tc>
      </w:tr>
      <w:tr w:rsidR="00BC5899" w:rsidRPr="00F46F16" w:rsidTr="00F46F16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9" w:rsidRPr="00F46F16" w:rsidRDefault="00BC5899" w:rsidP="00BC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F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</w:tbl>
    <w:p w:rsidR="00306211" w:rsidRPr="00BC5899" w:rsidRDefault="00306211">
      <w:pPr>
        <w:rPr>
          <w:rFonts w:ascii="Times New Roman" w:hAnsi="Times New Roman" w:cs="Times New Roman"/>
          <w:sz w:val="28"/>
          <w:szCs w:val="28"/>
        </w:rPr>
      </w:pPr>
    </w:p>
    <w:sectPr w:rsidR="00306211" w:rsidRPr="00BC5899" w:rsidSect="00F46F16">
      <w:pgSz w:w="16838" w:h="11906" w:orient="landscape"/>
      <w:pgMar w:top="1701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5A3"/>
    <w:multiLevelType w:val="hybridMultilevel"/>
    <w:tmpl w:val="BBF4289A"/>
    <w:lvl w:ilvl="0" w:tplc="6CA6B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C0"/>
    <w:rsid w:val="00074603"/>
    <w:rsid w:val="00173183"/>
    <w:rsid w:val="00306211"/>
    <w:rsid w:val="00461522"/>
    <w:rsid w:val="004E3EBB"/>
    <w:rsid w:val="004F32D3"/>
    <w:rsid w:val="0065031F"/>
    <w:rsid w:val="006E3EC0"/>
    <w:rsid w:val="009F7103"/>
    <w:rsid w:val="00A4785C"/>
    <w:rsid w:val="00BC5899"/>
    <w:rsid w:val="00BC6548"/>
    <w:rsid w:val="00C70EA3"/>
    <w:rsid w:val="00CD1CAF"/>
    <w:rsid w:val="00D67162"/>
    <w:rsid w:val="00DB4539"/>
    <w:rsid w:val="00F46F16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F49"/>
  <w15:chartTrackingRefBased/>
  <w15:docId w15:val="{D6653964-C2ED-4E2E-BD93-2A83E4C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57B73051E306290CDB2C06AC67F996037CA2FAFF16FB6D45A48A2C1A098AAD02193D6849F74E0zBB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85154;fld=134;dst=10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85154;fld=134;dst=10001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Овсиевская Анна Геннадьевна</cp:lastModifiedBy>
  <cp:revision>16</cp:revision>
  <cp:lastPrinted>2018-03-13T10:44:00Z</cp:lastPrinted>
  <dcterms:created xsi:type="dcterms:W3CDTF">2018-02-22T11:02:00Z</dcterms:created>
  <dcterms:modified xsi:type="dcterms:W3CDTF">2018-03-29T13:40:00Z</dcterms:modified>
</cp:coreProperties>
</file>