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tblInd w:w="-459" w:type="dxa"/>
        <w:tblLayout w:type="fixed"/>
        <w:tblLook w:val="00A0"/>
      </w:tblPr>
      <w:tblGrid>
        <w:gridCol w:w="3697"/>
        <w:gridCol w:w="696"/>
        <w:gridCol w:w="1277"/>
        <w:gridCol w:w="1134"/>
        <w:gridCol w:w="1097"/>
        <w:gridCol w:w="1030"/>
        <w:gridCol w:w="1311"/>
      </w:tblGrid>
      <w:tr w:rsidR="00472F7D" w:rsidRPr="00900ACF" w:rsidTr="00432704">
        <w:trPr>
          <w:trHeight w:val="28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17</w:t>
            </w:r>
          </w:p>
        </w:tc>
      </w:tr>
      <w:tr w:rsidR="00472F7D" w:rsidRPr="00900ACF" w:rsidTr="00432704">
        <w:trPr>
          <w:trHeight w:val="12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к  решению совета депутатов МО "Город Гатчина" "О бюджете МО "Город Гатчина" на 2016 год и плановый период 2017-2018 годов"</w:t>
            </w:r>
          </w:p>
        </w:tc>
      </w:tr>
      <w:tr w:rsidR="00472F7D" w:rsidRPr="00900ACF" w:rsidTr="00432704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от 25 ноября 2015 года № 55</w:t>
            </w:r>
          </w:p>
        </w:tc>
      </w:tr>
      <w:tr w:rsidR="00472F7D" w:rsidRPr="00900ACF" w:rsidTr="00432704">
        <w:trPr>
          <w:trHeight w:val="33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7D" w:rsidRPr="00900ACF" w:rsidTr="00432704">
        <w:trPr>
          <w:trHeight w:val="450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Программа</w:t>
            </w:r>
            <w:r w:rsidRPr="00027F59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 капитальных вложений за счет средств бюджета</w:t>
            </w: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F7D" w:rsidRPr="00900ACF" w:rsidTr="00432704">
        <w:trPr>
          <w:trHeight w:val="345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 "Город Гатчина"</w:t>
            </w:r>
          </w:p>
        </w:tc>
      </w:tr>
      <w:tr w:rsidR="00472F7D" w:rsidRPr="00900ACF" w:rsidTr="00432704">
        <w:trPr>
          <w:trHeight w:val="375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2016  -2018 годы</w:t>
            </w:r>
          </w:p>
        </w:tc>
      </w:tr>
      <w:tr w:rsidR="00472F7D" w:rsidRPr="00900ACF" w:rsidTr="00432704">
        <w:trPr>
          <w:trHeight w:val="135"/>
        </w:trPr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7D" w:rsidRPr="00900ACF" w:rsidTr="00432704">
        <w:trPr>
          <w:trHeight w:val="690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Прогноз на 2016-2018 годы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72F7D" w:rsidRPr="00900ACF" w:rsidTr="00432704">
        <w:trPr>
          <w:trHeight w:val="690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ГМР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F59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472F7D" w:rsidRPr="00900ACF" w:rsidTr="00432704">
        <w:trPr>
          <w:trHeight w:val="390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Программная часть</w:t>
            </w:r>
          </w:p>
        </w:tc>
      </w:tr>
      <w:tr w:rsidR="00472F7D" w:rsidRPr="00900ACF" w:rsidTr="00432704">
        <w:trPr>
          <w:trHeight w:val="1005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Муниципальная программа МО "Город Гатчина" "Обеспечение устойчивого функционирования и развития коммунальной и инженерной инфраструктуры в МО "Город Гатчина" на 2015-2017 годы"</w:t>
            </w:r>
          </w:p>
        </w:tc>
      </w:tr>
      <w:tr w:rsidR="00472F7D" w:rsidRPr="00900ACF" w:rsidTr="00432704">
        <w:trPr>
          <w:trHeight w:val="1245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1.1.Подпрограмма "Устойчивое развитие систем водоотведения в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472F7D" w:rsidRPr="00900ACF" w:rsidTr="00432704">
        <w:trPr>
          <w:trHeight w:val="124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инженерных сетей водоснабжения и водоотведения до границы Северо-Западного нанотехнологического центра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2 000,0  </w:t>
            </w:r>
          </w:p>
        </w:tc>
      </w:tr>
      <w:tr w:rsidR="00472F7D" w:rsidRPr="00900ACF" w:rsidTr="00432704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канализационной сети по ул. Кустова г. Гатчина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8 835,0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8 835,0  </w:t>
            </w:r>
          </w:p>
        </w:tc>
      </w:tr>
      <w:tr w:rsidR="00472F7D" w:rsidRPr="00900ACF" w:rsidTr="00432704">
        <w:trPr>
          <w:trHeight w:val="46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очистных сооружений МУП "Водоканал" г. Гатчина II этап (химико-биологическая очистка)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10 000,0  </w:t>
            </w:r>
          </w:p>
        </w:tc>
      </w:tr>
      <w:tr w:rsidR="00472F7D" w:rsidRPr="00900ACF" w:rsidTr="00432704">
        <w:trPr>
          <w:trHeight w:val="600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10 000,0  </w:t>
            </w:r>
          </w:p>
        </w:tc>
      </w:tr>
      <w:tr w:rsidR="00472F7D" w:rsidRPr="00900ACF" w:rsidTr="00432704">
        <w:trPr>
          <w:trHeight w:val="46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второй ветки напорного канализационного коллектора от главной канализационной станции (г. Гатчина, Красносельское шоссе, д. 18а, корп. 1,2,3) до канализациооных очистных сооружений (Гатчинский район, вблизи дер. Вайялово)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15 000,0  </w:t>
            </w:r>
          </w:p>
        </w:tc>
      </w:tr>
      <w:tr w:rsidR="00472F7D" w:rsidRPr="00900ACF" w:rsidTr="00432704">
        <w:trPr>
          <w:trHeight w:val="2130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15 000,0  </w:t>
            </w:r>
          </w:p>
        </w:tc>
      </w:tr>
      <w:tr w:rsidR="00472F7D" w:rsidRPr="00900ACF" w:rsidTr="00432704">
        <w:trPr>
          <w:trHeight w:val="12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Перекладка участка водопровода второго магистрального кольца, Ду-400мм по ул. Куприна от ул. 120 Гатчинской дивизии до ул. Воскова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4 300,0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4 300,0  </w:t>
            </w:r>
          </w:p>
        </w:tc>
      </w:tr>
      <w:tr w:rsidR="00472F7D" w:rsidRPr="00900ACF" w:rsidTr="00432704">
        <w:trPr>
          <w:trHeight w:val="12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Перекладка участка водопровода Ф-110мм от ул. Детскосельская по ул. Кольцова и далее по ул. Ополченцев Балтийцев до дома № 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 1: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70 135,0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70 135,0  </w:t>
            </w:r>
          </w:p>
        </w:tc>
      </w:tr>
      <w:tr w:rsidR="00472F7D" w:rsidRPr="00900ACF" w:rsidTr="00432704">
        <w:trPr>
          <w:trHeight w:val="1290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1.2. Подпрограмма "Устойчивое развитие систем теплоснабжения и энергосбережение в муниципальном образовании "Город Гатчина" в 2015-2017 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472F7D" w:rsidRPr="00900ACF" w:rsidTr="00432704">
        <w:trPr>
          <w:trHeight w:val="94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проектно-сметной документации  блок-модульной котельной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472F7D" w:rsidRPr="00900ACF" w:rsidTr="00432704">
        <w:trPr>
          <w:trHeight w:val="85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объектов инженерной инфраструктуры с  высоким уровнем износа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472F7D" w:rsidRPr="00900ACF" w:rsidTr="00432704">
        <w:trPr>
          <w:trHeight w:val="108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СЧР на электродвигатели  тягодутьевых машин  в котельной №11 (КВГМ 50 №4, ПТВМ -30)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472F7D" w:rsidRPr="00900ACF" w:rsidTr="00432704">
        <w:trPr>
          <w:trHeight w:val="73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Замена котла ДКВР 10/13 № 4 на котельной № 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7 000,0  </w:t>
            </w:r>
          </w:p>
        </w:tc>
      </w:tr>
      <w:tr w:rsidR="00472F7D" w:rsidRPr="00900ACF" w:rsidTr="00432704">
        <w:trPr>
          <w:trHeight w:val="70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схемы теплоснабжения на территории МО "Город Гатчина"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472F7D" w:rsidRPr="00900ACF" w:rsidTr="00432704">
        <w:trPr>
          <w:trHeight w:val="8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коллективных (общедомовых) приборов учета коммунального ресурса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 2: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28 000,0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28 000,0  </w:t>
            </w:r>
          </w:p>
        </w:tc>
      </w:tr>
      <w:tr w:rsidR="00472F7D" w:rsidRPr="00900ACF" w:rsidTr="00432704">
        <w:trPr>
          <w:trHeight w:val="1305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1.3. Подпрограмма "Газификация жилищного фонда, расположенного на территории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472F7D" w:rsidRPr="00900ACF" w:rsidTr="00432704">
        <w:trPr>
          <w:trHeight w:val="61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Разработка проектно-сметной документации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2F7D" w:rsidRPr="00900ACF" w:rsidTr="00432704">
        <w:trPr>
          <w:trHeight w:val="100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Распределительный газопровод по ул. Сойту, Широкая, Парковая, Приоратская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4 100,0  </w:t>
            </w:r>
          </w:p>
        </w:tc>
      </w:tr>
      <w:tr w:rsidR="00472F7D" w:rsidRPr="00900ACF" w:rsidTr="00432704">
        <w:trPr>
          <w:trHeight w:val="64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Распределительный газопровод по ул. Фрезерной,  ул. Торфяной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1 000,0  </w:t>
            </w:r>
          </w:p>
        </w:tc>
      </w:tr>
      <w:tr w:rsidR="00472F7D" w:rsidRPr="00900ACF" w:rsidTr="00432704">
        <w:trPr>
          <w:trHeight w:val="4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Газификация мкр. Мариенбург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700,0  </w:t>
            </w:r>
          </w:p>
        </w:tc>
      </w:tr>
      <w:tr w:rsidR="00472F7D" w:rsidRPr="00900ACF" w:rsidTr="00432704">
        <w:trPr>
          <w:trHeight w:val="65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ПСД по подключению МКД г. Гатчина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  </w:t>
            </w:r>
          </w:p>
        </w:tc>
      </w:tr>
      <w:tr w:rsidR="00472F7D" w:rsidRPr="00900ACF" w:rsidTr="00432704">
        <w:trPr>
          <w:trHeight w:val="7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  газопроводов в г. Гатчина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F7D" w:rsidRPr="00900ACF" w:rsidTr="00432704">
        <w:trPr>
          <w:trHeight w:val="52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Распределительный газопровод по ул. Озерная, Красногвардейская, Нагорный пер., Малый пер.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4 000,0  </w:t>
            </w:r>
          </w:p>
        </w:tc>
      </w:tr>
      <w:tr w:rsidR="00472F7D" w:rsidRPr="00900ACF" w:rsidTr="00432704">
        <w:trPr>
          <w:trHeight w:val="435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1 700,0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1 700,0  </w:t>
            </w:r>
          </w:p>
        </w:tc>
      </w:tr>
      <w:tr w:rsidR="00472F7D" w:rsidRPr="00900ACF" w:rsidTr="00432704">
        <w:trPr>
          <w:trHeight w:val="49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Распределительный газопровод по ул. Фрезерной, Торфяной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1 500,0  </w:t>
            </w:r>
          </w:p>
        </w:tc>
      </w:tr>
      <w:tr w:rsidR="00472F7D" w:rsidRPr="00900ACF" w:rsidTr="00432704">
        <w:trPr>
          <w:trHeight w:val="435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3 000,0  </w:t>
            </w:r>
          </w:p>
        </w:tc>
      </w:tr>
      <w:tr w:rsidR="00472F7D" w:rsidRPr="00900ACF" w:rsidTr="00432704">
        <w:trPr>
          <w:trHeight w:val="420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Подключение МКД г. Гатчина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  </w:t>
            </w:r>
          </w:p>
        </w:tc>
      </w:tr>
      <w:tr w:rsidR="00472F7D" w:rsidRPr="00900ACF" w:rsidTr="00432704">
        <w:trPr>
          <w:trHeight w:val="405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800,0  </w:t>
            </w:r>
          </w:p>
        </w:tc>
      </w:tr>
      <w:tr w:rsidR="00472F7D" w:rsidRPr="00900ACF" w:rsidTr="00432704">
        <w:trPr>
          <w:trHeight w:val="96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Распределительный газопровод по ул. Сойту, Широкая, Парковая, Приоратская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1 000,0  </w:t>
            </w:r>
          </w:p>
        </w:tc>
      </w:tr>
      <w:tr w:rsidR="00472F7D" w:rsidRPr="00900ACF" w:rsidTr="00432704">
        <w:trPr>
          <w:trHeight w:val="33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18 800,0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18 800,0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116 935,0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116 935,0  </w:t>
            </w:r>
          </w:p>
        </w:tc>
      </w:tr>
      <w:tr w:rsidR="00472F7D" w:rsidRPr="00900ACF" w:rsidTr="00432704">
        <w:trPr>
          <w:trHeight w:val="1050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Муниципальная программа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472F7D" w:rsidRPr="00900ACF" w:rsidTr="00432704">
        <w:trPr>
          <w:trHeight w:val="1620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2.1. Подпрограмма "Содержание, ремонт и уборка дорог общего пользования на территории МО "Город Гатчина" на 2015год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472F7D" w:rsidRPr="00900ACF" w:rsidTr="00432704">
        <w:trPr>
          <w:trHeight w:val="94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Приобретение специализированной техники для уборки территорий МО "Город Гатчина"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472F7D" w:rsidRPr="00900ACF" w:rsidTr="00432704">
        <w:trPr>
          <w:trHeight w:val="45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 1: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472F7D" w:rsidRPr="00900ACF" w:rsidTr="00432704">
        <w:trPr>
          <w:trHeight w:val="1905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2.2. Подпрограмма "Комплексное развитие и модернизация дорог, улиц и дорожной инфраструктуры, территорий общего пользования и благоустройства придомовых территорий МО "Город Гатчина" на 2015 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472F7D" w:rsidRPr="00900ACF" w:rsidTr="00432704">
        <w:trPr>
          <w:trHeight w:val="510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1 100,0  </w:t>
            </w:r>
          </w:p>
        </w:tc>
      </w:tr>
      <w:tr w:rsidR="00472F7D" w:rsidRPr="00900ACF" w:rsidTr="00432704">
        <w:trPr>
          <w:trHeight w:val="531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2 200,0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2 200,0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472F7D" w:rsidRPr="00900ACF" w:rsidTr="00432704">
        <w:trPr>
          <w:trHeight w:val="795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11 200,0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11 200,0  </w:t>
            </w:r>
          </w:p>
        </w:tc>
      </w:tr>
      <w:tr w:rsidR="00472F7D" w:rsidRPr="00900ACF" w:rsidTr="00432704">
        <w:trPr>
          <w:trHeight w:val="29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значения:  мкр. Загвоздка ул. Шоссейная, ул.  Кольцова; ул. Володарского (от ул. Карла Маркса до ул. ул.  Достоевского); ул.  Гагарина (от пр. 25 октября до ул. Хохлова);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пр. 25 Октября (частично)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22 500,0  </w:t>
            </w:r>
          </w:p>
        </w:tc>
      </w:tr>
      <w:tr w:rsidR="00472F7D" w:rsidRPr="00900ACF" w:rsidTr="00432704">
        <w:trPr>
          <w:trHeight w:val="9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24 000,0  </w:t>
            </w:r>
          </w:p>
        </w:tc>
      </w:tr>
      <w:tr w:rsidR="00472F7D" w:rsidRPr="00900ACF" w:rsidTr="00432704">
        <w:trPr>
          <w:trHeight w:val="321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ногоквартирных домов населенных пунктов по адресам: ул. Карла Маркса ж.д. 22,26,30 ( включая театральную площадь);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ул. Гагарина ж.д. 8-10;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Карла Маркса ж.д.69( нечетная сторона)  до ул. 7-ой Армии.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17 000,0  </w:t>
            </w:r>
          </w:p>
        </w:tc>
      </w:tr>
      <w:tr w:rsidR="00472F7D" w:rsidRPr="00900ACF" w:rsidTr="00432704">
        <w:trPr>
          <w:trHeight w:val="193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ногоквартирных домов населенных пунктов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20 000,0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Устройство детских и спортивных  площадок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472F7D" w:rsidRPr="00900ACF" w:rsidTr="00432704">
        <w:trPr>
          <w:trHeight w:val="315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472F7D" w:rsidRPr="00900ACF" w:rsidTr="00432704">
        <w:trPr>
          <w:trHeight w:val="70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площади Богданова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15 000,0  </w:t>
            </w:r>
          </w:p>
        </w:tc>
      </w:tr>
      <w:tr w:rsidR="00472F7D" w:rsidRPr="00900ACF" w:rsidTr="00432704">
        <w:trPr>
          <w:trHeight w:val="66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площади "Юность"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7F59">
              <w:rPr>
                <w:rFonts w:ascii="Arial CYR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10 000,0  </w:t>
            </w:r>
          </w:p>
        </w:tc>
      </w:tr>
      <w:tr w:rsidR="00472F7D" w:rsidRPr="00900ACF" w:rsidTr="00432704">
        <w:trPr>
          <w:trHeight w:val="3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132 000,0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132 000,0  </w:t>
            </w:r>
          </w:p>
        </w:tc>
      </w:tr>
      <w:tr w:rsidR="00472F7D" w:rsidRPr="00900ACF" w:rsidTr="00432704">
        <w:trPr>
          <w:trHeight w:val="3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137 000,0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137 000,0  </w:t>
            </w:r>
          </w:p>
        </w:tc>
      </w:tr>
      <w:tr w:rsidR="00472F7D" w:rsidRPr="00900ACF" w:rsidTr="00432704">
        <w:trPr>
          <w:trHeight w:val="1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2F7D" w:rsidRPr="00900ACF" w:rsidTr="00432704">
        <w:trPr>
          <w:trHeight w:val="75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ВСЕГО по Программной части, в том числе: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253 935,0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253 935,0  </w:t>
            </w:r>
          </w:p>
        </w:tc>
      </w:tr>
      <w:tr w:rsidR="00472F7D" w:rsidRPr="00900ACF" w:rsidTr="00432704">
        <w:trPr>
          <w:trHeight w:val="3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143 035,0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143 035,0  </w:t>
            </w:r>
          </w:p>
        </w:tc>
      </w:tr>
      <w:tr w:rsidR="00472F7D" w:rsidRPr="00900ACF" w:rsidTr="00432704">
        <w:trPr>
          <w:trHeight w:val="37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108 400,0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108 400,0  </w:t>
            </w:r>
          </w:p>
        </w:tc>
      </w:tr>
      <w:tr w:rsidR="00472F7D" w:rsidRPr="00900ACF" w:rsidTr="00432704">
        <w:trPr>
          <w:trHeight w:val="33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F7D" w:rsidRPr="00027F59" w:rsidRDefault="00472F7D" w:rsidP="00027F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7F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</w:tr>
    </w:tbl>
    <w:p w:rsidR="00472F7D" w:rsidRDefault="00472F7D" w:rsidP="00432704"/>
    <w:sectPr w:rsidR="00472F7D" w:rsidSect="004327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F59"/>
    <w:rsid w:val="00027F59"/>
    <w:rsid w:val="001B575D"/>
    <w:rsid w:val="003D0D84"/>
    <w:rsid w:val="00401615"/>
    <w:rsid w:val="00432704"/>
    <w:rsid w:val="00472F7D"/>
    <w:rsid w:val="00551620"/>
    <w:rsid w:val="005B55F7"/>
    <w:rsid w:val="006D7635"/>
    <w:rsid w:val="008460D9"/>
    <w:rsid w:val="0090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1142</Words>
  <Characters>6515</Characters>
  <Application>Microsoft Office Outlook</Application>
  <DocSecurity>0</DocSecurity>
  <Lines>0</Lines>
  <Paragraphs>0</Paragraphs>
  <ScaleCrop>false</ScaleCrop>
  <Company>Комитет финансов г. Гатчина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grib</cp:lastModifiedBy>
  <cp:revision>2</cp:revision>
  <dcterms:created xsi:type="dcterms:W3CDTF">2015-11-30T06:39:00Z</dcterms:created>
  <dcterms:modified xsi:type="dcterms:W3CDTF">2015-11-30T12:32:00Z</dcterms:modified>
</cp:coreProperties>
</file>